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F554D">
      <w:pPr>
        <w:rPr>
          <w:sz w:val="28"/>
        </w:rPr>
      </w:pPr>
      <w:r>
        <w:rPr>
          <w:sz w:val="28"/>
        </w:rPr>
        <w:drawing>
          <wp:inline distT="0" distB="0" distL="0" distR="0">
            <wp:extent cx="6210935" cy="9136380"/>
            <wp:effectExtent l="0" t="0" r="0" b="0"/>
            <wp:docPr id="1" name="Рисунок 1" descr="C:\Users\1\Desktop\Профком\коллективный договор\коллективный договор 2024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1\Desktop\Профком\коллективный договор\коллективный договор 202416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210935" cy="9136975"/>
                    </a:xfrm>
                    <a:prstGeom prst="rect">
                      <a:avLst/>
                    </a:prstGeom>
                    <a:noFill/>
                    <a:ln>
                      <a:noFill/>
                    </a:ln>
                  </pic:spPr>
                </pic:pic>
              </a:graphicData>
            </a:graphic>
          </wp:inline>
        </w:drawing>
      </w:r>
    </w:p>
    <w:p w14:paraId="1B061CF8">
      <w:pPr>
        <w:rPr>
          <w:sz w:val="28"/>
        </w:rPr>
      </w:pPr>
    </w:p>
    <w:p w14:paraId="1B953981">
      <w:pPr>
        <w:rPr>
          <w:sz w:val="28"/>
        </w:rPr>
      </w:pPr>
    </w:p>
    <w:p w14:paraId="15040CC1">
      <w:pPr>
        <w:rPr>
          <w:rFonts w:hint="default"/>
          <w:sz w:val="28"/>
          <w:lang w:val="ru-RU"/>
        </w:rPr>
      </w:pPr>
      <w:bookmarkStart w:id="33" w:name="_GoBack"/>
      <w:r>
        <w:rPr>
          <w:rFonts w:hint="default"/>
          <w:sz w:val="28"/>
          <w:lang w:val="ru-RU"/>
        </w:rPr>
        <w:drawing>
          <wp:inline distT="0" distB="0" distL="114300" distR="114300">
            <wp:extent cx="6356350" cy="8545830"/>
            <wp:effectExtent l="0" t="0" r="6350" b="7620"/>
            <wp:docPr id="6" name="Изображение 6" descr="профсоюз колдоговор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профсоюз колдоговор269"/>
                    <pic:cNvPicPr>
                      <a:picLocks noChangeAspect="1"/>
                    </pic:cNvPicPr>
                  </pic:nvPicPr>
                  <pic:blipFill>
                    <a:blip r:embed="rId9"/>
                    <a:srcRect r="4560"/>
                    <a:stretch>
                      <a:fillRect/>
                    </a:stretch>
                  </pic:blipFill>
                  <pic:spPr>
                    <a:xfrm>
                      <a:off x="0" y="0"/>
                      <a:ext cx="6356350" cy="8545830"/>
                    </a:xfrm>
                    <a:prstGeom prst="rect">
                      <a:avLst/>
                    </a:prstGeom>
                  </pic:spPr>
                </pic:pic>
              </a:graphicData>
            </a:graphic>
          </wp:inline>
        </w:drawing>
      </w:r>
      <w:bookmarkEnd w:id="33"/>
    </w:p>
    <w:p w14:paraId="12AEC9BC">
      <w:pPr>
        <w:rPr>
          <w:sz w:val="28"/>
        </w:rPr>
      </w:pPr>
    </w:p>
    <w:p w14:paraId="32E76A6E">
      <w:pPr>
        <w:rPr>
          <w:sz w:val="28"/>
        </w:rPr>
      </w:pPr>
    </w:p>
    <w:p w14:paraId="3D6FCBE9">
      <w:pPr>
        <w:rPr>
          <w:sz w:val="28"/>
        </w:rPr>
      </w:pPr>
    </w:p>
    <w:p w14:paraId="69B5729A">
      <w:pPr>
        <w:rPr>
          <w:sz w:val="28"/>
        </w:rPr>
      </w:pPr>
    </w:p>
    <w:p w14:paraId="34F75ED7">
      <w:pPr>
        <w:rPr>
          <w:sz w:val="28"/>
        </w:rPr>
      </w:pPr>
    </w:p>
    <w:p w14:paraId="2E654701">
      <w:pPr>
        <w:rPr>
          <w:sz w:val="28"/>
        </w:rPr>
      </w:pPr>
    </w:p>
    <w:p w14:paraId="35AFB105">
      <w:pPr>
        <w:rPr>
          <w:sz w:val="28"/>
        </w:rPr>
      </w:pPr>
    </w:p>
    <w:p w14:paraId="5081957D">
      <w:pPr>
        <w:rPr>
          <w:sz w:val="28"/>
        </w:rPr>
      </w:pPr>
    </w:p>
    <w:p w14:paraId="7C579D2C">
      <w:pPr>
        <w:rPr>
          <w:sz w:val="28"/>
        </w:rPr>
      </w:pPr>
    </w:p>
    <w:p w14:paraId="114D3B9C">
      <w:pPr>
        <w:rPr>
          <w:sz w:val="28"/>
        </w:rPr>
      </w:pPr>
    </w:p>
    <w:p w14:paraId="44105AFA">
      <w:pPr>
        <w:rPr>
          <w:sz w:val="28"/>
        </w:rPr>
      </w:pPr>
    </w:p>
    <w:p w14:paraId="4DF774CC">
      <w:pPr>
        <w:rPr>
          <w:sz w:val="28"/>
        </w:rPr>
      </w:pPr>
    </w:p>
    <w:p w14:paraId="2A21EAB0">
      <w:pPr>
        <w:rPr>
          <w:sz w:val="28"/>
        </w:rPr>
      </w:pPr>
    </w:p>
    <w:p w14:paraId="1F52897C">
      <w:pPr>
        <w:rPr>
          <w:sz w:val="28"/>
        </w:rPr>
      </w:pPr>
    </w:p>
    <w:p w14:paraId="587AF288">
      <w:pPr>
        <w:rPr>
          <w:sz w:val="28"/>
        </w:rPr>
      </w:pPr>
    </w:p>
    <w:p w14:paraId="24D4CE60">
      <w:pPr>
        <w:rPr>
          <w:sz w:val="28"/>
        </w:rPr>
      </w:pPr>
    </w:p>
    <w:p w14:paraId="250F174B">
      <w:pPr>
        <w:rPr>
          <w:sz w:val="28"/>
        </w:rPr>
      </w:pPr>
    </w:p>
    <w:p w14:paraId="1D1CF6E6">
      <w:pPr>
        <w:rPr>
          <w:sz w:val="28"/>
        </w:rPr>
      </w:pPr>
    </w:p>
    <w:p w14:paraId="339BEF5B">
      <w:pPr>
        <w:rPr>
          <w:sz w:val="28"/>
        </w:rPr>
      </w:pPr>
    </w:p>
    <w:p w14:paraId="5DDF0C4B">
      <w:pPr>
        <w:rPr>
          <w:sz w:val="28"/>
        </w:rPr>
      </w:pPr>
    </w:p>
    <w:p w14:paraId="0F9E3C93">
      <w:pPr>
        <w:rPr>
          <w:sz w:val="28"/>
        </w:rPr>
      </w:pPr>
    </w:p>
    <w:p w14:paraId="49673407">
      <w:pPr>
        <w:rPr>
          <w:sz w:val="28"/>
        </w:rPr>
      </w:pPr>
    </w:p>
    <w:p w14:paraId="4DC778AC">
      <w:pPr>
        <w:rPr>
          <w:sz w:val="28"/>
        </w:rPr>
      </w:pPr>
    </w:p>
    <w:p w14:paraId="02E22A60">
      <w:pPr>
        <w:rPr>
          <w:sz w:val="28"/>
        </w:rPr>
      </w:pPr>
    </w:p>
    <w:p w14:paraId="680A30DF">
      <w:pPr>
        <w:rPr>
          <w:sz w:val="28"/>
        </w:rPr>
      </w:pPr>
    </w:p>
    <w:p w14:paraId="65AE28B9">
      <w:pPr>
        <w:rPr>
          <w:sz w:val="28"/>
        </w:rPr>
      </w:pPr>
    </w:p>
    <w:p w14:paraId="2977A337">
      <w:pPr>
        <w:rPr>
          <w:sz w:val="28"/>
        </w:rPr>
      </w:pPr>
    </w:p>
    <w:p w14:paraId="092E6D5C">
      <w:pPr>
        <w:rPr>
          <w:sz w:val="28"/>
        </w:rPr>
      </w:pPr>
    </w:p>
    <w:p w14:paraId="380D29B0">
      <w:pPr>
        <w:rPr>
          <w:sz w:val="28"/>
        </w:rPr>
      </w:pPr>
    </w:p>
    <w:p w14:paraId="34318982">
      <w:pPr>
        <w:rPr>
          <w:sz w:val="28"/>
        </w:rPr>
      </w:pPr>
    </w:p>
    <w:p w14:paraId="205E62A2">
      <w:pPr>
        <w:rPr>
          <w:sz w:val="28"/>
        </w:rPr>
      </w:pPr>
    </w:p>
    <w:p w14:paraId="4E0DB4B4">
      <w:pPr>
        <w:rPr>
          <w:sz w:val="28"/>
        </w:rPr>
      </w:pPr>
    </w:p>
    <w:p w14:paraId="296A1A29">
      <w:pPr>
        <w:rPr>
          <w:sz w:val="28"/>
        </w:rPr>
      </w:pPr>
    </w:p>
    <w:p w14:paraId="517E4202">
      <w:pPr>
        <w:rPr>
          <w:sz w:val="28"/>
        </w:rPr>
      </w:pPr>
    </w:p>
    <w:p w14:paraId="65BE886F">
      <w:pPr>
        <w:rPr>
          <w:sz w:val="28"/>
        </w:rPr>
      </w:pPr>
    </w:p>
    <w:p w14:paraId="79B85326">
      <w:pPr>
        <w:rPr>
          <w:sz w:val="28"/>
        </w:rPr>
      </w:pPr>
    </w:p>
    <w:p w14:paraId="7246A3EA">
      <w:pPr>
        <w:rPr>
          <w:sz w:val="28"/>
        </w:rPr>
      </w:pPr>
    </w:p>
    <w:p w14:paraId="3499B04D">
      <w:pPr>
        <w:rPr>
          <w:sz w:val="28"/>
        </w:rPr>
      </w:pPr>
    </w:p>
    <w:p w14:paraId="25994913">
      <w:pPr>
        <w:rPr>
          <w:sz w:val="28"/>
        </w:rPr>
      </w:pPr>
    </w:p>
    <w:p w14:paraId="4B961387">
      <w:pPr>
        <w:rPr>
          <w:sz w:val="28"/>
        </w:rPr>
      </w:pPr>
    </w:p>
    <w:p w14:paraId="6F4738F0">
      <w:pPr>
        <w:rPr>
          <w:sz w:val="28"/>
        </w:rPr>
      </w:pPr>
    </w:p>
    <w:p w14:paraId="2B4ED65D">
      <w:pPr>
        <w:rPr>
          <w:sz w:val="28"/>
        </w:rPr>
      </w:pPr>
    </w:p>
    <w:p w14:paraId="4F657AFD">
      <w:pPr>
        <w:rPr>
          <w:sz w:val="28"/>
        </w:rPr>
      </w:pPr>
    </w:p>
    <w:p w14:paraId="42F0BFA1">
      <w:pPr>
        <w:pStyle w:val="90"/>
        <w:numPr>
          <w:ilvl w:val="0"/>
          <w:numId w:val="1"/>
        </w:numPr>
        <w:ind w:left="0" w:firstLine="0"/>
        <w:jc w:val="center"/>
        <w:rPr>
          <w:b/>
          <w:sz w:val="23"/>
          <w:szCs w:val="23"/>
        </w:rPr>
      </w:pPr>
      <w:r>
        <w:rPr>
          <w:b/>
          <w:sz w:val="23"/>
          <w:szCs w:val="23"/>
        </w:rPr>
        <w:t>ОБЩЕЕ ПОЛОЖЕНИЕ</w:t>
      </w:r>
    </w:p>
    <w:p w14:paraId="5602686B">
      <w:pPr>
        <w:pStyle w:val="90"/>
        <w:jc w:val="both"/>
        <w:rPr>
          <w:sz w:val="23"/>
          <w:szCs w:val="23"/>
        </w:rPr>
      </w:pPr>
      <w:r>
        <w:rPr>
          <w:sz w:val="23"/>
          <w:szCs w:val="23"/>
        </w:rPr>
        <w:t xml:space="preserve">1.1. Настоящий коллективный договор – правовой акт, регулирующий социально-трудовые отношения принят в </w:t>
      </w:r>
      <w:r>
        <w:rPr>
          <w:color w:val="auto"/>
          <w:sz w:val="23"/>
          <w:szCs w:val="23"/>
        </w:rPr>
        <w:t>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№114  «Челнинская  мозаика»</w:t>
      </w:r>
      <w:r>
        <w:rPr>
          <w:sz w:val="23"/>
          <w:szCs w:val="23"/>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3"/>
          <w:szCs w:val="23"/>
        </w:rPr>
        <w:tab/>
      </w:r>
    </w:p>
    <w:p w14:paraId="243827D9">
      <w:pPr>
        <w:pStyle w:val="90"/>
        <w:jc w:val="both"/>
        <w:rPr>
          <w:sz w:val="23"/>
          <w:szCs w:val="23"/>
        </w:rPr>
      </w:pPr>
      <w:r>
        <w:rPr>
          <w:sz w:val="23"/>
          <w:szCs w:val="23"/>
        </w:rPr>
        <w:t>1.2. Основой для заключения коллективного договора являются:</w:t>
      </w:r>
    </w:p>
    <w:p w14:paraId="75C5E0F1">
      <w:pPr>
        <w:pStyle w:val="90"/>
        <w:jc w:val="both"/>
        <w:rPr>
          <w:sz w:val="23"/>
          <w:szCs w:val="23"/>
        </w:rPr>
      </w:pPr>
      <w:r>
        <w:rPr>
          <w:sz w:val="23"/>
          <w:szCs w:val="23"/>
        </w:rPr>
        <w:t>- Трудовой кодекс Российской Федерации (далее – ТК РФ);</w:t>
      </w:r>
    </w:p>
    <w:p w14:paraId="6356F937">
      <w:pPr>
        <w:pStyle w:val="90"/>
        <w:jc w:val="both"/>
        <w:rPr>
          <w:sz w:val="23"/>
          <w:szCs w:val="23"/>
        </w:rPr>
      </w:pPr>
      <w:r>
        <w:rPr>
          <w:sz w:val="23"/>
          <w:szCs w:val="23"/>
        </w:rPr>
        <w:t>- Федеральный закон от 12.01.1996 №10-ФЗ «О профессиональных союзах, их правах и гарантиях деятельности»;</w:t>
      </w:r>
    </w:p>
    <w:p w14:paraId="47CFFDA6">
      <w:pPr>
        <w:pStyle w:val="90"/>
        <w:jc w:val="both"/>
        <w:rPr>
          <w:sz w:val="23"/>
          <w:szCs w:val="23"/>
        </w:rPr>
      </w:pPr>
      <w:r>
        <w:rPr>
          <w:sz w:val="23"/>
          <w:szCs w:val="23"/>
        </w:rPr>
        <w:t>- Федеральный закон от 29.12.2012 №273-ФЗ «Об образовании в Российской Федерации»;</w:t>
      </w:r>
    </w:p>
    <w:p w14:paraId="31E77347">
      <w:pPr>
        <w:pStyle w:val="90"/>
        <w:jc w:val="both"/>
        <w:rPr>
          <w:sz w:val="23"/>
          <w:szCs w:val="23"/>
          <w:highlight w:val="white"/>
        </w:rPr>
      </w:pPr>
      <w:r>
        <w:rPr>
          <w:sz w:val="23"/>
          <w:szCs w:val="23"/>
          <w:highlight w:val="white"/>
        </w:rPr>
        <w:t>- Закон Республики Татарстан от 18.01.1995 №2303-XII «О профессиональных союзах»;</w:t>
      </w:r>
    </w:p>
    <w:p w14:paraId="71AB6172">
      <w:pPr>
        <w:pStyle w:val="90"/>
        <w:jc w:val="both"/>
        <w:rPr>
          <w:sz w:val="23"/>
          <w:szCs w:val="23"/>
        </w:rPr>
      </w:pPr>
      <w:r>
        <w:rPr>
          <w:sz w:val="23"/>
          <w:szCs w:val="23"/>
        </w:rPr>
        <w:t>- Указ Президента Республики Татарстан от 17.11.2015 №УП-1105 «О развитии социального партнерства в сфере труда в Республике Татарстан»;</w:t>
      </w:r>
    </w:p>
    <w:p w14:paraId="590CD3EB">
      <w:pPr>
        <w:pStyle w:val="90"/>
        <w:jc w:val="both"/>
        <w:rPr>
          <w:color w:val="auto"/>
          <w:sz w:val="23"/>
          <w:szCs w:val="23"/>
        </w:rPr>
      </w:pPr>
      <w:r>
        <w:rPr>
          <w:sz w:val="23"/>
          <w:szCs w:val="23"/>
        </w:rPr>
        <w:t xml:space="preserve">- </w:t>
      </w:r>
      <w:r>
        <w:rPr>
          <w:color w:val="auto"/>
          <w:sz w:val="23"/>
          <w:szCs w:val="23"/>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p>
    <w:p w14:paraId="6BBC3EE2">
      <w:pPr>
        <w:pStyle w:val="90"/>
        <w:jc w:val="both"/>
        <w:rPr>
          <w:color w:val="auto"/>
          <w:sz w:val="23"/>
          <w:szCs w:val="23"/>
        </w:rPr>
      </w:pPr>
      <w:r>
        <w:rPr>
          <w:color w:val="auto"/>
          <w:sz w:val="23"/>
          <w:szCs w:val="23"/>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14:paraId="09A19B08">
      <w:pPr>
        <w:pStyle w:val="90"/>
        <w:jc w:val="both"/>
        <w:rPr>
          <w:color w:val="auto"/>
          <w:sz w:val="23"/>
          <w:szCs w:val="23"/>
        </w:rPr>
      </w:pPr>
      <w:r>
        <w:rPr>
          <w:color w:val="auto"/>
          <w:sz w:val="23"/>
          <w:szCs w:val="23"/>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14:paraId="72E7526B">
      <w:pPr>
        <w:pStyle w:val="90"/>
        <w:jc w:val="both"/>
        <w:rPr>
          <w:sz w:val="23"/>
          <w:szCs w:val="23"/>
        </w:rPr>
      </w:pPr>
      <w:r>
        <w:rPr>
          <w:sz w:val="23"/>
          <w:szCs w:val="23"/>
        </w:rPr>
        <w:t>1.3. Сторонами коллективного договора являются:</w:t>
      </w:r>
    </w:p>
    <w:p w14:paraId="462CE860">
      <w:pPr>
        <w:pStyle w:val="49"/>
        <w:spacing w:after="0"/>
        <w:jc w:val="both"/>
        <w:rPr>
          <w:sz w:val="23"/>
          <w:szCs w:val="23"/>
        </w:rPr>
      </w:pPr>
      <w:r>
        <w:rPr>
          <w:sz w:val="23"/>
          <w:szCs w:val="23"/>
        </w:rPr>
        <w:t xml:space="preserve">- работодатель в лице его представителя – руководителя образовательной организации  </w:t>
      </w:r>
      <w:r>
        <w:rPr>
          <w:color w:val="auto"/>
          <w:sz w:val="23"/>
          <w:szCs w:val="23"/>
        </w:rPr>
        <w:t>Минехановой Гульназ Рафиковны</w:t>
      </w:r>
      <w:r>
        <w:rPr>
          <w:sz w:val="23"/>
          <w:szCs w:val="23"/>
        </w:rPr>
        <w:t>;</w:t>
      </w:r>
    </w:p>
    <w:p w14:paraId="1E0EAD25">
      <w:pPr>
        <w:pStyle w:val="49"/>
        <w:spacing w:after="0"/>
        <w:jc w:val="both"/>
        <w:rPr>
          <w:sz w:val="23"/>
          <w:szCs w:val="23"/>
        </w:rPr>
      </w:pPr>
      <w:r>
        <w:rPr>
          <w:sz w:val="23"/>
          <w:szCs w:val="23"/>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Гараевой </w:t>
      </w:r>
      <w:r>
        <w:rPr>
          <w:color w:val="auto"/>
          <w:sz w:val="23"/>
          <w:szCs w:val="23"/>
        </w:rPr>
        <w:t>Лилии Хамбаловны</w:t>
      </w:r>
      <w:r>
        <w:rPr>
          <w:color w:val="76923C" w:themeColor="accent3" w:themeShade="BF"/>
          <w:sz w:val="23"/>
          <w:szCs w:val="23"/>
        </w:rPr>
        <w:t xml:space="preserve"> </w:t>
      </w:r>
      <w:r>
        <w:rPr>
          <w:sz w:val="23"/>
          <w:szCs w:val="23"/>
        </w:rPr>
        <w:t>(далее – выборный орган первичной профсоюзной организации).</w:t>
      </w:r>
    </w:p>
    <w:p w14:paraId="7735BEF1">
      <w:pPr>
        <w:pStyle w:val="90"/>
        <w:jc w:val="both"/>
        <w:rPr>
          <w:sz w:val="23"/>
          <w:szCs w:val="23"/>
        </w:rPr>
      </w:pPr>
      <w:r>
        <w:rPr>
          <w:sz w:val="23"/>
          <w:szCs w:val="23"/>
        </w:rPr>
        <w:t>1.4. Стороны, признавая принципы социального партнерства, обязуются:</w:t>
      </w:r>
    </w:p>
    <w:p w14:paraId="511DCA24">
      <w:pPr>
        <w:pStyle w:val="90"/>
        <w:jc w:val="both"/>
        <w:rPr>
          <w:sz w:val="23"/>
          <w:szCs w:val="23"/>
        </w:rPr>
      </w:pPr>
      <w:r>
        <w:rPr>
          <w:sz w:val="23"/>
          <w:szCs w:val="23"/>
        </w:rPr>
        <w:t>1.4.1. Работодатель:</w:t>
      </w:r>
    </w:p>
    <w:p w14:paraId="676B3409">
      <w:pPr>
        <w:pStyle w:val="90"/>
        <w:jc w:val="both"/>
        <w:rPr>
          <w:sz w:val="23"/>
          <w:szCs w:val="23"/>
        </w:rPr>
      </w:pPr>
      <w:r>
        <w:rPr>
          <w:sz w:val="23"/>
          <w:szCs w:val="23"/>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14:paraId="43DC18EF">
      <w:pPr>
        <w:pStyle w:val="90"/>
        <w:jc w:val="both"/>
        <w:rPr>
          <w:sz w:val="23"/>
          <w:szCs w:val="23"/>
        </w:rPr>
      </w:pPr>
      <w:r>
        <w:rPr>
          <w:sz w:val="23"/>
          <w:szCs w:val="23"/>
        </w:rPr>
        <w:t>- соблюдать условия данного договора и выполнять его положения;</w:t>
      </w:r>
    </w:p>
    <w:p w14:paraId="04FC7749">
      <w:pPr>
        <w:pStyle w:val="90"/>
        <w:tabs>
          <w:tab w:val="left" w:pos="567"/>
        </w:tabs>
        <w:jc w:val="both"/>
        <w:rPr>
          <w:sz w:val="23"/>
          <w:szCs w:val="23"/>
        </w:rPr>
      </w:pPr>
      <w:r>
        <w:rPr>
          <w:sz w:val="23"/>
          <w:szCs w:val="23"/>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14:paraId="16D82178">
      <w:pPr>
        <w:pStyle w:val="90"/>
        <w:tabs>
          <w:tab w:val="left" w:pos="851"/>
        </w:tabs>
        <w:jc w:val="both"/>
        <w:rPr>
          <w:sz w:val="23"/>
          <w:szCs w:val="23"/>
        </w:rPr>
      </w:pPr>
      <w:r>
        <w:rPr>
          <w:sz w:val="23"/>
          <w:szCs w:val="23"/>
        </w:rPr>
        <w:t>- оказывать дополнительные гарантии и льготы, установленные локальными нормативными актами образовательной организации.</w:t>
      </w:r>
    </w:p>
    <w:p w14:paraId="1D65600A">
      <w:pPr>
        <w:pStyle w:val="49"/>
        <w:spacing w:after="0"/>
        <w:jc w:val="both"/>
        <w:rPr>
          <w:sz w:val="23"/>
          <w:szCs w:val="23"/>
        </w:rPr>
      </w:pPr>
      <w:r>
        <w:rPr>
          <w:sz w:val="23"/>
          <w:szCs w:val="23"/>
        </w:rPr>
        <w:t>1.4.2. Выборный орган первичной профсоюзной организации:</w:t>
      </w:r>
    </w:p>
    <w:p w14:paraId="15374FBC">
      <w:pPr>
        <w:pStyle w:val="90"/>
        <w:jc w:val="both"/>
        <w:rPr>
          <w:sz w:val="23"/>
          <w:szCs w:val="23"/>
        </w:rPr>
      </w:pPr>
      <w:r>
        <w:rPr>
          <w:sz w:val="23"/>
          <w:szCs w:val="23"/>
        </w:rPr>
        <w:t>- содействовать эффективной работе образовательной организации;</w:t>
      </w:r>
    </w:p>
    <w:p w14:paraId="1D392050">
      <w:pPr>
        <w:pStyle w:val="90"/>
        <w:jc w:val="both"/>
        <w:rPr>
          <w:sz w:val="23"/>
          <w:szCs w:val="23"/>
        </w:rPr>
      </w:pPr>
      <w:r>
        <w:rPr>
          <w:sz w:val="23"/>
          <w:szCs w:val="23"/>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14:paraId="028F8498">
      <w:pPr>
        <w:pStyle w:val="90"/>
        <w:jc w:val="both"/>
        <w:rPr>
          <w:sz w:val="23"/>
          <w:szCs w:val="23"/>
        </w:rPr>
      </w:pPr>
      <w:r>
        <w:rPr>
          <w:sz w:val="23"/>
          <w:szCs w:val="23"/>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14:paraId="1F553EE3">
      <w:pPr>
        <w:pStyle w:val="90"/>
        <w:jc w:val="both"/>
        <w:rPr>
          <w:sz w:val="23"/>
          <w:szCs w:val="23"/>
        </w:rPr>
      </w:pPr>
      <w:r>
        <w:rPr>
          <w:sz w:val="23"/>
          <w:szCs w:val="23"/>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048F5194">
      <w:pPr>
        <w:jc w:val="both"/>
        <w:rPr>
          <w:sz w:val="23"/>
          <w:szCs w:val="23"/>
        </w:rPr>
      </w:pPr>
      <w:r>
        <w:rPr>
          <w:sz w:val="23"/>
          <w:szCs w:val="23"/>
        </w:rPr>
        <w:t>1.6. Работодатель обязуется обеспечивать гласность содержания и выполнения условий коллективного договора.</w:t>
      </w:r>
    </w:p>
    <w:p w14:paraId="6D0228E8">
      <w:pPr>
        <w:pStyle w:val="90"/>
        <w:jc w:val="both"/>
        <w:rPr>
          <w:sz w:val="23"/>
          <w:szCs w:val="23"/>
        </w:rPr>
      </w:pPr>
      <w:r>
        <w:rPr>
          <w:sz w:val="23"/>
          <w:szCs w:val="23"/>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14:paraId="71C2331E">
      <w:pPr>
        <w:pStyle w:val="90"/>
        <w:jc w:val="both"/>
        <w:rPr>
          <w:sz w:val="23"/>
          <w:szCs w:val="23"/>
        </w:rPr>
      </w:pPr>
      <w:r>
        <w:rPr>
          <w:sz w:val="23"/>
          <w:szCs w:val="23"/>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14:paraId="24912859">
      <w:pPr>
        <w:pStyle w:val="57"/>
        <w:tabs>
          <w:tab w:val="left" w:pos="851"/>
        </w:tabs>
        <w:jc w:val="both"/>
        <w:rPr>
          <w:rFonts w:ascii="Times New Roman" w:hAnsi="Times New Roman"/>
          <w:sz w:val="23"/>
          <w:szCs w:val="23"/>
        </w:rPr>
      </w:pPr>
      <w:r>
        <w:rPr>
          <w:rFonts w:ascii="Times New Roman" w:hAnsi="Times New Roman"/>
          <w:sz w:val="23"/>
          <w:szCs w:val="23"/>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49BF635F">
      <w:pPr>
        <w:pStyle w:val="49"/>
        <w:spacing w:after="0"/>
        <w:jc w:val="both"/>
        <w:rPr>
          <w:sz w:val="23"/>
          <w:szCs w:val="23"/>
        </w:rPr>
      </w:pPr>
      <w:r>
        <w:rPr>
          <w:sz w:val="23"/>
          <w:szCs w:val="23"/>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27DB0149">
      <w:pPr>
        <w:pStyle w:val="49"/>
        <w:spacing w:after="0"/>
        <w:jc w:val="both"/>
        <w:rPr>
          <w:sz w:val="23"/>
          <w:szCs w:val="23"/>
        </w:rPr>
      </w:pPr>
      <w:r>
        <w:rPr>
          <w:sz w:val="23"/>
          <w:szCs w:val="23"/>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4E4BFC49">
      <w:pPr>
        <w:pStyle w:val="49"/>
        <w:spacing w:after="0"/>
        <w:jc w:val="both"/>
        <w:rPr>
          <w:sz w:val="23"/>
          <w:szCs w:val="23"/>
        </w:rPr>
      </w:pPr>
      <w:r>
        <w:rPr>
          <w:sz w:val="23"/>
          <w:szCs w:val="23"/>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08BCA02">
      <w:pPr>
        <w:jc w:val="both"/>
        <w:rPr>
          <w:sz w:val="23"/>
          <w:szCs w:val="23"/>
        </w:rPr>
      </w:pPr>
      <w:r>
        <w:rPr>
          <w:sz w:val="23"/>
          <w:szCs w:val="23"/>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14:paraId="71810B86">
      <w:pPr>
        <w:pStyle w:val="49"/>
        <w:spacing w:after="0"/>
        <w:jc w:val="both"/>
        <w:rPr>
          <w:sz w:val="23"/>
          <w:szCs w:val="23"/>
        </w:rPr>
      </w:pPr>
      <w:r>
        <w:rPr>
          <w:sz w:val="23"/>
          <w:szCs w:val="23"/>
        </w:rPr>
        <w:t>1.13. При ликвидации образовательной организации коллективный договор сохраняет свое действие в течение всего срока проведения ликвидации.</w:t>
      </w:r>
    </w:p>
    <w:p w14:paraId="792E9E72">
      <w:pPr>
        <w:jc w:val="both"/>
        <w:rPr>
          <w:sz w:val="23"/>
          <w:szCs w:val="23"/>
        </w:rPr>
      </w:pPr>
      <w:r>
        <w:rPr>
          <w:sz w:val="23"/>
          <w:szCs w:val="23"/>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7BCF293F">
      <w:pPr>
        <w:pStyle w:val="90"/>
        <w:jc w:val="both"/>
        <w:rPr>
          <w:sz w:val="23"/>
          <w:szCs w:val="23"/>
        </w:rPr>
      </w:pPr>
      <w:r>
        <w:rPr>
          <w:sz w:val="23"/>
          <w:szCs w:val="23"/>
        </w:rPr>
        <w:t xml:space="preserve">1.15. Контроль за ходом выполнения коллективного договора осуществляется сторонами коллективного договора в лице их представителей, а также </w:t>
      </w:r>
      <w:r>
        <w:rPr>
          <w:color w:val="auto"/>
          <w:sz w:val="23"/>
          <w:szCs w:val="23"/>
        </w:rPr>
        <w:t>Набережно – Челнинской территориальной организацией Общероссийского Профсоюза образования</w:t>
      </w:r>
      <w:r>
        <w:rPr>
          <w:color w:val="76923C" w:themeColor="accent3" w:themeShade="BF"/>
          <w:sz w:val="23"/>
          <w:szCs w:val="23"/>
        </w:rPr>
        <w:t>.</w:t>
      </w:r>
    </w:p>
    <w:p w14:paraId="3F3C8180">
      <w:pPr>
        <w:jc w:val="both"/>
        <w:rPr>
          <w:sz w:val="23"/>
          <w:szCs w:val="23"/>
        </w:rPr>
      </w:pPr>
      <w:r>
        <w:rPr>
          <w:sz w:val="23"/>
          <w:szCs w:val="23"/>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3965FFC2">
      <w:pPr>
        <w:jc w:val="both"/>
        <w:rPr>
          <w:sz w:val="23"/>
          <w:szCs w:val="23"/>
        </w:rPr>
      </w:pPr>
      <w:r>
        <w:rPr>
          <w:sz w:val="23"/>
          <w:szCs w:val="23"/>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14:paraId="515CC55F">
      <w:pPr>
        <w:jc w:val="both"/>
        <w:rPr>
          <w:sz w:val="23"/>
          <w:szCs w:val="23"/>
        </w:rPr>
      </w:pPr>
    </w:p>
    <w:p w14:paraId="40F6B677">
      <w:pPr>
        <w:jc w:val="both"/>
        <w:rPr>
          <w:sz w:val="23"/>
          <w:szCs w:val="23"/>
        </w:rPr>
      </w:pPr>
    </w:p>
    <w:p w14:paraId="4E8CD4F9">
      <w:pPr>
        <w:jc w:val="both"/>
        <w:rPr>
          <w:sz w:val="23"/>
          <w:szCs w:val="23"/>
        </w:rPr>
      </w:pPr>
    </w:p>
    <w:p w14:paraId="6CED42CF">
      <w:pPr>
        <w:jc w:val="both"/>
        <w:rPr>
          <w:sz w:val="23"/>
          <w:szCs w:val="23"/>
        </w:rPr>
      </w:pPr>
    </w:p>
    <w:p w14:paraId="7EECF2CA">
      <w:pPr>
        <w:jc w:val="both"/>
        <w:rPr>
          <w:sz w:val="23"/>
          <w:szCs w:val="23"/>
        </w:rPr>
      </w:pPr>
    </w:p>
    <w:p w14:paraId="4F652F85">
      <w:pPr>
        <w:jc w:val="both"/>
        <w:rPr>
          <w:sz w:val="23"/>
          <w:szCs w:val="23"/>
        </w:rPr>
      </w:pPr>
      <w:r>
        <w:rPr>
          <w:sz w:val="23"/>
          <w:szCs w:val="23"/>
        </w:rPr>
        <w:t>1.18. Работодатель обязуется обеспечивать гласность содержания и выполнения условий коллективного договора.</w:t>
      </w:r>
    </w:p>
    <w:p w14:paraId="200A489B">
      <w:pPr>
        <w:pStyle w:val="49"/>
        <w:spacing w:after="0"/>
        <w:jc w:val="both"/>
        <w:rPr>
          <w:sz w:val="23"/>
          <w:szCs w:val="23"/>
        </w:rPr>
      </w:pPr>
      <w:r>
        <w:rPr>
          <w:sz w:val="23"/>
          <w:szCs w:val="23"/>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344D709">
      <w:pPr>
        <w:pStyle w:val="49"/>
        <w:spacing w:after="0"/>
        <w:jc w:val="both"/>
        <w:rPr>
          <w:sz w:val="23"/>
          <w:szCs w:val="23"/>
        </w:rPr>
      </w:pPr>
      <w:r>
        <w:rPr>
          <w:sz w:val="23"/>
          <w:szCs w:val="23"/>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14:paraId="3869B2EA">
      <w:pPr>
        <w:pStyle w:val="49"/>
        <w:spacing w:after="0"/>
        <w:jc w:val="both"/>
        <w:rPr>
          <w:sz w:val="23"/>
          <w:szCs w:val="23"/>
        </w:rPr>
      </w:pPr>
      <w:r>
        <w:rPr>
          <w:sz w:val="23"/>
          <w:szCs w:val="23"/>
        </w:rPr>
        <w:t xml:space="preserve">1.21. Настоящий коллективный договор вступает в силу с момента его подписания сторонами и действует в течение трех лет. </w:t>
      </w:r>
    </w:p>
    <w:p w14:paraId="0C2D10CE">
      <w:pPr>
        <w:pStyle w:val="49"/>
        <w:spacing w:after="0"/>
        <w:jc w:val="both"/>
        <w:rPr>
          <w:sz w:val="23"/>
          <w:szCs w:val="23"/>
        </w:rPr>
      </w:pPr>
      <w:r>
        <w:rPr>
          <w:sz w:val="23"/>
          <w:szCs w:val="23"/>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14:paraId="0E3295E6">
      <w:pPr>
        <w:pStyle w:val="49"/>
        <w:spacing w:after="0"/>
        <w:jc w:val="both"/>
        <w:rPr>
          <w:sz w:val="23"/>
          <w:szCs w:val="23"/>
        </w:rPr>
      </w:pPr>
      <w:r>
        <w:rPr>
          <w:sz w:val="23"/>
          <w:szCs w:val="23"/>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496C12BD">
      <w:pPr>
        <w:pStyle w:val="49"/>
        <w:spacing w:after="0"/>
        <w:jc w:val="both"/>
        <w:rPr>
          <w:sz w:val="23"/>
          <w:szCs w:val="23"/>
        </w:rPr>
      </w:pPr>
    </w:p>
    <w:p w14:paraId="17D3D761">
      <w:pPr>
        <w:pStyle w:val="49"/>
        <w:spacing w:after="0"/>
        <w:jc w:val="center"/>
        <w:rPr>
          <w:b/>
          <w:sz w:val="23"/>
          <w:szCs w:val="23"/>
        </w:rPr>
      </w:pPr>
      <w:r>
        <w:rPr>
          <w:b/>
          <w:sz w:val="23"/>
          <w:szCs w:val="23"/>
        </w:rPr>
        <w:t xml:space="preserve">II. РАЗВИТИЕ СОЦИАЛЬНОГО ПАТРНЕРСТВА И КООРДИНАЦИЯ СТОРОН </w:t>
      </w:r>
    </w:p>
    <w:p w14:paraId="205D9A74">
      <w:pPr>
        <w:jc w:val="both"/>
        <w:rPr>
          <w:b/>
          <w:sz w:val="23"/>
          <w:szCs w:val="23"/>
        </w:rPr>
      </w:pPr>
      <w:r>
        <w:rPr>
          <w:b/>
          <w:sz w:val="23"/>
          <w:szCs w:val="23"/>
        </w:rPr>
        <w:tab/>
      </w:r>
      <w:r>
        <w:rPr>
          <w:sz w:val="23"/>
          <w:szCs w:val="23"/>
        </w:rPr>
        <w:t xml:space="preserve">2.1. </w:t>
      </w:r>
      <w:r>
        <w:rPr>
          <w:b/>
          <w:sz w:val="23"/>
          <w:szCs w:val="23"/>
        </w:rPr>
        <w:t>Стороны договорились:</w:t>
      </w:r>
    </w:p>
    <w:p w14:paraId="5F001C6E">
      <w:pPr>
        <w:jc w:val="both"/>
        <w:rPr>
          <w:sz w:val="23"/>
          <w:szCs w:val="23"/>
        </w:rPr>
      </w:pPr>
      <w:r>
        <w:rPr>
          <w:sz w:val="23"/>
          <w:szCs w:val="23"/>
        </w:rPr>
        <w:tab/>
      </w:r>
      <w:r>
        <w:rPr>
          <w:sz w:val="23"/>
          <w:szCs w:val="23"/>
        </w:rPr>
        <w:t>2.1.1. Признать социальное партнерство в сфере труда основным принципом правового регулирования трудовых отношений.</w:t>
      </w:r>
    </w:p>
    <w:p w14:paraId="7AACE2E0">
      <w:pPr>
        <w:jc w:val="both"/>
        <w:rPr>
          <w:sz w:val="23"/>
          <w:szCs w:val="23"/>
        </w:rPr>
      </w:pPr>
      <w:r>
        <w:rPr>
          <w:sz w:val="23"/>
          <w:szCs w:val="23"/>
        </w:rPr>
        <w:tab/>
      </w:r>
      <w:r>
        <w:rPr>
          <w:sz w:val="23"/>
          <w:szCs w:val="23"/>
        </w:rPr>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14:paraId="07D0295D">
      <w:pPr>
        <w:jc w:val="both"/>
        <w:rPr>
          <w:sz w:val="23"/>
          <w:szCs w:val="23"/>
        </w:rPr>
      </w:pPr>
      <w:r>
        <w:rPr>
          <w:sz w:val="23"/>
          <w:szCs w:val="23"/>
        </w:rPr>
        <w:tab/>
      </w:r>
      <w:r>
        <w:rPr>
          <w:sz w:val="23"/>
          <w:szCs w:val="23"/>
        </w:rPr>
        <w:t>2.1.3. Осуществлять урегулирование возникающих разногласий в ходе коллективных переговоров в порядке, установленном трудовым законодательством.</w:t>
      </w:r>
    </w:p>
    <w:p w14:paraId="72EB2DBA">
      <w:pPr>
        <w:jc w:val="both"/>
        <w:rPr>
          <w:spacing w:val="-4"/>
          <w:sz w:val="23"/>
          <w:szCs w:val="23"/>
        </w:rPr>
      </w:pPr>
      <w:r>
        <w:rPr>
          <w:sz w:val="23"/>
          <w:szCs w:val="23"/>
        </w:rPr>
        <w:t xml:space="preserve">2.1.4. </w:t>
      </w:r>
      <w:r>
        <w:rPr>
          <w:spacing w:val="-4"/>
          <w:sz w:val="23"/>
          <w:szCs w:val="23"/>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14:paraId="5E891A16">
      <w:pPr>
        <w:jc w:val="both"/>
        <w:rPr>
          <w:spacing w:val="-4"/>
          <w:sz w:val="23"/>
          <w:szCs w:val="23"/>
        </w:rPr>
      </w:pPr>
      <w:r>
        <w:rPr>
          <w:spacing w:val="-4"/>
          <w:sz w:val="23"/>
          <w:szCs w:val="23"/>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14:paraId="19AD8182">
      <w:pPr>
        <w:pStyle w:val="119"/>
        <w:spacing w:after="0" w:line="240" w:lineRule="auto"/>
        <w:ind w:left="0"/>
        <w:jc w:val="both"/>
        <w:rPr>
          <w:sz w:val="23"/>
          <w:szCs w:val="23"/>
        </w:rPr>
      </w:pPr>
      <w:r>
        <w:rPr>
          <w:sz w:val="23"/>
          <w:szCs w:val="23"/>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14:paraId="3D644554">
      <w:pPr>
        <w:pStyle w:val="119"/>
        <w:spacing w:after="0" w:line="240" w:lineRule="auto"/>
        <w:ind w:left="0"/>
        <w:jc w:val="both"/>
        <w:rPr>
          <w:b/>
          <w:sz w:val="23"/>
          <w:szCs w:val="23"/>
        </w:rPr>
      </w:pPr>
      <w:r>
        <w:rPr>
          <w:sz w:val="23"/>
          <w:szCs w:val="23"/>
        </w:rPr>
        <w:t xml:space="preserve">2.2. </w:t>
      </w:r>
      <w:r>
        <w:rPr>
          <w:b/>
          <w:sz w:val="23"/>
          <w:szCs w:val="23"/>
        </w:rPr>
        <w:t>Работодатель обязуется:</w:t>
      </w:r>
    </w:p>
    <w:p w14:paraId="5D5E0F5B">
      <w:pPr>
        <w:pStyle w:val="119"/>
        <w:spacing w:after="0" w:line="240" w:lineRule="auto"/>
        <w:ind w:left="0"/>
        <w:jc w:val="both"/>
        <w:rPr>
          <w:sz w:val="23"/>
          <w:szCs w:val="23"/>
        </w:rPr>
      </w:pPr>
      <w:r>
        <w:rPr>
          <w:sz w:val="23"/>
          <w:szCs w:val="23"/>
        </w:rPr>
        <w:tab/>
      </w:r>
      <w:r>
        <w:rPr>
          <w:sz w:val="23"/>
          <w:szCs w:val="23"/>
        </w:rPr>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14:paraId="134DDDFA">
      <w:pPr>
        <w:pStyle w:val="119"/>
        <w:spacing w:after="0" w:line="240" w:lineRule="auto"/>
        <w:ind w:left="0"/>
        <w:jc w:val="both"/>
        <w:rPr>
          <w:sz w:val="23"/>
          <w:szCs w:val="23"/>
        </w:rPr>
      </w:pPr>
      <w:r>
        <w:rPr>
          <w:sz w:val="23"/>
          <w:szCs w:val="23"/>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14:paraId="54E9C689">
      <w:pPr>
        <w:pStyle w:val="119"/>
        <w:spacing w:after="0" w:line="240" w:lineRule="auto"/>
        <w:ind w:left="0"/>
        <w:jc w:val="both"/>
        <w:rPr>
          <w:sz w:val="23"/>
          <w:szCs w:val="23"/>
        </w:rPr>
      </w:pPr>
      <w:r>
        <w:rPr>
          <w:sz w:val="23"/>
          <w:szCs w:val="23"/>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14:paraId="4699FC2F">
      <w:pPr>
        <w:pStyle w:val="119"/>
        <w:spacing w:after="0" w:line="240" w:lineRule="auto"/>
        <w:ind w:left="0"/>
        <w:jc w:val="both"/>
        <w:rPr>
          <w:sz w:val="23"/>
          <w:szCs w:val="23"/>
        </w:rPr>
      </w:pPr>
      <w:r>
        <w:rPr>
          <w:sz w:val="23"/>
          <w:szCs w:val="23"/>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14:paraId="6B0BFE86">
      <w:pPr>
        <w:pStyle w:val="119"/>
        <w:spacing w:after="0" w:line="240" w:lineRule="auto"/>
        <w:ind w:left="0"/>
        <w:jc w:val="both"/>
        <w:rPr>
          <w:color w:val="auto"/>
          <w:sz w:val="23"/>
          <w:szCs w:val="23"/>
        </w:rPr>
      </w:pPr>
      <w:r>
        <w:rPr>
          <w:sz w:val="23"/>
          <w:szCs w:val="23"/>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Pr>
          <w:color w:val="auto"/>
          <w:sz w:val="23"/>
          <w:szCs w:val="23"/>
        </w:rPr>
        <w:t>(Письмо Минпросвещения России, Профсоюза работников народного образования и науки РФ от 20.08.2019 № ИП-941/06/484) – (приложение № 1 к настоящему коллективному договору).</w:t>
      </w:r>
    </w:p>
    <w:p w14:paraId="4A5A9E0E">
      <w:pPr>
        <w:pStyle w:val="119"/>
        <w:spacing w:after="0" w:line="240" w:lineRule="auto"/>
        <w:ind w:left="0"/>
        <w:jc w:val="both"/>
        <w:rPr>
          <w:sz w:val="23"/>
          <w:szCs w:val="23"/>
        </w:rPr>
      </w:pPr>
      <w:r>
        <w:rPr>
          <w:sz w:val="23"/>
          <w:szCs w:val="23"/>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14:paraId="29A32F6C">
      <w:pPr>
        <w:jc w:val="both"/>
        <w:rPr>
          <w:b/>
          <w:sz w:val="23"/>
          <w:szCs w:val="23"/>
        </w:rPr>
      </w:pPr>
      <w:r>
        <w:rPr>
          <w:sz w:val="23"/>
          <w:szCs w:val="23"/>
        </w:rPr>
        <w:tab/>
      </w:r>
      <w:r>
        <w:rPr>
          <w:sz w:val="23"/>
          <w:szCs w:val="23"/>
        </w:rPr>
        <w:t xml:space="preserve">2.3. </w:t>
      </w:r>
      <w:r>
        <w:rPr>
          <w:b/>
          <w:sz w:val="23"/>
          <w:szCs w:val="23"/>
        </w:rPr>
        <w:t>Стороны договорились:</w:t>
      </w:r>
    </w:p>
    <w:p w14:paraId="573FB230">
      <w:pPr>
        <w:pStyle w:val="90"/>
        <w:jc w:val="both"/>
        <w:rPr>
          <w:sz w:val="23"/>
          <w:szCs w:val="23"/>
        </w:rPr>
      </w:pPr>
      <w:r>
        <w:rPr>
          <w:sz w:val="23"/>
          <w:szCs w:val="23"/>
        </w:rPr>
        <w:tab/>
      </w:r>
      <w:r>
        <w:rPr>
          <w:sz w:val="23"/>
          <w:szCs w:val="23"/>
        </w:rPr>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14:paraId="1E39BCA2">
      <w:pPr>
        <w:jc w:val="both"/>
        <w:rPr>
          <w:sz w:val="23"/>
          <w:szCs w:val="23"/>
        </w:rPr>
      </w:pPr>
      <w:r>
        <w:rPr>
          <w:sz w:val="23"/>
          <w:szCs w:val="23"/>
        </w:rPr>
        <w:tab/>
      </w:r>
      <w:r>
        <w:rPr>
          <w:sz w:val="23"/>
          <w:szCs w:val="23"/>
        </w:rPr>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3"/>
          <w:szCs w:val="23"/>
        </w:rPr>
        <w:tab/>
      </w:r>
    </w:p>
    <w:p w14:paraId="577CF004">
      <w:pPr>
        <w:tabs>
          <w:tab w:val="left" w:pos="284"/>
        </w:tabs>
        <w:jc w:val="both"/>
        <w:rPr>
          <w:sz w:val="23"/>
          <w:szCs w:val="23"/>
        </w:rPr>
      </w:pPr>
      <w:r>
        <w:rPr>
          <w:sz w:val="23"/>
          <w:szCs w:val="23"/>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«Воспитатель года» и др.</w:t>
      </w:r>
    </w:p>
    <w:p w14:paraId="75B4BB2A">
      <w:pPr>
        <w:pStyle w:val="45"/>
        <w:spacing w:after="0"/>
        <w:ind w:left="0"/>
        <w:jc w:val="both"/>
        <w:rPr>
          <w:sz w:val="23"/>
          <w:szCs w:val="23"/>
        </w:rPr>
      </w:pPr>
      <w:r>
        <w:rPr>
          <w:sz w:val="23"/>
          <w:szCs w:val="23"/>
        </w:rPr>
        <w:tab/>
      </w:r>
      <w:r>
        <w:rPr>
          <w:sz w:val="23"/>
          <w:szCs w:val="23"/>
        </w:rPr>
        <w:t>2.3.4. Обеспечивать участие представителя первичной  профсоюзной организации в работе совещаний, комиссий и других мероприятиях.</w:t>
      </w:r>
    </w:p>
    <w:p w14:paraId="719A3394">
      <w:pPr>
        <w:pStyle w:val="45"/>
        <w:spacing w:after="0"/>
        <w:ind w:left="0"/>
        <w:rPr>
          <w:sz w:val="23"/>
          <w:szCs w:val="23"/>
        </w:rPr>
      </w:pPr>
      <w:r>
        <w:rPr>
          <w:sz w:val="23"/>
          <w:szCs w:val="23"/>
        </w:rPr>
        <w:t>2.4.</w:t>
      </w:r>
      <w:r>
        <w:rPr>
          <w:b/>
          <w:sz w:val="23"/>
          <w:szCs w:val="23"/>
        </w:rPr>
        <w:t xml:space="preserve"> Выборный орган первичной профсоюзной организации:</w:t>
      </w:r>
    </w:p>
    <w:p w14:paraId="28249826">
      <w:pPr>
        <w:pStyle w:val="45"/>
        <w:spacing w:after="0"/>
        <w:ind w:left="0"/>
        <w:jc w:val="both"/>
        <w:rPr>
          <w:sz w:val="23"/>
          <w:szCs w:val="23"/>
        </w:rPr>
      </w:pPr>
      <w:r>
        <w:rPr>
          <w:sz w:val="23"/>
          <w:szCs w:val="23"/>
        </w:rPr>
        <w:tab/>
      </w:r>
      <w:r>
        <w:rPr>
          <w:sz w:val="23"/>
          <w:szCs w:val="23"/>
        </w:rPr>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14:paraId="1A66856F">
      <w:pPr>
        <w:pStyle w:val="90"/>
        <w:jc w:val="both"/>
        <w:rPr>
          <w:sz w:val="23"/>
          <w:szCs w:val="23"/>
        </w:rPr>
      </w:pPr>
      <w:r>
        <w:rPr>
          <w:sz w:val="23"/>
          <w:szCs w:val="23"/>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14:paraId="5590EDFD">
      <w:pPr>
        <w:pStyle w:val="90"/>
        <w:jc w:val="both"/>
        <w:rPr>
          <w:sz w:val="23"/>
          <w:szCs w:val="23"/>
        </w:rPr>
      </w:pPr>
      <w:r>
        <w:rPr>
          <w:sz w:val="23"/>
          <w:szCs w:val="23"/>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14:paraId="29505CF1">
      <w:pPr>
        <w:pStyle w:val="90"/>
        <w:jc w:val="both"/>
        <w:rPr>
          <w:sz w:val="23"/>
          <w:szCs w:val="23"/>
        </w:rPr>
      </w:pPr>
      <w:r>
        <w:rPr>
          <w:sz w:val="23"/>
          <w:szCs w:val="23"/>
        </w:rPr>
        <w:t>2.4.4. Содействует предотвращению в организации коллективных трудовых споров.</w:t>
      </w:r>
    </w:p>
    <w:p w14:paraId="62BBA04B">
      <w:pPr>
        <w:pStyle w:val="90"/>
        <w:jc w:val="both"/>
        <w:rPr>
          <w:sz w:val="23"/>
          <w:szCs w:val="23"/>
        </w:rPr>
      </w:pPr>
      <w:r>
        <w:rPr>
          <w:sz w:val="23"/>
          <w:szCs w:val="23"/>
        </w:rPr>
        <w:t xml:space="preserve">2.4.5. Обращается в  вышестоящие органы профсоюза </w:t>
      </w:r>
      <w:r>
        <w:rPr>
          <w:color w:val="auto"/>
          <w:sz w:val="23"/>
          <w:szCs w:val="23"/>
        </w:rPr>
        <w:t xml:space="preserve">и  Набережно-Челнинскую территориальную организацию Общероссийского Профсоюза образования </w:t>
      </w:r>
      <w:r>
        <w:rPr>
          <w:sz w:val="23"/>
          <w:szCs w:val="23"/>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14:paraId="1E9B5AA8">
      <w:pPr>
        <w:pStyle w:val="90"/>
        <w:jc w:val="both"/>
        <w:rPr>
          <w:sz w:val="23"/>
          <w:szCs w:val="23"/>
        </w:rPr>
      </w:pPr>
      <w:r>
        <w:rPr>
          <w:sz w:val="23"/>
          <w:szCs w:val="23"/>
        </w:rPr>
        <w:t xml:space="preserve">2.4.6. Предоставляет работодателю информацию и разъяснения по вопросам, находящимся в компетенции профсоюзного комитета. </w:t>
      </w:r>
    </w:p>
    <w:p w14:paraId="179196EB">
      <w:pPr>
        <w:pStyle w:val="90"/>
        <w:jc w:val="both"/>
        <w:rPr>
          <w:sz w:val="23"/>
          <w:szCs w:val="23"/>
        </w:rPr>
      </w:pPr>
    </w:p>
    <w:p w14:paraId="3E64019D">
      <w:pPr>
        <w:pStyle w:val="49"/>
        <w:spacing w:after="0"/>
        <w:jc w:val="center"/>
        <w:outlineLvl w:val="0"/>
        <w:rPr>
          <w:b/>
          <w:sz w:val="23"/>
          <w:szCs w:val="23"/>
        </w:rPr>
      </w:pPr>
      <w:r>
        <w:rPr>
          <w:b/>
          <w:sz w:val="23"/>
          <w:szCs w:val="23"/>
        </w:rPr>
        <w:t>III. ГАРАНТИИ ПРИ ЗАКЛЮЧЕНИИ И РАСТОРЖЕНИИ ТРУДОВОГО ДОГОВОРА</w:t>
      </w:r>
    </w:p>
    <w:p w14:paraId="39E9BDA8">
      <w:pPr>
        <w:pStyle w:val="49"/>
        <w:spacing w:after="0"/>
        <w:jc w:val="both"/>
        <w:outlineLvl w:val="0"/>
        <w:rPr>
          <w:b/>
          <w:caps/>
          <w:sz w:val="23"/>
          <w:szCs w:val="23"/>
        </w:rPr>
      </w:pPr>
      <w:r>
        <w:rPr>
          <w:b/>
          <w:caps/>
          <w:sz w:val="23"/>
          <w:szCs w:val="23"/>
        </w:rPr>
        <w:tab/>
      </w:r>
      <w:r>
        <w:rPr>
          <w:sz w:val="23"/>
          <w:szCs w:val="23"/>
        </w:rPr>
        <w:t xml:space="preserve">3.1. </w:t>
      </w:r>
      <w:r>
        <w:rPr>
          <w:b/>
          <w:sz w:val="23"/>
          <w:szCs w:val="23"/>
        </w:rPr>
        <w:t>Стороны подтверждают, что:</w:t>
      </w:r>
    </w:p>
    <w:p w14:paraId="0C1CF437">
      <w:pPr>
        <w:pStyle w:val="45"/>
        <w:spacing w:after="0"/>
        <w:ind w:left="0"/>
        <w:jc w:val="both"/>
        <w:rPr>
          <w:sz w:val="23"/>
          <w:szCs w:val="23"/>
        </w:rPr>
      </w:pPr>
      <w:r>
        <w:rPr>
          <w:sz w:val="23"/>
          <w:szCs w:val="23"/>
        </w:rPr>
        <w:tab/>
      </w:r>
      <w:r>
        <w:rPr>
          <w:sz w:val="23"/>
          <w:szCs w:val="23"/>
        </w:rPr>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14:paraId="161C25FC">
      <w:pPr>
        <w:pStyle w:val="45"/>
        <w:spacing w:after="0"/>
        <w:ind w:left="0"/>
        <w:jc w:val="both"/>
        <w:rPr>
          <w:sz w:val="23"/>
          <w:szCs w:val="23"/>
        </w:rPr>
      </w:pPr>
      <w:r>
        <w:rPr>
          <w:sz w:val="23"/>
          <w:szCs w:val="23"/>
        </w:rPr>
        <w:tab/>
      </w:r>
      <w:r>
        <w:rPr>
          <w:sz w:val="23"/>
          <w:szCs w:val="23"/>
        </w:rPr>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09A44BF2">
      <w:pPr>
        <w:pStyle w:val="45"/>
        <w:spacing w:after="0"/>
        <w:ind w:left="0"/>
        <w:jc w:val="both"/>
        <w:rPr>
          <w:sz w:val="23"/>
          <w:szCs w:val="23"/>
        </w:rPr>
      </w:pPr>
      <w:r>
        <w:rPr>
          <w:sz w:val="23"/>
          <w:szCs w:val="23"/>
        </w:rPr>
        <w:tab/>
      </w:r>
      <w:r>
        <w:rPr>
          <w:sz w:val="23"/>
          <w:szCs w:val="23"/>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0C6A3E36">
      <w:pPr>
        <w:pStyle w:val="45"/>
        <w:spacing w:after="0"/>
        <w:ind w:left="0"/>
        <w:jc w:val="both"/>
        <w:rPr>
          <w:sz w:val="23"/>
          <w:szCs w:val="23"/>
        </w:rPr>
      </w:pPr>
      <w:r>
        <w:rPr>
          <w:sz w:val="23"/>
          <w:szCs w:val="23"/>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14:paraId="067A5794">
      <w:pPr>
        <w:pStyle w:val="45"/>
        <w:spacing w:after="0"/>
        <w:ind w:left="0"/>
        <w:jc w:val="both"/>
        <w:rPr>
          <w:sz w:val="23"/>
          <w:szCs w:val="23"/>
        </w:rPr>
      </w:pPr>
      <w:r>
        <w:rPr>
          <w:sz w:val="23"/>
          <w:szCs w:val="23"/>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14:paraId="0C93E9FF">
      <w:pPr>
        <w:pStyle w:val="45"/>
        <w:spacing w:after="0"/>
        <w:ind w:left="0"/>
        <w:jc w:val="both"/>
        <w:rPr>
          <w:sz w:val="23"/>
          <w:szCs w:val="23"/>
        </w:rPr>
      </w:pPr>
      <w:r>
        <w:rPr>
          <w:sz w:val="23"/>
          <w:szCs w:val="23"/>
        </w:rPr>
        <w:t>В соответствии со ст.57  ТК РФ трудовой договор содержит полную информацию о сторонах трудового договора.</w:t>
      </w:r>
    </w:p>
    <w:p w14:paraId="55484CD5">
      <w:pPr>
        <w:pStyle w:val="45"/>
        <w:spacing w:after="0"/>
        <w:ind w:left="0"/>
        <w:jc w:val="both"/>
        <w:rPr>
          <w:sz w:val="23"/>
          <w:szCs w:val="23"/>
        </w:rPr>
      </w:pPr>
      <w:r>
        <w:rPr>
          <w:sz w:val="23"/>
          <w:szCs w:val="23"/>
        </w:rPr>
        <w:t>Обязательными для включения в трудовой договор (дополнительное соглашение к трудовому договору) являются следующие условия:</w:t>
      </w:r>
    </w:p>
    <w:p w14:paraId="6F9E2711">
      <w:pPr>
        <w:pStyle w:val="45"/>
        <w:spacing w:after="0"/>
        <w:ind w:left="0"/>
        <w:jc w:val="both"/>
        <w:rPr>
          <w:sz w:val="23"/>
          <w:szCs w:val="23"/>
        </w:rPr>
      </w:pPr>
      <w:r>
        <w:rPr>
          <w:sz w:val="23"/>
          <w:szCs w:val="23"/>
        </w:rPr>
        <w:t>- место работы (указывается конкретный адрес работодателя);</w:t>
      </w:r>
    </w:p>
    <w:p w14:paraId="49C31EF4">
      <w:pPr>
        <w:pStyle w:val="45"/>
        <w:spacing w:after="0"/>
        <w:ind w:left="0"/>
        <w:jc w:val="both"/>
        <w:rPr>
          <w:sz w:val="23"/>
          <w:szCs w:val="23"/>
        </w:rPr>
      </w:pPr>
      <w:r>
        <w:rPr>
          <w:sz w:val="23"/>
          <w:szCs w:val="23"/>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14:paraId="5F490FD7">
      <w:pPr>
        <w:pStyle w:val="45"/>
        <w:spacing w:after="0"/>
        <w:ind w:left="0"/>
        <w:jc w:val="both"/>
        <w:rPr>
          <w:sz w:val="23"/>
          <w:szCs w:val="23"/>
        </w:rPr>
      </w:pPr>
      <w:r>
        <w:rPr>
          <w:sz w:val="23"/>
          <w:szCs w:val="23"/>
        </w:rPr>
        <w:t xml:space="preserve">- дата начала работы, и в случае, когда заключается срочный трудовой договор, </w:t>
      </w:r>
    </w:p>
    <w:p w14:paraId="2922B7EF">
      <w:pPr>
        <w:pStyle w:val="45"/>
        <w:spacing w:after="0"/>
        <w:ind w:left="0"/>
        <w:jc w:val="both"/>
        <w:rPr>
          <w:sz w:val="23"/>
          <w:szCs w:val="23"/>
        </w:rPr>
      </w:pPr>
      <w:r>
        <w:rPr>
          <w:sz w:val="23"/>
          <w:szCs w:val="23"/>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3FE0528D">
      <w:pPr>
        <w:pStyle w:val="45"/>
        <w:spacing w:after="0"/>
        <w:ind w:left="0"/>
        <w:jc w:val="both"/>
        <w:rPr>
          <w:sz w:val="23"/>
          <w:szCs w:val="23"/>
        </w:rPr>
      </w:pPr>
      <w:r>
        <w:rPr>
          <w:sz w:val="23"/>
          <w:szCs w:val="23"/>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1640E100">
      <w:pPr>
        <w:pStyle w:val="45"/>
        <w:spacing w:after="0"/>
        <w:ind w:left="0"/>
        <w:jc w:val="both"/>
        <w:rPr>
          <w:sz w:val="23"/>
          <w:szCs w:val="23"/>
        </w:rPr>
      </w:pPr>
      <w:r>
        <w:rPr>
          <w:sz w:val="23"/>
          <w:szCs w:val="23"/>
        </w:rPr>
        <w:t>- режим рабочего времени и времени отдыха (если для данного работника он отличается от общих правил, действующих у данного работодателя);</w:t>
      </w:r>
    </w:p>
    <w:p w14:paraId="2BB02B9E">
      <w:pPr>
        <w:pStyle w:val="45"/>
        <w:spacing w:after="0"/>
        <w:ind w:left="0"/>
        <w:jc w:val="both"/>
        <w:rPr>
          <w:sz w:val="23"/>
          <w:szCs w:val="23"/>
        </w:rPr>
      </w:pPr>
      <w:r>
        <w:rPr>
          <w:sz w:val="23"/>
          <w:szCs w:val="23"/>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7B139A6B">
      <w:pPr>
        <w:pStyle w:val="45"/>
        <w:spacing w:after="0"/>
        <w:ind w:left="0"/>
        <w:jc w:val="both"/>
        <w:rPr>
          <w:sz w:val="23"/>
          <w:szCs w:val="23"/>
        </w:rPr>
      </w:pPr>
      <w:r>
        <w:rPr>
          <w:sz w:val="23"/>
          <w:szCs w:val="23"/>
        </w:rPr>
        <w:t>- условия, определяющие в необходимых случаях характер работы (подвижной, разъездной, в пути, другой характер работы);</w:t>
      </w:r>
    </w:p>
    <w:p w14:paraId="7D8F7F6D">
      <w:pPr>
        <w:pStyle w:val="45"/>
        <w:spacing w:after="0"/>
        <w:ind w:left="0"/>
        <w:jc w:val="both"/>
        <w:rPr>
          <w:sz w:val="23"/>
          <w:szCs w:val="23"/>
        </w:rPr>
      </w:pPr>
      <w:r>
        <w:rPr>
          <w:sz w:val="23"/>
          <w:szCs w:val="23"/>
        </w:rPr>
        <w:t>- условия труда на рабочем месте;</w:t>
      </w:r>
    </w:p>
    <w:p w14:paraId="74980348">
      <w:pPr>
        <w:pStyle w:val="45"/>
        <w:spacing w:after="0"/>
        <w:ind w:left="0"/>
        <w:jc w:val="both"/>
        <w:rPr>
          <w:sz w:val="23"/>
          <w:szCs w:val="23"/>
        </w:rPr>
      </w:pPr>
      <w:r>
        <w:rPr>
          <w:sz w:val="23"/>
          <w:szCs w:val="23"/>
        </w:rPr>
        <w:t>- условия об обязательном социальном страховании работника в соответствии с ТК РФ и иными федеральными законами;</w:t>
      </w:r>
    </w:p>
    <w:p w14:paraId="37764395">
      <w:pPr>
        <w:pStyle w:val="45"/>
        <w:spacing w:after="0"/>
        <w:ind w:left="0"/>
        <w:jc w:val="both"/>
        <w:rPr>
          <w:sz w:val="23"/>
          <w:szCs w:val="23"/>
        </w:rPr>
      </w:pPr>
      <w:r>
        <w:rPr>
          <w:sz w:val="23"/>
          <w:szCs w:val="23"/>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31476765">
      <w:pPr>
        <w:pStyle w:val="45"/>
        <w:spacing w:after="0"/>
        <w:ind w:left="0"/>
        <w:jc w:val="both"/>
        <w:rPr>
          <w:sz w:val="23"/>
          <w:szCs w:val="23"/>
        </w:rPr>
      </w:pPr>
      <w:r>
        <w:rPr>
          <w:sz w:val="23"/>
          <w:szCs w:val="23"/>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673AB79">
      <w:pPr>
        <w:pStyle w:val="45"/>
        <w:spacing w:after="0"/>
        <w:ind w:left="0"/>
        <w:jc w:val="both"/>
        <w:rPr>
          <w:sz w:val="23"/>
          <w:szCs w:val="23"/>
        </w:rPr>
      </w:pPr>
      <w:r>
        <w:rPr>
          <w:sz w:val="23"/>
          <w:szCs w:val="23"/>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14:paraId="4BF3A087">
      <w:pPr>
        <w:pStyle w:val="45"/>
        <w:spacing w:after="0"/>
        <w:ind w:left="0"/>
        <w:jc w:val="both"/>
        <w:rPr>
          <w:sz w:val="23"/>
          <w:szCs w:val="23"/>
        </w:rPr>
      </w:pPr>
      <w:r>
        <w:rPr>
          <w:sz w:val="23"/>
          <w:szCs w:val="23"/>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100A20CA">
      <w:pPr>
        <w:pStyle w:val="45"/>
        <w:spacing w:after="0"/>
        <w:ind w:left="0"/>
        <w:jc w:val="both"/>
        <w:rPr>
          <w:sz w:val="23"/>
          <w:szCs w:val="23"/>
        </w:rPr>
      </w:pPr>
      <w:r>
        <w:rPr>
          <w:sz w:val="23"/>
          <w:szCs w:val="23"/>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14FAA7DD">
      <w:pPr>
        <w:pStyle w:val="45"/>
        <w:spacing w:after="0"/>
        <w:ind w:left="0"/>
        <w:jc w:val="both"/>
        <w:rPr>
          <w:sz w:val="23"/>
          <w:szCs w:val="23"/>
        </w:rPr>
      </w:pPr>
      <w:r>
        <w:rPr>
          <w:sz w:val="23"/>
          <w:szCs w:val="23"/>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08D0913F">
      <w:pPr>
        <w:pStyle w:val="119"/>
        <w:spacing w:after="0" w:line="240" w:lineRule="auto"/>
        <w:ind w:left="0"/>
        <w:jc w:val="both"/>
        <w:rPr>
          <w:sz w:val="23"/>
          <w:szCs w:val="23"/>
        </w:rPr>
      </w:pPr>
      <w:r>
        <w:rPr>
          <w:sz w:val="23"/>
          <w:szCs w:val="23"/>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14:paraId="4BE1A5B4">
      <w:pPr>
        <w:pStyle w:val="119"/>
        <w:spacing w:after="0" w:line="240" w:lineRule="auto"/>
        <w:ind w:left="0"/>
        <w:jc w:val="both"/>
        <w:rPr>
          <w:sz w:val="23"/>
          <w:szCs w:val="23"/>
        </w:rPr>
      </w:pPr>
      <w:r>
        <w:rPr>
          <w:sz w:val="23"/>
          <w:szCs w:val="23"/>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14:paraId="6508051E">
      <w:pPr>
        <w:pStyle w:val="119"/>
        <w:spacing w:after="0" w:line="240" w:lineRule="auto"/>
        <w:ind w:left="0"/>
        <w:jc w:val="both"/>
        <w:rPr>
          <w:color w:val="auto"/>
          <w:sz w:val="23"/>
          <w:szCs w:val="23"/>
        </w:rPr>
      </w:pPr>
      <w:r>
        <w:rPr>
          <w:color w:val="auto"/>
          <w:sz w:val="23"/>
          <w:szCs w:val="23"/>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7F4D7BCA">
      <w:pPr>
        <w:pStyle w:val="119"/>
        <w:spacing w:after="0" w:line="240" w:lineRule="auto"/>
        <w:ind w:left="0"/>
        <w:jc w:val="both"/>
        <w:rPr>
          <w:color w:val="auto"/>
          <w:sz w:val="23"/>
          <w:szCs w:val="23"/>
        </w:rPr>
      </w:pPr>
      <w:r>
        <w:rPr>
          <w:color w:val="auto"/>
          <w:sz w:val="23"/>
          <w:szCs w:val="23"/>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14:paraId="496763FD">
      <w:pPr>
        <w:jc w:val="both"/>
        <w:rPr>
          <w:sz w:val="23"/>
          <w:szCs w:val="23"/>
        </w:rPr>
      </w:pPr>
      <w:r>
        <w:rPr>
          <w:sz w:val="23"/>
          <w:szCs w:val="23"/>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14:paraId="4E0102EE">
      <w:pPr>
        <w:jc w:val="both"/>
        <w:rPr>
          <w:sz w:val="23"/>
          <w:szCs w:val="23"/>
        </w:rPr>
      </w:pPr>
      <w:r>
        <w:rPr>
          <w:sz w:val="23"/>
          <w:szCs w:val="23"/>
        </w:rPr>
        <w:t xml:space="preserve">3.1.7. При приеме на работу, при заключении трудового договора с работником работодатель обязан ознакомить его под </w:t>
      </w:r>
      <w:r>
        <w:rPr>
          <w:sz w:val="23"/>
          <w:szCs w:val="23"/>
          <w:lang w:val="tt-RU"/>
        </w:rPr>
        <w:t>роспись</w:t>
      </w:r>
      <w:r>
        <w:rPr>
          <w:sz w:val="23"/>
          <w:szCs w:val="23"/>
        </w:rPr>
        <w:t xml:space="preserve"> с уставом образовательной организации, коллективным договором, Правилами внутреннего трудового распорядка </w:t>
      </w:r>
      <w:r>
        <w:rPr>
          <w:sz w:val="23"/>
          <w:szCs w:val="23"/>
          <w:lang w:val="tt-RU"/>
        </w:rPr>
        <w:t xml:space="preserve"> </w:t>
      </w:r>
      <w:r>
        <w:rPr>
          <w:sz w:val="23"/>
          <w:szCs w:val="23"/>
        </w:rPr>
        <w:t>и иными локальными нормативными актами, непосредственно связанными с трудовой деятельностью работника.</w:t>
      </w:r>
    </w:p>
    <w:p w14:paraId="303E73EA">
      <w:pPr>
        <w:jc w:val="both"/>
        <w:rPr>
          <w:sz w:val="23"/>
          <w:szCs w:val="23"/>
        </w:rPr>
      </w:pPr>
      <w:r>
        <w:rPr>
          <w:sz w:val="23"/>
          <w:szCs w:val="23"/>
        </w:rPr>
        <w:tab/>
      </w:r>
      <w:r>
        <w:rPr>
          <w:sz w:val="23"/>
          <w:szCs w:val="23"/>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5AB6E04D">
      <w:pPr>
        <w:pStyle w:val="45"/>
        <w:spacing w:after="0"/>
        <w:ind w:left="0"/>
        <w:jc w:val="both"/>
        <w:rPr>
          <w:sz w:val="23"/>
          <w:szCs w:val="23"/>
        </w:rPr>
      </w:pPr>
      <w:r>
        <w:rPr>
          <w:sz w:val="23"/>
          <w:szCs w:val="23"/>
        </w:rPr>
        <w:tab/>
      </w:r>
      <w:r>
        <w:rPr>
          <w:sz w:val="23"/>
          <w:szCs w:val="23"/>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514A8238">
      <w:pPr>
        <w:pStyle w:val="45"/>
        <w:spacing w:after="0"/>
        <w:ind w:left="0"/>
        <w:jc w:val="both"/>
        <w:rPr>
          <w:sz w:val="23"/>
          <w:szCs w:val="23"/>
        </w:rPr>
      </w:pPr>
      <w:r>
        <w:rPr>
          <w:sz w:val="23"/>
          <w:szCs w:val="23"/>
        </w:rPr>
        <w:tab/>
      </w:r>
      <w:r>
        <w:rPr>
          <w:sz w:val="23"/>
          <w:szCs w:val="23"/>
        </w:rPr>
        <w:t>3.1.9. Дополнительные основания прекращения трудового договора с педагогическим работником:</w:t>
      </w:r>
      <w:bookmarkStart w:id="1" w:name="sub_33601"/>
      <w:bookmarkEnd w:id="1"/>
    </w:p>
    <w:p w14:paraId="3CF8C989">
      <w:pPr>
        <w:jc w:val="both"/>
        <w:rPr>
          <w:sz w:val="23"/>
          <w:szCs w:val="23"/>
        </w:rPr>
      </w:pPr>
      <w:r>
        <w:rPr>
          <w:sz w:val="23"/>
          <w:szCs w:val="23"/>
        </w:rPr>
        <w:t>1) повторное в течение одного года грубое нарушение устава образовательной организации;</w:t>
      </w:r>
    </w:p>
    <w:p w14:paraId="6E83AA85">
      <w:pPr>
        <w:jc w:val="both"/>
        <w:rPr>
          <w:sz w:val="23"/>
          <w:szCs w:val="23"/>
        </w:rPr>
      </w:pPr>
      <w:bookmarkStart w:id="2" w:name="sub_3362"/>
      <w:r>
        <w:rPr>
          <w:sz w:val="23"/>
          <w:szCs w:val="23"/>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14:paraId="3F4C521C">
      <w:pPr>
        <w:pStyle w:val="45"/>
        <w:spacing w:after="0"/>
        <w:ind w:left="0"/>
        <w:jc w:val="both"/>
        <w:rPr>
          <w:sz w:val="23"/>
          <w:szCs w:val="23"/>
        </w:rPr>
      </w:pPr>
      <w:r>
        <w:rPr>
          <w:sz w:val="23"/>
          <w:szCs w:val="23"/>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2EB4B563">
      <w:pPr>
        <w:pStyle w:val="45"/>
        <w:spacing w:after="0"/>
        <w:ind w:left="0"/>
        <w:jc w:val="both"/>
        <w:rPr>
          <w:sz w:val="23"/>
          <w:szCs w:val="23"/>
        </w:rPr>
      </w:pPr>
      <w:r>
        <w:rPr>
          <w:sz w:val="23"/>
          <w:szCs w:val="23"/>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14:paraId="3EC58042">
      <w:pPr>
        <w:pStyle w:val="45"/>
        <w:spacing w:after="0"/>
        <w:ind w:left="0"/>
        <w:jc w:val="both"/>
        <w:rPr>
          <w:sz w:val="23"/>
          <w:szCs w:val="23"/>
        </w:rPr>
      </w:pPr>
      <w:r>
        <w:rPr>
          <w:sz w:val="23"/>
          <w:szCs w:val="23"/>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386A3620">
      <w:pPr>
        <w:pStyle w:val="119"/>
        <w:spacing w:after="0" w:line="240" w:lineRule="auto"/>
        <w:ind w:left="0"/>
        <w:jc w:val="both"/>
        <w:rPr>
          <w:sz w:val="23"/>
          <w:szCs w:val="23"/>
        </w:rPr>
      </w:pPr>
      <w:r>
        <w:rPr>
          <w:sz w:val="23"/>
          <w:szCs w:val="23"/>
        </w:rPr>
        <w:t>3.1.11. Запрещается требовать от работника выполнения работы, не обусловленной трудовым договором.</w:t>
      </w:r>
    </w:p>
    <w:p w14:paraId="7940A62B">
      <w:pPr>
        <w:pStyle w:val="119"/>
        <w:spacing w:after="0" w:line="240" w:lineRule="auto"/>
        <w:ind w:left="0"/>
        <w:jc w:val="both"/>
        <w:rPr>
          <w:sz w:val="23"/>
          <w:szCs w:val="23"/>
        </w:rPr>
      </w:pPr>
      <w:r>
        <w:rPr>
          <w:sz w:val="23"/>
          <w:szCs w:val="23"/>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14:paraId="219E9925">
      <w:pPr>
        <w:pStyle w:val="119"/>
        <w:spacing w:after="0" w:line="240" w:lineRule="auto"/>
        <w:ind w:left="0"/>
        <w:jc w:val="both"/>
        <w:rPr>
          <w:sz w:val="23"/>
          <w:szCs w:val="23"/>
        </w:rPr>
      </w:pPr>
      <w:r>
        <w:rPr>
          <w:sz w:val="23"/>
          <w:szCs w:val="23"/>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3073D014">
      <w:pPr>
        <w:pStyle w:val="119"/>
        <w:spacing w:after="0" w:line="240" w:lineRule="auto"/>
        <w:ind w:left="0"/>
        <w:jc w:val="both"/>
        <w:rPr>
          <w:sz w:val="23"/>
          <w:szCs w:val="23"/>
        </w:rPr>
      </w:pPr>
      <w:r>
        <w:rPr>
          <w:sz w:val="23"/>
          <w:szCs w:val="23"/>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14:paraId="3B649A35">
      <w:pPr>
        <w:pStyle w:val="45"/>
        <w:spacing w:after="0"/>
        <w:ind w:left="0"/>
        <w:jc w:val="both"/>
        <w:rPr>
          <w:sz w:val="23"/>
          <w:szCs w:val="23"/>
        </w:rPr>
      </w:pPr>
      <w:r>
        <w:rPr>
          <w:sz w:val="23"/>
          <w:szCs w:val="23"/>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413DB9B">
      <w:pPr>
        <w:pStyle w:val="119"/>
        <w:spacing w:after="0" w:line="240" w:lineRule="auto"/>
        <w:ind w:left="0"/>
        <w:jc w:val="both"/>
        <w:rPr>
          <w:sz w:val="23"/>
          <w:szCs w:val="23"/>
        </w:rPr>
      </w:pPr>
      <w:r>
        <w:rPr>
          <w:sz w:val="23"/>
          <w:szCs w:val="23"/>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14:paraId="66F146C5">
      <w:pPr>
        <w:jc w:val="both"/>
        <w:rPr>
          <w:sz w:val="23"/>
          <w:szCs w:val="23"/>
        </w:rPr>
      </w:pPr>
      <w:r>
        <w:rPr>
          <w:sz w:val="23"/>
          <w:szCs w:val="23"/>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14:paraId="64E66C07">
      <w:pPr>
        <w:pStyle w:val="45"/>
        <w:spacing w:after="0"/>
        <w:ind w:left="0"/>
        <w:jc w:val="both"/>
        <w:rPr>
          <w:color w:val="auto"/>
          <w:sz w:val="23"/>
          <w:szCs w:val="23"/>
        </w:rPr>
      </w:pPr>
      <w:r>
        <w:rPr>
          <w:sz w:val="23"/>
          <w:szCs w:val="23"/>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w:t>
      </w:r>
      <w:r>
        <w:rPr>
          <w:color w:val="auto"/>
          <w:sz w:val="23"/>
          <w:szCs w:val="23"/>
        </w:rPr>
        <w:t>актами (приложение № 2 к настоящему коллективному договору).</w:t>
      </w:r>
    </w:p>
    <w:p w14:paraId="788D24C6">
      <w:pPr>
        <w:pStyle w:val="119"/>
        <w:spacing w:after="0" w:line="240" w:lineRule="auto"/>
        <w:ind w:left="0"/>
        <w:jc w:val="both"/>
        <w:rPr>
          <w:sz w:val="23"/>
          <w:szCs w:val="23"/>
        </w:rPr>
      </w:pPr>
      <w:r>
        <w:rPr>
          <w:sz w:val="23"/>
          <w:szCs w:val="23"/>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7CB996B9">
      <w:pPr>
        <w:jc w:val="both"/>
        <w:rPr>
          <w:color w:val="auto"/>
          <w:sz w:val="23"/>
          <w:szCs w:val="23"/>
        </w:rPr>
      </w:pPr>
      <w:r>
        <w:rPr>
          <w:color w:val="auto"/>
          <w:sz w:val="23"/>
          <w:szCs w:val="23"/>
        </w:rPr>
        <w:t>Педагогическим</w:t>
      </w:r>
      <w:r>
        <w:rPr>
          <w:color w:val="auto"/>
          <w:sz w:val="23"/>
          <w:szCs w:val="23"/>
        </w:rPr>
        <w:tab/>
      </w:r>
      <w:r>
        <w:rPr>
          <w:color w:val="auto"/>
          <w:sz w:val="23"/>
          <w:szCs w:val="23"/>
        </w:rPr>
        <w:t>работникам, участвующим</w:t>
      </w:r>
      <w:r>
        <w:rPr>
          <w:color w:val="auto"/>
          <w:sz w:val="23"/>
          <w:szCs w:val="23"/>
        </w:rPr>
        <w:tab/>
      </w:r>
      <w:r>
        <w:rPr>
          <w:color w:val="auto"/>
          <w:sz w:val="23"/>
          <w:szCs w:val="23"/>
        </w:rPr>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7E884C04">
      <w:pPr>
        <w:jc w:val="both"/>
        <w:rPr>
          <w:sz w:val="23"/>
          <w:szCs w:val="23"/>
        </w:rPr>
      </w:pPr>
      <w:r>
        <w:rPr>
          <w:sz w:val="23"/>
          <w:szCs w:val="23"/>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5428C955">
      <w:pPr>
        <w:widowControl/>
        <w:jc w:val="both"/>
        <w:rPr>
          <w:sz w:val="23"/>
          <w:szCs w:val="23"/>
        </w:rPr>
      </w:pPr>
      <w:r>
        <w:rPr>
          <w:sz w:val="23"/>
          <w:szCs w:val="23"/>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7B7ACD47">
      <w:pPr>
        <w:widowControl/>
        <w:jc w:val="both"/>
        <w:rPr>
          <w:sz w:val="23"/>
          <w:szCs w:val="23"/>
        </w:rPr>
      </w:pPr>
      <w:r>
        <w:rPr>
          <w:sz w:val="23"/>
          <w:szCs w:val="23"/>
        </w:rPr>
        <w:t xml:space="preserve">- переезд работника на новое место жительства; </w:t>
      </w:r>
    </w:p>
    <w:p w14:paraId="371FA544">
      <w:pPr>
        <w:widowControl/>
        <w:jc w:val="both"/>
        <w:rPr>
          <w:sz w:val="23"/>
          <w:szCs w:val="23"/>
        </w:rPr>
      </w:pPr>
      <w:r>
        <w:rPr>
          <w:sz w:val="23"/>
          <w:szCs w:val="23"/>
        </w:rPr>
        <w:t xml:space="preserve">- зачисление на учебу в образовательную организацию; </w:t>
      </w:r>
    </w:p>
    <w:p w14:paraId="4CF4F0E1">
      <w:pPr>
        <w:widowControl/>
        <w:jc w:val="both"/>
        <w:rPr>
          <w:sz w:val="23"/>
          <w:szCs w:val="23"/>
        </w:rPr>
      </w:pPr>
      <w:r>
        <w:rPr>
          <w:sz w:val="23"/>
          <w:szCs w:val="23"/>
        </w:rPr>
        <w:t xml:space="preserve">- выход на пенсию; </w:t>
      </w:r>
    </w:p>
    <w:p w14:paraId="7B5DE964">
      <w:pPr>
        <w:widowControl/>
        <w:jc w:val="both"/>
        <w:rPr>
          <w:sz w:val="23"/>
          <w:szCs w:val="23"/>
        </w:rPr>
      </w:pPr>
      <w:r>
        <w:rPr>
          <w:sz w:val="23"/>
          <w:szCs w:val="23"/>
        </w:rPr>
        <w:t xml:space="preserve">- необходимость длительного постоянного ухода за ребенком в возрасте старше трех лет; </w:t>
      </w:r>
    </w:p>
    <w:p w14:paraId="6B01E979">
      <w:pPr>
        <w:widowControl/>
        <w:jc w:val="both"/>
        <w:rPr>
          <w:sz w:val="23"/>
          <w:szCs w:val="23"/>
        </w:rPr>
      </w:pPr>
      <w:r>
        <w:rPr>
          <w:sz w:val="23"/>
          <w:szCs w:val="23"/>
        </w:rPr>
        <w:t xml:space="preserve">- необходимость ухода за больным или престарелым членом семьи. </w:t>
      </w:r>
    </w:p>
    <w:p w14:paraId="06CF120D">
      <w:pPr>
        <w:jc w:val="both"/>
        <w:rPr>
          <w:sz w:val="23"/>
          <w:szCs w:val="23"/>
        </w:rPr>
      </w:pPr>
      <w:r>
        <w:rPr>
          <w:sz w:val="23"/>
          <w:szCs w:val="23"/>
        </w:rPr>
        <w:t>3.9.</w:t>
      </w:r>
      <w:bookmarkStart w:id="3" w:name="sub_643"/>
      <w:r>
        <w:rPr>
          <w:sz w:val="23"/>
          <w:szCs w:val="23"/>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bookmarkEnd w:id="3"/>
    <w:p w14:paraId="59A7E2B9">
      <w:pPr>
        <w:jc w:val="both"/>
        <w:rPr>
          <w:sz w:val="23"/>
          <w:szCs w:val="23"/>
        </w:rPr>
      </w:pPr>
      <w:bookmarkStart w:id="4" w:name="sub_644"/>
      <w:r>
        <w:rPr>
          <w:sz w:val="23"/>
          <w:szCs w:val="23"/>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14:paraId="0395EC12">
      <w:pPr>
        <w:pStyle w:val="119"/>
        <w:spacing w:after="0" w:line="240" w:lineRule="auto"/>
        <w:ind w:left="0"/>
        <w:jc w:val="both"/>
        <w:rPr>
          <w:sz w:val="23"/>
          <w:szCs w:val="23"/>
        </w:rPr>
      </w:pPr>
      <w:r>
        <w:rPr>
          <w:sz w:val="23"/>
          <w:szCs w:val="23"/>
        </w:rPr>
        <w:t>- беременной женщиной;</w:t>
      </w:r>
    </w:p>
    <w:p w14:paraId="795864CE">
      <w:pPr>
        <w:pStyle w:val="119"/>
        <w:spacing w:after="0" w:line="240" w:lineRule="auto"/>
        <w:ind w:left="0"/>
        <w:jc w:val="both"/>
        <w:rPr>
          <w:sz w:val="23"/>
          <w:szCs w:val="23"/>
        </w:rPr>
      </w:pPr>
      <w:r>
        <w:rPr>
          <w:sz w:val="23"/>
          <w:szCs w:val="23"/>
        </w:rPr>
        <w:t>- женщиной, имеющей ребенка или детей в возрасте до трех лет;</w:t>
      </w:r>
    </w:p>
    <w:p w14:paraId="6C1EE31F">
      <w:pPr>
        <w:pStyle w:val="119"/>
        <w:spacing w:after="0" w:line="240" w:lineRule="auto"/>
        <w:ind w:left="0"/>
        <w:jc w:val="both"/>
        <w:rPr>
          <w:sz w:val="23"/>
          <w:szCs w:val="23"/>
        </w:rPr>
      </w:pPr>
      <w:r>
        <w:rPr>
          <w:sz w:val="23"/>
          <w:szCs w:val="23"/>
        </w:rPr>
        <w:t>- одинокой матерью, воспитывающей ребенка в возрасте до 14 лет, ребенка-инвалида - до 18 лет;</w:t>
      </w:r>
    </w:p>
    <w:p w14:paraId="73A3D28F">
      <w:pPr>
        <w:pStyle w:val="119"/>
        <w:spacing w:after="0" w:line="240" w:lineRule="auto"/>
        <w:ind w:left="0"/>
        <w:jc w:val="both"/>
        <w:rPr>
          <w:sz w:val="23"/>
          <w:szCs w:val="23"/>
        </w:rPr>
      </w:pPr>
      <w:r>
        <w:rPr>
          <w:sz w:val="23"/>
          <w:szCs w:val="23"/>
        </w:rPr>
        <w:t>- работник, воспитывающий ребенка-инвалида в возрасте до 18 лет или малолетнего ребенка (до 14 лет) без матери;</w:t>
      </w:r>
    </w:p>
    <w:p w14:paraId="5634FB88">
      <w:pPr>
        <w:pStyle w:val="119"/>
        <w:spacing w:after="0" w:line="240" w:lineRule="auto"/>
        <w:ind w:left="0"/>
        <w:jc w:val="both"/>
        <w:rPr>
          <w:sz w:val="23"/>
          <w:szCs w:val="23"/>
        </w:rPr>
      </w:pPr>
      <w:r>
        <w:rPr>
          <w:sz w:val="23"/>
          <w:szCs w:val="23"/>
        </w:rPr>
        <w:t>- работник (родитель или законный представитель), являющийся единственным кормильцем ребенка-инвалида в возрасте до 18 лет;</w:t>
      </w:r>
    </w:p>
    <w:p w14:paraId="01CE4DA8">
      <w:pPr>
        <w:pStyle w:val="119"/>
        <w:spacing w:after="0" w:line="240" w:lineRule="auto"/>
        <w:ind w:left="0"/>
        <w:jc w:val="both"/>
        <w:rPr>
          <w:sz w:val="23"/>
          <w:szCs w:val="23"/>
        </w:rPr>
      </w:pPr>
      <w:r>
        <w:rPr>
          <w:sz w:val="23"/>
          <w:szCs w:val="23"/>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14:paraId="3848090F">
      <w:pPr>
        <w:pStyle w:val="119"/>
        <w:spacing w:after="0" w:line="240" w:lineRule="auto"/>
        <w:ind w:left="0"/>
        <w:jc w:val="both"/>
        <w:rPr>
          <w:sz w:val="23"/>
          <w:szCs w:val="23"/>
        </w:rPr>
      </w:pPr>
      <w:r>
        <w:rPr>
          <w:sz w:val="23"/>
          <w:szCs w:val="23"/>
        </w:rPr>
        <w:t>- двух работников из одной семьи одновременно.</w:t>
      </w:r>
    </w:p>
    <w:p w14:paraId="3386F528">
      <w:pPr>
        <w:jc w:val="both"/>
        <w:rPr>
          <w:sz w:val="23"/>
          <w:szCs w:val="23"/>
        </w:rPr>
      </w:pPr>
      <w:r>
        <w:rPr>
          <w:sz w:val="23"/>
          <w:szCs w:val="23"/>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7E526881">
      <w:pPr>
        <w:jc w:val="both"/>
        <w:rPr>
          <w:sz w:val="23"/>
          <w:szCs w:val="23"/>
        </w:rPr>
      </w:pPr>
      <w:r>
        <w:rPr>
          <w:sz w:val="23"/>
          <w:szCs w:val="23"/>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 42 календарных дней.</w:t>
      </w:r>
    </w:p>
    <w:p w14:paraId="18DE41DA">
      <w:pPr>
        <w:jc w:val="both"/>
        <w:rPr>
          <w:sz w:val="23"/>
          <w:szCs w:val="23"/>
        </w:rPr>
      </w:pPr>
      <w:r>
        <w:rPr>
          <w:sz w:val="23"/>
          <w:szCs w:val="23"/>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2E35F7F5">
      <w:pPr>
        <w:jc w:val="both"/>
        <w:rPr>
          <w:sz w:val="23"/>
          <w:szCs w:val="23"/>
        </w:rPr>
      </w:pPr>
      <w:r>
        <w:rPr>
          <w:sz w:val="23"/>
          <w:szCs w:val="23"/>
        </w:rPr>
        <w:t>При исчислении стажа работы при выплате денежной компенсации за неиспользованный отпуск при увольнении  необходимо учесть, что:</w:t>
      </w:r>
    </w:p>
    <w:p w14:paraId="05D61393">
      <w:pPr>
        <w:jc w:val="both"/>
        <w:rPr>
          <w:sz w:val="23"/>
          <w:szCs w:val="23"/>
        </w:rPr>
      </w:pPr>
      <w:r>
        <w:rPr>
          <w:sz w:val="23"/>
          <w:szCs w:val="23"/>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052B06BA">
      <w:pPr>
        <w:jc w:val="both"/>
        <w:rPr>
          <w:sz w:val="23"/>
          <w:szCs w:val="23"/>
        </w:rPr>
      </w:pPr>
      <w:r>
        <w:rPr>
          <w:sz w:val="23"/>
          <w:szCs w:val="23"/>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3AD11C90">
      <w:pPr>
        <w:pStyle w:val="49"/>
        <w:spacing w:after="0"/>
        <w:jc w:val="both"/>
        <w:rPr>
          <w:sz w:val="23"/>
          <w:szCs w:val="23"/>
        </w:rPr>
      </w:pPr>
      <w:r>
        <w:rPr>
          <w:sz w:val="23"/>
          <w:szCs w:val="23"/>
        </w:rPr>
        <w:t>3.11.</w:t>
      </w:r>
      <w:r>
        <w:rPr>
          <w:sz w:val="23"/>
          <w:szCs w:val="23"/>
        </w:rPr>
        <w:tab/>
      </w:r>
      <w:r>
        <w:rPr>
          <w:sz w:val="23"/>
          <w:szCs w:val="23"/>
        </w:rPr>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14:paraId="0D6D9F49">
      <w:pPr>
        <w:pStyle w:val="49"/>
        <w:spacing w:after="0"/>
        <w:jc w:val="both"/>
        <w:rPr>
          <w:sz w:val="23"/>
          <w:szCs w:val="23"/>
        </w:rPr>
      </w:pPr>
    </w:p>
    <w:p w14:paraId="3505E576">
      <w:pPr>
        <w:pStyle w:val="119"/>
        <w:spacing w:after="0" w:line="240" w:lineRule="auto"/>
        <w:ind w:left="0"/>
        <w:jc w:val="center"/>
        <w:rPr>
          <w:b/>
          <w:sz w:val="23"/>
          <w:szCs w:val="23"/>
        </w:rPr>
      </w:pPr>
      <w:r>
        <w:rPr>
          <w:b/>
          <w:sz w:val="23"/>
          <w:szCs w:val="23"/>
        </w:rPr>
        <w:t>IV. РАБОЧЕЕ ВРЕМЯ И ВРЕМЯ ОТДЫХА</w:t>
      </w:r>
    </w:p>
    <w:p w14:paraId="5B5BEC52">
      <w:pPr>
        <w:pStyle w:val="119"/>
        <w:spacing w:after="0" w:line="240" w:lineRule="auto"/>
        <w:ind w:left="0"/>
        <w:jc w:val="both"/>
        <w:rPr>
          <w:b/>
          <w:sz w:val="23"/>
          <w:szCs w:val="23"/>
        </w:rPr>
      </w:pPr>
      <w:r>
        <w:rPr>
          <w:sz w:val="23"/>
          <w:szCs w:val="23"/>
        </w:rPr>
        <w:t xml:space="preserve">4.1. </w:t>
      </w:r>
      <w:r>
        <w:rPr>
          <w:b/>
          <w:sz w:val="23"/>
          <w:szCs w:val="23"/>
        </w:rPr>
        <w:t>Стороны при регулировании вопросов рабочего времени и времени отдыха исходят из того, что:</w:t>
      </w:r>
    </w:p>
    <w:p w14:paraId="3897A745">
      <w:pPr>
        <w:tabs>
          <w:tab w:val="left" w:pos="6865"/>
        </w:tabs>
        <w:jc w:val="both"/>
        <w:rPr>
          <w:sz w:val="23"/>
          <w:szCs w:val="23"/>
        </w:rPr>
      </w:pPr>
      <w:r>
        <w:rPr>
          <w:sz w:val="23"/>
          <w:szCs w:val="23"/>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14:paraId="3CACCC0C">
      <w:pPr>
        <w:pStyle w:val="119"/>
        <w:spacing w:after="0" w:line="240" w:lineRule="auto"/>
        <w:ind w:left="0"/>
        <w:jc w:val="both"/>
        <w:rPr>
          <w:b/>
          <w:sz w:val="23"/>
          <w:szCs w:val="23"/>
        </w:rPr>
      </w:pPr>
      <w:r>
        <w:rPr>
          <w:sz w:val="23"/>
          <w:szCs w:val="23"/>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r>
        <w:fldChar w:fldCharType="begin"/>
      </w:r>
      <w:r>
        <w:instrText xml:space="preserve"> HYPERLINK "garantf1://71314220.0/" </w:instrText>
      </w:r>
      <w:r>
        <w:fldChar w:fldCharType="separate"/>
      </w:r>
      <w:r>
        <w:rPr>
          <w:rStyle w:val="89"/>
          <w:b w:val="0"/>
          <w:color w:val="000000"/>
          <w:sz w:val="23"/>
          <w:szCs w:val="23"/>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rStyle w:val="89"/>
          <w:b w:val="0"/>
          <w:color w:val="000000"/>
          <w:sz w:val="23"/>
          <w:szCs w:val="23"/>
        </w:rPr>
        <w:fldChar w:fldCharType="end"/>
      </w:r>
      <w:r>
        <w:rPr>
          <w:sz w:val="23"/>
          <w:szCs w:val="23"/>
        </w:rPr>
        <w:t>.</w:t>
      </w:r>
    </w:p>
    <w:p w14:paraId="1A9F0F6B">
      <w:pPr>
        <w:tabs>
          <w:tab w:val="left" w:pos="6865"/>
        </w:tabs>
        <w:jc w:val="both"/>
        <w:rPr>
          <w:sz w:val="23"/>
          <w:szCs w:val="23"/>
        </w:rPr>
      </w:pPr>
      <w:r>
        <w:rPr>
          <w:sz w:val="23"/>
          <w:szCs w:val="23"/>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0C207BE7">
      <w:pPr>
        <w:tabs>
          <w:tab w:val="left" w:pos="6865"/>
        </w:tabs>
        <w:jc w:val="both"/>
        <w:rPr>
          <w:sz w:val="23"/>
          <w:szCs w:val="23"/>
        </w:rPr>
      </w:pPr>
      <w:r>
        <w:rPr>
          <w:sz w:val="23"/>
          <w:szCs w:val="23"/>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66A0437F">
      <w:pPr>
        <w:tabs>
          <w:tab w:val="left" w:pos="6865"/>
        </w:tabs>
        <w:jc w:val="both"/>
        <w:rPr>
          <w:sz w:val="23"/>
          <w:szCs w:val="23"/>
        </w:rPr>
      </w:pPr>
      <w:r>
        <w:rPr>
          <w:sz w:val="23"/>
          <w:szCs w:val="23"/>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6D5B0051">
      <w:pPr>
        <w:tabs>
          <w:tab w:val="left" w:pos="6865"/>
        </w:tabs>
        <w:jc w:val="both"/>
        <w:rPr>
          <w:sz w:val="23"/>
          <w:szCs w:val="23"/>
        </w:rPr>
      </w:pPr>
      <w:r>
        <w:rPr>
          <w:sz w:val="23"/>
          <w:szCs w:val="23"/>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05BF990D">
      <w:pPr>
        <w:jc w:val="both"/>
        <w:rPr>
          <w:sz w:val="23"/>
          <w:szCs w:val="23"/>
        </w:rPr>
      </w:pPr>
      <w:r>
        <w:rPr>
          <w:sz w:val="23"/>
          <w:szCs w:val="23"/>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7B2209DA">
      <w:pPr>
        <w:tabs>
          <w:tab w:val="left" w:pos="6865"/>
        </w:tabs>
        <w:jc w:val="both"/>
        <w:rPr>
          <w:sz w:val="23"/>
          <w:szCs w:val="23"/>
        </w:rPr>
      </w:pPr>
      <w:r>
        <w:rPr>
          <w:sz w:val="23"/>
          <w:szCs w:val="23"/>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28B60861">
      <w:pPr>
        <w:pStyle w:val="45"/>
        <w:spacing w:after="0"/>
        <w:ind w:left="0"/>
        <w:jc w:val="both"/>
        <w:rPr>
          <w:sz w:val="23"/>
          <w:szCs w:val="23"/>
        </w:rPr>
      </w:pPr>
      <w:r>
        <w:rPr>
          <w:sz w:val="23"/>
          <w:szCs w:val="23"/>
        </w:rPr>
        <w:tab/>
      </w:r>
      <w:r>
        <w:rPr>
          <w:sz w:val="23"/>
          <w:szCs w:val="23"/>
        </w:rPr>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CA82894">
      <w:pPr>
        <w:pStyle w:val="45"/>
        <w:spacing w:after="0"/>
        <w:ind w:left="0"/>
        <w:jc w:val="both"/>
        <w:rPr>
          <w:sz w:val="23"/>
          <w:szCs w:val="23"/>
        </w:rPr>
      </w:pPr>
      <w:r>
        <w:rPr>
          <w:sz w:val="23"/>
          <w:szCs w:val="23"/>
        </w:rPr>
        <w:tab/>
      </w:r>
      <w:r>
        <w:rPr>
          <w:sz w:val="23"/>
          <w:szCs w:val="23"/>
        </w:rPr>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453B6606">
      <w:pPr>
        <w:pStyle w:val="45"/>
        <w:spacing w:after="0"/>
        <w:ind w:left="0"/>
        <w:jc w:val="both"/>
        <w:rPr>
          <w:sz w:val="23"/>
          <w:szCs w:val="23"/>
        </w:rPr>
      </w:pPr>
      <w:r>
        <w:rPr>
          <w:sz w:val="23"/>
          <w:szCs w:val="23"/>
        </w:rPr>
        <w:tab/>
      </w:r>
      <w:r>
        <w:rPr>
          <w:sz w:val="23"/>
          <w:szCs w:val="23"/>
        </w:rPr>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14:paraId="08153F41">
      <w:pPr>
        <w:pStyle w:val="45"/>
        <w:spacing w:after="0"/>
        <w:ind w:left="0"/>
        <w:jc w:val="both"/>
        <w:rPr>
          <w:sz w:val="23"/>
          <w:szCs w:val="23"/>
        </w:rPr>
      </w:pPr>
      <w:r>
        <w:rPr>
          <w:sz w:val="23"/>
          <w:szCs w:val="23"/>
        </w:rPr>
        <w:tab/>
      </w:r>
      <w:r>
        <w:rPr>
          <w:sz w:val="23"/>
          <w:szCs w:val="23"/>
        </w:rPr>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4D597BC3">
      <w:pPr>
        <w:pStyle w:val="45"/>
        <w:spacing w:after="0"/>
        <w:ind w:left="0"/>
        <w:jc w:val="both"/>
        <w:rPr>
          <w:sz w:val="23"/>
          <w:szCs w:val="23"/>
        </w:rPr>
      </w:pPr>
      <w:r>
        <w:rPr>
          <w:sz w:val="23"/>
          <w:szCs w:val="23"/>
        </w:rPr>
        <w:tab/>
      </w:r>
      <w:r>
        <w:rPr>
          <w:sz w:val="23"/>
          <w:szCs w:val="23"/>
        </w:rPr>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347D638F">
      <w:pPr>
        <w:pStyle w:val="45"/>
        <w:spacing w:after="0"/>
        <w:ind w:left="0"/>
        <w:jc w:val="both"/>
        <w:rPr>
          <w:sz w:val="23"/>
          <w:szCs w:val="23"/>
        </w:rPr>
      </w:pPr>
      <w:r>
        <w:rPr>
          <w:sz w:val="23"/>
          <w:szCs w:val="23"/>
        </w:rPr>
        <w:tab/>
      </w:r>
      <w:r>
        <w:rPr>
          <w:sz w:val="23"/>
          <w:szCs w:val="23"/>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079C4AE5">
      <w:pPr>
        <w:pStyle w:val="45"/>
        <w:spacing w:after="0"/>
        <w:ind w:left="0"/>
        <w:jc w:val="both"/>
        <w:rPr>
          <w:sz w:val="23"/>
          <w:szCs w:val="23"/>
        </w:rPr>
      </w:pPr>
      <w:r>
        <w:rPr>
          <w:sz w:val="23"/>
          <w:szCs w:val="23"/>
        </w:rPr>
        <w:tab/>
      </w:r>
      <w:r>
        <w:rPr>
          <w:sz w:val="23"/>
          <w:szCs w:val="23"/>
        </w:rPr>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5DC97488">
      <w:pPr>
        <w:pStyle w:val="45"/>
        <w:spacing w:after="0"/>
        <w:ind w:left="0"/>
        <w:jc w:val="both"/>
        <w:rPr>
          <w:sz w:val="23"/>
          <w:szCs w:val="23"/>
        </w:rPr>
      </w:pPr>
      <w:r>
        <w:rPr>
          <w:sz w:val="23"/>
          <w:szCs w:val="23"/>
        </w:rPr>
        <w:tab/>
      </w:r>
      <w:r>
        <w:rPr>
          <w:sz w:val="23"/>
          <w:szCs w:val="23"/>
        </w:rPr>
        <w:t>4.2.2. Время каникул, не совпадающее с очередным отпуском, является рабочим временем для работников образовательной организации.</w:t>
      </w:r>
    </w:p>
    <w:p w14:paraId="2524E189">
      <w:pPr>
        <w:pStyle w:val="119"/>
        <w:spacing w:after="0" w:line="240" w:lineRule="auto"/>
        <w:ind w:left="0"/>
        <w:jc w:val="both"/>
        <w:rPr>
          <w:sz w:val="23"/>
          <w:szCs w:val="23"/>
        </w:rPr>
      </w:pPr>
      <w:r>
        <w:rPr>
          <w:sz w:val="23"/>
          <w:szCs w:val="23"/>
        </w:rPr>
        <w:tab/>
      </w:r>
      <w:r>
        <w:rPr>
          <w:sz w:val="23"/>
          <w:szCs w:val="23"/>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28242B26">
      <w:pPr>
        <w:pStyle w:val="119"/>
        <w:spacing w:after="0" w:line="240" w:lineRule="auto"/>
        <w:ind w:left="0"/>
        <w:jc w:val="both"/>
        <w:rPr>
          <w:sz w:val="23"/>
          <w:szCs w:val="23"/>
        </w:rPr>
      </w:pPr>
      <w:r>
        <w:rPr>
          <w:sz w:val="23"/>
          <w:szCs w:val="23"/>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13E69EBD">
      <w:pPr>
        <w:pStyle w:val="119"/>
        <w:spacing w:after="0" w:line="240" w:lineRule="auto"/>
        <w:ind w:left="0"/>
        <w:jc w:val="both"/>
        <w:rPr>
          <w:sz w:val="23"/>
          <w:szCs w:val="23"/>
        </w:rPr>
      </w:pPr>
      <w:r>
        <w:rPr>
          <w:sz w:val="23"/>
          <w:szCs w:val="23"/>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№466 «О продолжительности ежегодного основного удлиненного отпуска, предоставляемого педагогическим работникам».</w:t>
      </w:r>
      <w:r>
        <w:rPr>
          <w:sz w:val="23"/>
          <w:szCs w:val="23"/>
        </w:rPr>
        <w:tab/>
      </w:r>
    </w:p>
    <w:p w14:paraId="146844C8">
      <w:pPr>
        <w:pStyle w:val="45"/>
        <w:spacing w:after="0"/>
        <w:ind w:left="0"/>
        <w:jc w:val="both"/>
        <w:rPr>
          <w:sz w:val="23"/>
          <w:szCs w:val="23"/>
        </w:rPr>
      </w:pPr>
      <w:r>
        <w:rPr>
          <w:sz w:val="23"/>
          <w:szCs w:val="23"/>
        </w:rPr>
        <w:t>Другим работникам образовательной организации ежегодно предоставляется 28 оплачиваемых календарных дней отпуска.</w:t>
      </w:r>
    </w:p>
    <w:p w14:paraId="7122B709">
      <w:pPr>
        <w:pStyle w:val="45"/>
        <w:spacing w:after="0"/>
        <w:ind w:left="0"/>
        <w:jc w:val="both"/>
        <w:rPr>
          <w:sz w:val="23"/>
          <w:szCs w:val="23"/>
        </w:rPr>
      </w:pPr>
      <w:r>
        <w:rPr>
          <w:sz w:val="23"/>
          <w:szCs w:val="23"/>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14:paraId="088DDCF3">
      <w:pPr>
        <w:pStyle w:val="45"/>
        <w:spacing w:after="0"/>
        <w:ind w:left="0"/>
        <w:jc w:val="both"/>
        <w:rPr>
          <w:sz w:val="23"/>
          <w:szCs w:val="23"/>
        </w:rPr>
      </w:pPr>
      <w:r>
        <w:rPr>
          <w:sz w:val="23"/>
          <w:szCs w:val="23"/>
        </w:rPr>
        <w:t>О времени начала отпуска работник должен быть извещен под роспись не позднее, чем за две недели до его начала.</w:t>
      </w:r>
    </w:p>
    <w:p w14:paraId="4D7656D5">
      <w:pPr>
        <w:pStyle w:val="45"/>
        <w:spacing w:after="0"/>
        <w:ind w:left="0"/>
        <w:jc w:val="both"/>
        <w:rPr>
          <w:sz w:val="23"/>
          <w:szCs w:val="23"/>
        </w:rPr>
      </w:pPr>
      <w:r>
        <w:rPr>
          <w:sz w:val="23"/>
          <w:szCs w:val="23"/>
        </w:rPr>
        <w:t>При наличии у работника путевки на санаторно-курортное лечение по медицинским показаниям отпуск предоставляется вне графика.</w:t>
      </w:r>
    </w:p>
    <w:p w14:paraId="3829036D">
      <w:pPr>
        <w:pStyle w:val="45"/>
        <w:spacing w:after="0"/>
        <w:ind w:left="0"/>
        <w:jc w:val="both"/>
        <w:rPr>
          <w:sz w:val="23"/>
          <w:szCs w:val="23"/>
        </w:rPr>
      </w:pPr>
      <w:r>
        <w:rPr>
          <w:sz w:val="23"/>
          <w:szCs w:val="23"/>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5234976">
      <w:pPr>
        <w:pStyle w:val="45"/>
        <w:spacing w:after="0"/>
        <w:ind w:left="0"/>
        <w:jc w:val="both"/>
        <w:rPr>
          <w:sz w:val="23"/>
          <w:szCs w:val="23"/>
        </w:rPr>
      </w:pPr>
      <w:r>
        <w:rPr>
          <w:sz w:val="23"/>
          <w:szCs w:val="23"/>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24FA7084">
      <w:pPr>
        <w:pStyle w:val="45"/>
        <w:spacing w:after="0"/>
        <w:ind w:left="0"/>
        <w:jc w:val="both"/>
        <w:rPr>
          <w:sz w:val="23"/>
          <w:szCs w:val="23"/>
        </w:rPr>
      </w:pPr>
      <w:r>
        <w:rPr>
          <w:sz w:val="23"/>
          <w:szCs w:val="23"/>
        </w:rPr>
        <w:tab/>
      </w:r>
      <w:r>
        <w:rPr>
          <w:sz w:val="23"/>
          <w:szCs w:val="23"/>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18B07E91">
      <w:pPr>
        <w:jc w:val="both"/>
        <w:rPr>
          <w:sz w:val="23"/>
          <w:szCs w:val="23"/>
        </w:rPr>
      </w:pPr>
      <w:r>
        <w:rPr>
          <w:sz w:val="23"/>
          <w:szCs w:val="23"/>
        </w:rPr>
        <w:t xml:space="preserve">4.3.2. </w:t>
      </w:r>
      <w:bookmarkStart w:id="5" w:name="sub_1241"/>
      <w:r>
        <w:rPr>
          <w:sz w:val="23"/>
          <w:szCs w:val="23"/>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bookmarkEnd w:id="5"/>
    <w:p w14:paraId="0E2ACC92">
      <w:pPr>
        <w:jc w:val="both"/>
        <w:rPr>
          <w:sz w:val="23"/>
          <w:szCs w:val="23"/>
        </w:rPr>
      </w:pPr>
      <w:bookmarkStart w:id="6" w:name="sub_12412"/>
      <w:r>
        <w:rPr>
          <w:sz w:val="23"/>
          <w:szCs w:val="23"/>
        </w:rPr>
        <w:t>- временной нетрудоспособности работника;</w:t>
      </w:r>
    </w:p>
    <w:bookmarkEnd w:id="6"/>
    <w:p w14:paraId="2BBF7DDA">
      <w:pPr>
        <w:jc w:val="both"/>
        <w:rPr>
          <w:sz w:val="23"/>
          <w:szCs w:val="23"/>
        </w:rPr>
      </w:pPr>
      <w:bookmarkStart w:id="7" w:name="sub_12413"/>
      <w:r>
        <w:rPr>
          <w:sz w:val="23"/>
          <w:szCs w:val="23"/>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bookmarkEnd w:id="7"/>
    <w:p w14:paraId="1DC6D765">
      <w:pPr>
        <w:jc w:val="both"/>
        <w:rPr>
          <w:sz w:val="23"/>
          <w:szCs w:val="23"/>
        </w:rPr>
      </w:pPr>
      <w:bookmarkStart w:id="8" w:name="sub_12414"/>
      <w:r>
        <w:rPr>
          <w:sz w:val="23"/>
          <w:szCs w:val="23"/>
        </w:rPr>
        <w:t>- в других случаях, предусмотренных трудовым законодательством, локальными нормативными актами.</w:t>
      </w:r>
    </w:p>
    <w:bookmarkEnd w:id="8"/>
    <w:p w14:paraId="43316F93">
      <w:pPr>
        <w:jc w:val="both"/>
        <w:rPr>
          <w:sz w:val="23"/>
          <w:szCs w:val="23"/>
        </w:rPr>
      </w:pPr>
      <w:bookmarkStart w:id="9" w:name="sub_1243"/>
      <w:r>
        <w:rPr>
          <w:sz w:val="23"/>
          <w:szCs w:val="23"/>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bookmarkEnd w:id="9"/>
    <w:p w14:paraId="4280026B">
      <w:pPr>
        <w:jc w:val="both"/>
        <w:rPr>
          <w:sz w:val="23"/>
          <w:szCs w:val="23"/>
        </w:rPr>
      </w:pPr>
      <w:bookmarkStart w:id="10" w:name="sub_1244"/>
      <w:r>
        <w:rPr>
          <w:sz w:val="23"/>
          <w:szCs w:val="23"/>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14:paraId="434F8638">
      <w:pPr>
        <w:jc w:val="both"/>
        <w:rPr>
          <w:sz w:val="23"/>
          <w:szCs w:val="23"/>
        </w:rPr>
      </w:pPr>
      <w:r>
        <w:rPr>
          <w:sz w:val="23"/>
          <w:szCs w:val="23"/>
        </w:rPr>
        <w:t xml:space="preserve">4.3.3. </w:t>
      </w:r>
      <w:bookmarkStart w:id="11" w:name="sub_1250001"/>
      <w:r>
        <w:rPr>
          <w:sz w:val="23"/>
          <w:szCs w:val="23"/>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bookmarkEnd w:id="11"/>
    <w:p w14:paraId="2749FF76">
      <w:pPr>
        <w:jc w:val="both"/>
        <w:rPr>
          <w:sz w:val="23"/>
          <w:szCs w:val="23"/>
        </w:rPr>
      </w:pPr>
      <w:bookmarkStart w:id="12" w:name="sub_1252"/>
      <w:r>
        <w:rPr>
          <w:sz w:val="23"/>
          <w:szCs w:val="23"/>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bookmarkEnd w:id="12"/>
    <w:p w14:paraId="7E1D3088">
      <w:pPr>
        <w:jc w:val="both"/>
        <w:rPr>
          <w:sz w:val="23"/>
          <w:szCs w:val="23"/>
        </w:rPr>
      </w:pPr>
      <w:bookmarkStart w:id="13" w:name="sub_1253"/>
      <w:r>
        <w:rPr>
          <w:sz w:val="23"/>
          <w:szCs w:val="23"/>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14:paraId="5B743D7B">
      <w:pPr>
        <w:jc w:val="both"/>
        <w:rPr>
          <w:sz w:val="23"/>
          <w:szCs w:val="23"/>
        </w:rPr>
      </w:pPr>
      <w:r>
        <w:rPr>
          <w:sz w:val="23"/>
          <w:szCs w:val="23"/>
        </w:rPr>
        <w:t>4.3.4.</w:t>
      </w:r>
      <w:bookmarkStart w:id="14" w:name="sub_1261"/>
      <w:bookmarkEnd w:id="14"/>
      <w:bookmarkStart w:id="15" w:name="sub_12602"/>
      <w:r>
        <w:rPr>
          <w:sz w:val="23"/>
          <w:szCs w:val="23"/>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bookmarkEnd w:id="15"/>
    <w:p w14:paraId="6004319A">
      <w:pPr>
        <w:jc w:val="both"/>
        <w:rPr>
          <w:sz w:val="23"/>
          <w:szCs w:val="23"/>
        </w:rPr>
      </w:pPr>
      <w:bookmarkStart w:id="16" w:name="sub_1262"/>
      <w:r>
        <w:rPr>
          <w:sz w:val="23"/>
          <w:szCs w:val="23"/>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14:paraId="3C6C2CC1">
      <w:pPr>
        <w:pStyle w:val="119"/>
        <w:spacing w:after="0" w:line="240" w:lineRule="auto"/>
        <w:ind w:left="0"/>
        <w:jc w:val="both"/>
        <w:rPr>
          <w:sz w:val="23"/>
          <w:szCs w:val="23"/>
        </w:rPr>
      </w:pPr>
      <w:r>
        <w:rPr>
          <w:sz w:val="23"/>
          <w:szCs w:val="23"/>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14:paraId="6F6CA2CC">
      <w:pPr>
        <w:pStyle w:val="119"/>
        <w:spacing w:after="0" w:line="240" w:lineRule="auto"/>
        <w:ind w:left="0"/>
        <w:jc w:val="both"/>
        <w:rPr>
          <w:sz w:val="23"/>
          <w:szCs w:val="23"/>
        </w:rPr>
      </w:pPr>
      <w:bookmarkStart w:id="17" w:name="sub_1006"/>
      <w:r>
        <w:rPr>
          <w:sz w:val="23"/>
          <w:szCs w:val="23"/>
        </w:rPr>
        <w:t>4.4.1. Длительный отпуск предоставляется педагогическому работнику на основании его заявления и оформляется распорядительным актом организации.</w:t>
      </w:r>
    </w:p>
    <w:bookmarkEnd w:id="17"/>
    <w:p w14:paraId="228BDCDA">
      <w:pPr>
        <w:pStyle w:val="119"/>
        <w:spacing w:after="0" w:line="240" w:lineRule="auto"/>
        <w:ind w:left="0"/>
        <w:jc w:val="both"/>
        <w:rPr>
          <w:sz w:val="23"/>
          <w:szCs w:val="23"/>
        </w:rPr>
      </w:pPr>
      <w:bookmarkStart w:id="18" w:name="sub_1007"/>
      <w:r>
        <w:rPr>
          <w:sz w:val="23"/>
          <w:szCs w:val="23"/>
        </w:rPr>
        <w:t>За педагогическими работниками, находящимися в длительном отпуске, сохраняется место работы (должность).</w:t>
      </w:r>
      <w:bookmarkEnd w:id="18"/>
    </w:p>
    <w:p w14:paraId="55F50687">
      <w:pPr>
        <w:pStyle w:val="119"/>
        <w:spacing w:after="0" w:line="240" w:lineRule="auto"/>
        <w:ind w:left="0"/>
        <w:jc w:val="both"/>
        <w:rPr>
          <w:sz w:val="23"/>
          <w:szCs w:val="23"/>
        </w:rPr>
      </w:pPr>
      <w:r>
        <w:rPr>
          <w:sz w:val="23"/>
          <w:szCs w:val="23"/>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410F1D9C">
      <w:pPr>
        <w:pStyle w:val="119"/>
        <w:spacing w:after="0" w:line="240" w:lineRule="auto"/>
        <w:ind w:left="0"/>
        <w:jc w:val="both"/>
        <w:rPr>
          <w:sz w:val="23"/>
          <w:szCs w:val="23"/>
        </w:rPr>
      </w:pPr>
      <w:r>
        <w:rPr>
          <w:sz w:val="23"/>
          <w:szCs w:val="23"/>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6BFDC53">
      <w:pPr>
        <w:pStyle w:val="119"/>
        <w:spacing w:after="0" w:line="240" w:lineRule="auto"/>
        <w:ind w:left="0"/>
        <w:jc w:val="both"/>
        <w:rPr>
          <w:sz w:val="23"/>
          <w:szCs w:val="23"/>
        </w:rPr>
      </w:pPr>
      <w:r>
        <w:rPr>
          <w:sz w:val="23"/>
          <w:szCs w:val="23"/>
        </w:rPr>
        <w:t xml:space="preserve">4.5. </w:t>
      </w:r>
      <w:r>
        <w:rPr>
          <w:color w:val="000000" w:themeColor="text1"/>
          <w:sz w:val="23"/>
          <w:szCs w:val="23"/>
        </w:rPr>
        <w:t>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w:t>
      </w:r>
      <w:r>
        <w:rPr>
          <w:color w:val="FF0000"/>
          <w:sz w:val="23"/>
          <w:szCs w:val="23"/>
        </w:rPr>
        <w:t xml:space="preserve"> </w:t>
      </w:r>
      <w:r>
        <w:rPr>
          <w:sz w:val="23"/>
          <w:szCs w:val="23"/>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14:paraId="06D098EC">
      <w:pPr>
        <w:pStyle w:val="119"/>
        <w:spacing w:after="0" w:line="240" w:lineRule="auto"/>
        <w:ind w:left="0"/>
        <w:jc w:val="both"/>
        <w:rPr>
          <w:sz w:val="23"/>
          <w:szCs w:val="23"/>
        </w:rPr>
      </w:pPr>
      <w:r>
        <w:rPr>
          <w:sz w:val="23"/>
          <w:szCs w:val="23"/>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38534E9F">
      <w:pPr>
        <w:pStyle w:val="119"/>
        <w:spacing w:after="0" w:line="240" w:lineRule="auto"/>
        <w:ind w:left="0"/>
        <w:jc w:val="both"/>
        <w:rPr>
          <w:sz w:val="23"/>
          <w:szCs w:val="23"/>
        </w:rPr>
      </w:pPr>
      <w:r>
        <w:rPr>
          <w:sz w:val="23"/>
          <w:szCs w:val="23"/>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6A574BD3">
      <w:pPr>
        <w:pStyle w:val="119"/>
        <w:spacing w:after="0" w:line="240" w:lineRule="auto"/>
        <w:ind w:left="0"/>
        <w:jc w:val="both"/>
        <w:rPr>
          <w:sz w:val="23"/>
          <w:szCs w:val="23"/>
        </w:rPr>
      </w:pPr>
      <w:r>
        <w:rPr>
          <w:sz w:val="23"/>
          <w:szCs w:val="23"/>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14:paraId="6482C8B7">
      <w:pPr>
        <w:pStyle w:val="119"/>
        <w:spacing w:after="0" w:line="240" w:lineRule="auto"/>
        <w:ind w:left="0"/>
        <w:jc w:val="both"/>
        <w:rPr>
          <w:sz w:val="23"/>
          <w:szCs w:val="23"/>
        </w:rPr>
      </w:pPr>
      <w:r>
        <w:rPr>
          <w:sz w:val="23"/>
          <w:szCs w:val="23"/>
        </w:rPr>
        <w:t>4.8. Для медицинских работников устанавливается сокращенная продолжительность рабочего времени не более 39 часов в неделю (ст.350 ТК РФ).</w:t>
      </w:r>
    </w:p>
    <w:p w14:paraId="4E7270D4">
      <w:pPr>
        <w:pStyle w:val="119"/>
        <w:spacing w:after="0" w:line="240" w:lineRule="auto"/>
        <w:ind w:left="0"/>
        <w:jc w:val="both"/>
        <w:rPr>
          <w:sz w:val="23"/>
          <w:szCs w:val="23"/>
        </w:rPr>
      </w:pPr>
      <w:r>
        <w:rPr>
          <w:sz w:val="23"/>
          <w:szCs w:val="23"/>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14:paraId="3089FE23">
      <w:pPr>
        <w:pStyle w:val="119"/>
        <w:spacing w:after="0" w:line="240" w:lineRule="auto"/>
        <w:ind w:left="0"/>
        <w:jc w:val="both"/>
        <w:rPr>
          <w:sz w:val="23"/>
          <w:szCs w:val="23"/>
        </w:rPr>
      </w:pPr>
      <w:r>
        <w:rPr>
          <w:sz w:val="23"/>
          <w:szCs w:val="23"/>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14:paraId="697C083A">
      <w:pPr>
        <w:pStyle w:val="90"/>
        <w:jc w:val="center"/>
        <w:rPr>
          <w:b/>
          <w:sz w:val="23"/>
          <w:szCs w:val="23"/>
        </w:rPr>
      </w:pPr>
      <w:r>
        <w:rPr>
          <w:b/>
          <w:sz w:val="23"/>
          <w:szCs w:val="23"/>
        </w:rPr>
        <w:t>V. ГАРАНТИИ СОДЕЙСТВИЯ ЗАНЯТОСТИ</w:t>
      </w:r>
    </w:p>
    <w:p w14:paraId="79CBFDD5">
      <w:pPr>
        <w:pStyle w:val="90"/>
        <w:jc w:val="both"/>
        <w:rPr>
          <w:b/>
          <w:sz w:val="23"/>
          <w:szCs w:val="23"/>
        </w:rPr>
      </w:pPr>
      <w:r>
        <w:rPr>
          <w:sz w:val="23"/>
          <w:szCs w:val="23"/>
        </w:rPr>
        <w:t xml:space="preserve">5.1. </w:t>
      </w:r>
      <w:r>
        <w:rPr>
          <w:b/>
          <w:sz w:val="23"/>
          <w:szCs w:val="23"/>
        </w:rPr>
        <w:t>В целях предупреждения и недопущения  нарушении трудовых прав работников образовательной организации работодатель обязуется:</w:t>
      </w:r>
    </w:p>
    <w:p w14:paraId="698531DB">
      <w:pPr>
        <w:pStyle w:val="90"/>
        <w:jc w:val="both"/>
        <w:rPr>
          <w:sz w:val="23"/>
          <w:szCs w:val="23"/>
        </w:rPr>
      </w:pPr>
      <w:r>
        <w:rPr>
          <w:sz w:val="23"/>
          <w:szCs w:val="23"/>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14:paraId="596834E7">
      <w:pPr>
        <w:pStyle w:val="90"/>
        <w:jc w:val="both"/>
        <w:rPr>
          <w:sz w:val="23"/>
          <w:szCs w:val="23"/>
        </w:rPr>
      </w:pPr>
      <w:r>
        <w:rPr>
          <w:sz w:val="23"/>
          <w:szCs w:val="23"/>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14:paraId="0DB95B1F">
      <w:pPr>
        <w:pStyle w:val="90"/>
        <w:jc w:val="both"/>
        <w:rPr>
          <w:sz w:val="23"/>
          <w:szCs w:val="23"/>
        </w:rPr>
      </w:pPr>
      <w:r>
        <w:rPr>
          <w:sz w:val="23"/>
          <w:szCs w:val="23"/>
        </w:rPr>
        <w:t>5.1.3. Удовлетворять потребности организации в педагогических кадрах и переподготовке высвобождаемых работников.</w:t>
      </w:r>
    </w:p>
    <w:p w14:paraId="077A2F72">
      <w:pPr>
        <w:pStyle w:val="90"/>
        <w:jc w:val="both"/>
        <w:rPr>
          <w:b/>
          <w:sz w:val="23"/>
          <w:szCs w:val="23"/>
        </w:rPr>
      </w:pPr>
      <w:r>
        <w:rPr>
          <w:sz w:val="23"/>
          <w:szCs w:val="23"/>
        </w:rPr>
        <w:t>5.2.</w:t>
      </w:r>
      <w:r>
        <w:rPr>
          <w:b/>
          <w:sz w:val="23"/>
          <w:szCs w:val="23"/>
        </w:rPr>
        <w:t xml:space="preserve"> Выборный орган первичной профсоюзной организации обязуется:</w:t>
      </w:r>
    </w:p>
    <w:p w14:paraId="58F7F609">
      <w:pPr>
        <w:pStyle w:val="90"/>
        <w:jc w:val="both"/>
        <w:rPr>
          <w:sz w:val="23"/>
          <w:szCs w:val="23"/>
        </w:rPr>
      </w:pPr>
      <w:r>
        <w:rPr>
          <w:sz w:val="23"/>
          <w:szCs w:val="23"/>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14:paraId="59E56EF0">
      <w:pPr>
        <w:pStyle w:val="90"/>
        <w:jc w:val="both"/>
        <w:rPr>
          <w:sz w:val="23"/>
          <w:szCs w:val="23"/>
        </w:rPr>
      </w:pPr>
      <w:r>
        <w:rPr>
          <w:sz w:val="23"/>
          <w:szCs w:val="23"/>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14:paraId="46FDBF16">
      <w:pPr>
        <w:pStyle w:val="90"/>
        <w:jc w:val="both"/>
        <w:rPr>
          <w:sz w:val="23"/>
          <w:szCs w:val="23"/>
        </w:rPr>
      </w:pPr>
      <w:r>
        <w:rPr>
          <w:sz w:val="23"/>
          <w:szCs w:val="23"/>
        </w:rPr>
        <w:t>5.2.3. Осуществлять контроль за соблюдением прав работников, чьи должности подлежат приведению в соответствие с профессиональными стандартами.</w:t>
      </w:r>
    </w:p>
    <w:p w14:paraId="66192E2B">
      <w:pPr>
        <w:pStyle w:val="90"/>
        <w:jc w:val="both"/>
        <w:rPr>
          <w:b/>
          <w:sz w:val="23"/>
          <w:szCs w:val="23"/>
        </w:rPr>
      </w:pPr>
      <w:r>
        <w:rPr>
          <w:sz w:val="23"/>
          <w:szCs w:val="23"/>
        </w:rPr>
        <w:t>5.3.</w:t>
      </w:r>
      <w:r>
        <w:rPr>
          <w:b/>
          <w:sz w:val="23"/>
          <w:szCs w:val="23"/>
        </w:rPr>
        <w:t xml:space="preserve"> Стороны договорились:</w:t>
      </w:r>
    </w:p>
    <w:p w14:paraId="3A4465D4">
      <w:pPr>
        <w:pStyle w:val="90"/>
        <w:jc w:val="both"/>
        <w:rPr>
          <w:sz w:val="23"/>
          <w:szCs w:val="23"/>
        </w:rPr>
      </w:pPr>
      <w:r>
        <w:rPr>
          <w:sz w:val="23"/>
          <w:szCs w:val="23"/>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14:paraId="2C06D335">
      <w:pPr>
        <w:pStyle w:val="90"/>
        <w:jc w:val="both"/>
        <w:rPr>
          <w:color w:val="000000" w:themeColor="text1"/>
          <w:sz w:val="23"/>
          <w:szCs w:val="23"/>
        </w:rPr>
      </w:pPr>
      <w:r>
        <w:rPr>
          <w:sz w:val="23"/>
          <w:szCs w:val="23"/>
        </w:rPr>
        <w:t xml:space="preserve">5.3.2. </w:t>
      </w:r>
      <w:r>
        <w:rPr>
          <w:color w:val="000000" w:themeColor="text1"/>
          <w:sz w:val="23"/>
          <w:szCs w:val="23"/>
        </w:rPr>
        <w:t xml:space="preserve">Считать критериями массового увольнения работников в отрасли: </w:t>
      </w:r>
    </w:p>
    <w:p w14:paraId="65EF09ED">
      <w:pPr>
        <w:tabs>
          <w:tab w:val="left" w:pos="6865"/>
        </w:tabs>
        <w:jc w:val="both"/>
        <w:rPr>
          <w:color w:val="000000" w:themeColor="text1"/>
          <w:sz w:val="23"/>
          <w:szCs w:val="23"/>
        </w:rPr>
      </w:pPr>
      <w:r>
        <w:rPr>
          <w:color w:val="000000" w:themeColor="text1"/>
          <w:sz w:val="23"/>
          <w:szCs w:val="23"/>
        </w:rPr>
        <w:t>а) увольнение работников в связи с ликвидацией образовательной организации численностью 15 и более работающих;</w:t>
      </w:r>
    </w:p>
    <w:p w14:paraId="0103493D">
      <w:pPr>
        <w:tabs>
          <w:tab w:val="left" w:pos="6865"/>
        </w:tabs>
        <w:jc w:val="both"/>
        <w:rPr>
          <w:color w:val="000000" w:themeColor="text1"/>
          <w:sz w:val="23"/>
          <w:szCs w:val="23"/>
        </w:rPr>
      </w:pPr>
      <w:r>
        <w:rPr>
          <w:color w:val="000000" w:themeColor="text1"/>
          <w:sz w:val="23"/>
          <w:szCs w:val="23"/>
        </w:rPr>
        <w:t>б) сокращение численности или штата работников предприятия в количестве:</w:t>
      </w:r>
    </w:p>
    <w:p w14:paraId="648804FA">
      <w:pPr>
        <w:tabs>
          <w:tab w:val="left" w:pos="6865"/>
        </w:tabs>
        <w:jc w:val="both"/>
        <w:rPr>
          <w:color w:val="000000" w:themeColor="text1"/>
          <w:sz w:val="23"/>
          <w:szCs w:val="23"/>
        </w:rPr>
      </w:pPr>
      <w:r>
        <w:rPr>
          <w:color w:val="000000" w:themeColor="text1"/>
          <w:sz w:val="23"/>
          <w:szCs w:val="23"/>
        </w:rPr>
        <w:t>50 и более человек в течение 30 календарных дней;</w:t>
      </w:r>
    </w:p>
    <w:p w14:paraId="16E65934">
      <w:pPr>
        <w:tabs>
          <w:tab w:val="left" w:pos="6865"/>
        </w:tabs>
        <w:jc w:val="both"/>
        <w:rPr>
          <w:color w:val="000000" w:themeColor="text1"/>
          <w:sz w:val="23"/>
          <w:szCs w:val="23"/>
        </w:rPr>
      </w:pPr>
      <w:r>
        <w:rPr>
          <w:color w:val="000000" w:themeColor="text1"/>
          <w:sz w:val="23"/>
          <w:szCs w:val="23"/>
        </w:rPr>
        <w:t>200 и более человек в течение 60 календарных дней;</w:t>
      </w:r>
    </w:p>
    <w:p w14:paraId="7F04D179">
      <w:pPr>
        <w:tabs>
          <w:tab w:val="left" w:pos="6865"/>
        </w:tabs>
        <w:jc w:val="both"/>
        <w:rPr>
          <w:color w:val="000000" w:themeColor="text1"/>
          <w:sz w:val="23"/>
          <w:szCs w:val="23"/>
        </w:rPr>
      </w:pPr>
      <w:r>
        <w:rPr>
          <w:color w:val="000000" w:themeColor="text1"/>
          <w:sz w:val="23"/>
          <w:szCs w:val="23"/>
        </w:rPr>
        <w:t>500 и более человек в течение 90 календарных дней.</w:t>
      </w:r>
    </w:p>
    <w:p w14:paraId="00DB79E1">
      <w:pPr>
        <w:tabs>
          <w:tab w:val="left" w:pos="6865"/>
        </w:tabs>
        <w:jc w:val="both"/>
        <w:rPr>
          <w:color w:val="000000" w:themeColor="text1"/>
          <w:sz w:val="23"/>
          <w:szCs w:val="23"/>
        </w:rPr>
      </w:pPr>
      <w:r>
        <w:rPr>
          <w:color w:val="000000" w:themeColor="text1"/>
          <w:sz w:val="23"/>
          <w:szCs w:val="23"/>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14:paraId="4EC92643">
      <w:pPr>
        <w:tabs>
          <w:tab w:val="left" w:pos="6865"/>
        </w:tabs>
        <w:jc w:val="both"/>
        <w:rPr>
          <w:sz w:val="23"/>
          <w:szCs w:val="23"/>
        </w:rPr>
      </w:pPr>
      <w:r>
        <w:rPr>
          <w:sz w:val="23"/>
          <w:szCs w:val="23"/>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14:paraId="25D0B262">
      <w:pPr>
        <w:tabs>
          <w:tab w:val="left" w:pos="6865"/>
        </w:tabs>
        <w:jc w:val="both"/>
        <w:rPr>
          <w:sz w:val="23"/>
          <w:szCs w:val="23"/>
        </w:rPr>
      </w:pPr>
      <w:r>
        <w:rPr>
          <w:sz w:val="23"/>
          <w:szCs w:val="23"/>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14:paraId="1A16D887">
      <w:pPr>
        <w:tabs>
          <w:tab w:val="left" w:pos="6865"/>
        </w:tabs>
        <w:jc w:val="both"/>
        <w:rPr>
          <w:sz w:val="23"/>
          <w:szCs w:val="23"/>
        </w:rPr>
      </w:pPr>
      <w:r>
        <w:rPr>
          <w:sz w:val="23"/>
          <w:szCs w:val="23"/>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14:paraId="04C14A18">
      <w:pPr>
        <w:tabs>
          <w:tab w:val="left" w:pos="6865"/>
        </w:tabs>
        <w:jc w:val="both"/>
        <w:rPr>
          <w:sz w:val="23"/>
          <w:szCs w:val="23"/>
        </w:rPr>
      </w:pPr>
      <w:r>
        <w:rPr>
          <w:sz w:val="23"/>
          <w:szCs w:val="23"/>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14:paraId="2CD82190">
      <w:pPr>
        <w:tabs>
          <w:tab w:val="left" w:pos="6865"/>
        </w:tabs>
        <w:jc w:val="both"/>
        <w:rPr>
          <w:sz w:val="23"/>
          <w:szCs w:val="23"/>
        </w:rPr>
      </w:pPr>
      <w:r>
        <w:rPr>
          <w:sz w:val="23"/>
          <w:szCs w:val="23"/>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14:paraId="60EA2199">
      <w:pPr>
        <w:tabs>
          <w:tab w:val="left" w:pos="6865"/>
        </w:tabs>
        <w:jc w:val="both"/>
        <w:rPr>
          <w:sz w:val="23"/>
          <w:szCs w:val="23"/>
        </w:rPr>
      </w:pPr>
      <w:r>
        <w:rPr>
          <w:sz w:val="23"/>
          <w:szCs w:val="23"/>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14:paraId="664B0C68">
      <w:pPr>
        <w:tabs>
          <w:tab w:val="left" w:pos="6865"/>
        </w:tabs>
        <w:jc w:val="both"/>
        <w:rPr>
          <w:sz w:val="23"/>
          <w:szCs w:val="23"/>
        </w:rPr>
      </w:pPr>
      <w:r>
        <w:rPr>
          <w:sz w:val="23"/>
          <w:szCs w:val="23"/>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4A43129F">
      <w:pPr>
        <w:tabs>
          <w:tab w:val="left" w:pos="6865"/>
        </w:tabs>
        <w:jc w:val="both"/>
        <w:rPr>
          <w:sz w:val="23"/>
          <w:szCs w:val="23"/>
        </w:rPr>
      </w:pPr>
      <w:r>
        <w:rPr>
          <w:sz w:val="23"/>
          <w:szCs w:val="23"/>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14:paraId="6726EB46">
      <w:pPr>
        <w:tabs>
          <w:tab w:val="left" w:pos="6865"/>
        </w:tabs>
        <w:jc w:val="both"/>
        <w:rPr>
          <w:color w:val="000000" w:themeColor="text1"/>
          <w:sz w:val="23"/>
          <w:szCs w:val="23"/>
        </w:rPr>
      </w:pPr>
      <w:r>
        <w:rPr>
          <w:color w:val="000000" w:themeColor="text1"/>
          <w:sz w:val="23"/>
          <w:szCs w:val="23"/>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12 декабря 2023 № 565- ФЗ «О занятости населения в Российской Федерации».</w:t>
      </w:r>
    </w:p>
    <w:p w14:paraId="15E4D3E3">
      <w:pPr>
        <w:tabs>
          <w:tab w:val="left" w:pos="6865"/>
        </w:tabs>
        <w:jc w:val="both"/>
        <w:rPr>
          <w:sz w:val="23"/>
          <w:szCs w:val="23"/>
        </w:rPr>
      </w:pPr>
      <w:r>
        <w:rPr>
          <w:sz w:val="23"/>
          <w:szCs w:val="23"/>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14:paraId="6665B683">
      <w:pPr>
        <w:pStyle w:val="57"/>
        <w:jc w:val="center"/>
        <w:rPr>
          <w:rFonts w:ascii="Times New Roman" w:hAnsi="Times New Roman"/>
          <w:b/>
          <w:sz w:val="23"/>
          <w:szCs w:val="23"/>
        </w:rPr>
      </w:pPr>
      <w:r>
        <w:rPr>
          <w:rFonts w:ascii="Times New Roman" w:hAnsi="Times New Roman"/>
          <w:b/>
          <w:sz w:val="23"/>
          <w:szCs w:val="23"/>
        </w:rPr>
        <w:t>VI. ДОПОЛНИТЕЛЬНОЕ ПРОФЕССИОНАЛЬНОЕ ОБРАЗОВАНИЕ РАБОТНИКОВ</w:t>
      </w:r>
    </w:p>
    <w:p w14:paraId="4C037A6A">
      <w:pPr>
        <w:pStyle w:val="57"/>
        <w:jc w:val="both"/>
        <w:rPr>
          <w:rFonts w:ascii="Times New Roman" w:hAnsi="Times New Roman"/>
          <w:b/>
          <w:sz w:val="23"/>
          <w:szCs w:val="23"/>
        </w:rPr>
      </w:pPr>
      <w:r>
        <w:rPr>
          <w:rFonts w:ascii="Times New Roman" w:hAnsi="Times New Roman"/>
          <w:sz w:val="23"/>
          <w:szCs w:val="23"/>
        </w:rPr>
        <w:t>6.1.</w:t>
      </w:r>
      <w:r>
        <w:rPr>
          <w:rFonts w:ascii="Times New Roman" w:hAnsi="Times New Roman"/>
          <w:b/>
          <w:sz w:val="23"/>
          <w:szCs w:val="23"/>
        </w:rPr>
        <w:t> Стороны договорились о том, что:</w:t>
      </w:r>
    </w:p>
    <w:p w14:paraId="1ED04656">
      <w:pPr>
        <w:jc w:val="both"/>
        <w:rPr>
          <w:sz w:val="23"/>
          <w:szCs w:val="23"/>
        </w:rPr>
      </w:pPr>
      <w:r>
        <w:rPr>
          <w:sz w:val="23"/>
          <w:szCs w:val="23"/>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16"/>
          <w:sz w:val="23"/>
          <w:szCs w:val="23"/>
        </w:rPr>
        <w:footnoteReference w:id="0"/>
      </w:r>
      <w:r>
        <w:rPr>
          <w:sz w:val="23"/>
          <w:szCs w:val="23"/>
        </w:rPr>
        <w:t>.</w:t>
      </w:r>
    </w:p>
    <w:p w14:paraId="4FE136A8">
      <w:pPr>
        <w:jc w:val="both"/>
        <w:rPr>
          <w:sz w:val="23"/>
          <w:szCs w:val="23"/>
        </w:rPr>
      </w:pPr>
      <w:r>
        <w:rPr>
          <w:sz w:val="23"/>
          <w:szCs w:val="23"/>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16"/>
          <w:sz w:val="23"/>
          <w:szCs w:val="23"/>
        </w:rPr>
        <w:footnoteReference w:id="1"/>
      </w:r>
      <w:r>
        <w:rPr>
          <w:sz w:val="23"/>
          <w:szCs w:val="23"/>
        </w:rPr>
        <w:t>.</w:t>
      </w:r>
    </w:p>
    <w:p w14:paraId="7C33D388">
      <w:pPr>
        <w:jc w:val="both"/>
        <w:rPr>
          <w:sz w:val="23"/>
          <w:szCs w:val="23"/>
        </w:rPr>
      </w:pPr>
      <w:r>
        <w:rPr>
          <w:sz w:val="23"/>
          <w:szCs w:val="23"/>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16"/>
          <w:sz w:val="23"/>
          <w:szCs w:val="23"/>
        </w:rPr>
        <w:footnoteReference w:id="2"/>
      </w:r>
      <w:r>
        <w:rPr>
          <w:sz w:val="23"/>
          <w:szCs w:val="23"/>
        </w:rPr>
        <w:t>.</w:t>
      </w:r>
    </w:p>
    <w:p w14:paraId="70BDE12A">
      <w:pPr>
        <w:pStyle w:val="57"/>
        <w:jc w:val="both"/>
        <w:rPr>
          <w:rFonts w:ascii="Times New Roman" w:hAnsi="Times New Roman"/>
          <w:sz w:val="23"/>
          <w:szCs w:val="23"/>
        </w:rPr>
      </w:pPr>
      <w:r>
        <w:rPr>
          <w:rFonts w:ascii="Times New Roman" w:hAnsi="Times New Roman"/>
          <w:sz w:val="23"/>
          <w:szCs w:val="23"/>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24539EB2">
      <w:pPr>
        <w:pStyle w:val="57"/>
        <w:jc w:val="both"/>
        <w:rPr>
          <w:rFonts w:ascii="Times New Roman" w:hAnsi="Times New Roman"/>
          <w:sz w:val="23"/>
          <w:szCs w:val="23"/>
        </w:rPr>
      </w:pPr>
      <w:r>
        <w:rPr>
          <w:rFonts w:ascii="Times New Roman" w:hAnsi="Times New Roman"/>
          <w:sz w:val="23"/>
          <w:szCs w:val="23"/>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E017509">
      <w:pPr>
        <w:pStyle w:val="57"/>
        <w:jc w:val="both"/>
        <w:rPr>
          <w:rFonts w:ascii="Times New Roman" w:hAnsi="Times New Roman"/>
          <w:sz w:val="23"/>
          <w:szCs w:val="23"/>
        </w:rPr>
      </w:pPr>
      <w:r>
        <w:rPr>
          <w:rFonts w:ascii="Times New Roman" w:hAnsi="Times New Roman"/>
          <w:sz w:val="23"/>
          <w:szCs w:val="23"/>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16"/>
          <w:rFonts w:ascii="Times New Roman" w:hAnsi="Times New Roman"/>
          <w:sz w:val="23"/>
          <w:szCs w:val="23"/>
        </w:rPr>
        <w:footnoteReference w:id="3"/>
      </w:r>
      <w:r>
        <w:rPr>
          <w:rFonts w:ascii="Times New Roman" w:hAnsi="Times New Roman"/>
          <w:sz w:val="23"/>
          <w:szCs w:val="23"/>
        </w:rPr>
        <w:t xml:space="preserve">. </w:t>
      </w:r>
    </w:p>
    <w:p w14:paraId="7B4E27FA">
      <w:pPr>
        <w:pStyle w:val="57"/>
        <w:jc w:val="both"/>
        <w:rPr>
          <w:rFonts w:ascii="Times New Roman" w:hAnsi="Times New Roman"/>
          <w:sz w:val="23"/>
          <w:szCs w:val="23"/>
        </w:rPr>
      </w:pPr>
      <w:r>
        <w:rPr>
          <w:rFonts w:ascii="Times New Roman" w:hAnsi="Times New Roman"/>
          <w:sz w:val="23"/>
          <w:szCs w:val="23"/>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4495348B">
      <w:pPr>
        <w:pStyle w:val="57"/>
        <w:jc w:val="both"/>
        <w:rPr>
          <w:rFonts w:ascii="Times New Roman" w:hAnsi="Times New Roman"/>
          <w:sz w:val="23"/>
          <w:szCs w:val="23"/>
        </w:rPr>
      </w:pPr>
      <w:r>
        <w:rPr>
          <w:rFonts w:ascii="Times New Roman" w:hAnsi="Times New Roman"/>
          <w:sz w:val="23"/>
          <w:szCs w:val="23"/>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16"/>
          <w:rFonts w:ascii="Times New Roman" w:hAnsi="Times New Roman"/>
          <w:sz w:val="23"/>
          <w:szCs w:val="23"/>
        </w:rPr>
        <w:footnoteReference w:id="4"/>
      </w:r>
      <w:r>
        <w:rPr>
          <w:rFonts w:ascii="Times New Roman" w:hAnsi="Times New Roman"/>
          <w:sz w:val="23"/>
          <w:szCs w:val="23"/>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6026C466">
      <w:pPr>
        <w:pStyle w:val="57"/>
        <w:jc w:val="both"/>
        <w:rPr>
          <w:rFonts w:ascii="Times New Roman" w:hAnsi="Times New Roman"/>
          <w:sz w:val="23"/>
          <w:szCs w:val="23"/>
        </w:rPr>
      </w:pPr>
      <w:r>
        <w:rPr>
          <w:rFonts w:ascii="Times New Roman" w:hAnsi="Times New Roman"/>
          <w:sz w:val="23"/>
          <w:szCs w:val="23"/>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14:paraId="157949A6">
      <w:pPr>
        <w:pStyle w:val="57"/>
        <w:jc w:val="both"/>
        <w:rPr>
          <w:rFonts w:ascii="Times New Roman" w:hAnsi="Times New Roman"/>
          <w:sz w:val="23"/>
          <w:szCs w:val="23"/>
        </w:rPr>
      </w:pPr>
      <w:r>
        <w:rPr>
          <w:rFonts w:ascii="Times New Roman" w:hAnsi="Times New Roman"/>
          <w:sz w:val="23"/>
          <w:szCs w:val="23"/>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106BEDA5">
      <w:pPr>
        <w:pStyle w:val="57"/>
        <w:jc w:val="both"/>
        <w:rPr>
          <w:rFonts w:ascii="Times New Roman" w:hAnsi="Times New Roman"/>
          <w:sz w:val="23"/>
          <w:szCs w:val="23"/>
        </w:rPr>
      </w:pPr>
      <w:r>
        <w:rPr>
          <w:rFonts w:ascii="Times New Roman" w:hAnsi="Times New Roman"/>
          <w:sz w:val="23"/>
          <w:szCs w:val="23"/>
        </w:rPr>
        <w:t xml:space="preserve">6.1.9. Гарантии и компенсации, предусмотренные статьями </w:t>
      </w:r>
      <w:r>
        <w:rPr>
          <w:rFonts w:ascii="Times New Roman" w:hAnsi="Times New Roman"/>
          <w:sz w:val="23"/>
          <w:szCs w:val="23"/>
        </w:rPr>
        <w:br w:type="textWrapping"/>
      </w:r>
      <w:r>
        <w:rPr>
          <w:rFonts w:ascii="Times New Roman" w:hAnsi="Times New Roman"/>
          <w:sz w:val="23"/>
          <w:szCs w:val="23"/>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28B278A7">
      <w:pPr>
        <w:pStyle w:val="57"/>
        <w:jc w:val="both"/>
        <w:rPr>
          <w:rFonts w:ascii="Times New Roman" w:hAnsi="Times New Roman"/>
          <w:sz w:val="23"/>
          <w:szCs w:val="23"/>
        </w:rPr>
      </w:pPr>
      <w:r>
        <w:rPr>
          <w:rFonts w:ascii="Times New Roman" w:hAnsi="Times New Roman"/>
          <w:sz w:val="23"/>
          <w:szCs w:val="23"/>
        </w:rPr>
        <w:t>Финансовое обеспечение данных гарантий осуществляется работодателем за счет бюджетных и (или) внебюджетных средств организации.</w:t>
      </w:r>
    </w:p>
    <w:p w14:paraId="4B4653C6">
      <w:pPr>
        <w:jc w:val="both"/>
        <w:rPr>
          <w:color w:val="C00000"/>
          <w:sz w:val="23"/>
          <w:szCs w:val="23"/>
        </w:rPr>
      </w:pPr>
    </w:p>
    <w:p w14:paraId="510A3A5F">
      <w:pPr>
        <w:pStyle w:val="90"/>
        <w:jc w:val="center"/>
        <w:rPr>
          <w:b/>
          <w:sz w:val="23"/>
          <w:szCs w:val="23"/>
        </w:rPr>
      </w:pPr>
      <w:r>
        <w:rPr>
          <w:b/>
          <w:sz w:val="23"/>
          <w:szCs w:val="23"/>
        </w:rPr>
        <w:t>VII. ОПЛАТА ТРУДА</w:t>
      </w:r>
    </w:p>
    <w:p w14:paraId="0DB4512F">
      <w:pPr>
        <w:pStyle w:val="45"/>
        <w:spacing w:after="0"/>
        <w:ind w:left="0"/>
        <w:jc w:val="both"/>
        <w:rPr>
          <w:b/>
          <w:sz w:val="23"/>
          <w:szCs w:val="23"/>
        </w:rPr>
      </w:pPr>
      <w:r>
        <w:rPr>
          <w:sz w:val="23"/>
          <w:szCs w:val="23"/>
        </w:rPr>
        <w:tab/>
      </w:r>
      <w:r>
        <w:rPr>
          <w:sz w:val="23"/>
          <w:szCs w:val="23"/>
        </w:rPr>
        <w:t xml:space="preserve">7.1. </w:t>
      </w:r>
      <w:r>
        <w:rPr>
          <w:b/>
          <w:sz w:val="23"/>
          <w:szCs w:val="23"/>
        </w:rPr>
        <w:t>Стороны подтверждают, что:</w:t>
      </w:r>
    </w:p>
    <w:p w14:paraId="3D8DAFF0">
      <w:pPr>
        <w:pStyle w:val="45"/>
        <w:spacing w:after="0"/>
        <w:ind w:left="0"/>
        <w:jc w:val="both"/>
        <w:rPr>
          <w:sz w:val="23"/>
          <w:szCs w:val="23"/>
        </w:rPr>
      </w:pPr>
      <w:r>
        <w:rPr>
          <w:sz w:val="23"/>
          <w:szCs w:val="23"/>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53401046">
      <w:pPr>
        <w:pStyle w:val="45"/>
        <w:spacing w:after="0"/>
        <w:ind w:left="0"/>
        <w:jc w:val="both"/>
        <w:rPr>
          <w:sz w:val="23"/>
          <w:szCs w:val="23"/>
        </w:rPr>
      </w:pPr>
      <w:r>
        <w:rPr>
          <w:sz w:val="23"/>
          <w:szCs w:val="23"/>
        </w:rPr>
        <w:t>Запрещается какая-либо дискриминация при установлении и изменении условий оплаты труда.</w:t>
      </w:r>
    </w:p>
    <w:p w14:paraId="269DB80A">
      <w:pPr>
        <w:pStyle w:val="103"/>
        <w:ind w:firstLine="0"/>
        <w:jc w:val="both"/>
        <w:rPr>
          <w:rFonts w:ascii="Times New Roman" w:hAnsi="Times New Roman"/>
          <w:sz w:val="23"/>
          <w:szCs w:val="23"/>
        </w:rPr>
      </w:pPr>
      <w:r>
        <w:rPr>
          <w:rFonts w:ascii="Times New Roman" w:hAnsi="Times New Roman"/>
          <w:sz w:val="23"/>
          <w:szCs w:val="23"/>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2C903056">
      <w:pPr>
        <w:pStyle w:val="119"/>
        <w:spacing w:after="0" w:line="240" w:lineRule="auto"/>
        <w:ind w:left="0"/>
        <w:jc w:val="both"/>
        <w:rPr>
          <w:sz w:val="23"/>
          <w:szCs w:val="23"/>
        </w:rPr>
      </w:pPr>
      <w:r>
        <w:rPr>
          <w:sz w:val="23"/>
          <w:szCs w:val="23"/>
        </w:rPr>
        <w:t>7.1.3. 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14:paraId="1F717922">
      <w:pPr>
        <w:pStyle w:val="119"/>
        <w:spacing w:after="0" w:line="240" w:lineRule="auto"/>
        <w:ind w:left="0"/>
        <w:jc w:val="both"/>
        <w:rPr>
          <w:sz w:val="23"/>
          <w:szCs w:val="23"/>
        </w:rPr>
      </w:pPr>
      <w:r>
        <w:rPr>
          <w:sz w:val="23"/>
          <w:szCs w:val="23"/>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14:paraId="0988BED5">
      <w:pPr>
        <w:pStyle w:val="119"/>
        <w:spacing w:after="0" w:line="240" w:lineRule="auto"/>
        <w:ind w:left="0"/>
        <w:jc w:val="both"/>
        <w:rPr>
          <w:sz w:val="23"/>
          <w:szCs w:val="23"/>
        </w:rPr>
      </w:pPr>
      <w:r>
        <w:rPr>
          <w:sz w:val="23"/>
          <w:szCs w:val="23"/>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14:paraId="372673BA">
      <w:pPr>
        <w:pStyle w:val="119"/>
        <w:spacing w:after="0" w:line="240" w:lineRule="auto"/>
        <w:ind w:left="0"/>
        <w:jc w:val="both"/>
        <w:rPr>
          <w:b/>
          <w:sz w:val="23"/>
          <w:szCs w:val="23"/>
        </w:rPr>
      </w:pPr>
      <w:r>
        <w:rPr>
          <w:sz w:val="23"/>
          <w:szCs w:val="23"/>
        </w:rPr>
        <w:t>Заработная плата (оплата труда работника) работников профессиональных квалификационных групп должностей работников образовательных организаций определяется из:</w:t>
      </w:r>
    </w:p>
    <w:p w14:paraId="14D0879D">
      <w:pPr>
        <w:pStyle w:val="119"/>
        <w:spacing w:after="0" w:line="240" w:lineRule="auto"/>
        <w:ind w:left="0"/>
        <w:jc w:val="both"/>
        <w:rPr>
          <w:sz w:val="23"/>
          <w:szCs w:val="23"/>
        </w:rPr>
      </w:pPr>
      <w:r>
        <w:rPr>
          <w:sz w:val="23"/>
          <w:szCs w:val="23"/>
        </w:rPr>
        <w:t>а) должностных окладов, окладов;</w:t>
      </w:r>
    </w:p>
    <w:p w14:paraId="18B82244">
      <w:pPr>
        <w:pStyle w:val="119"/>
        <w:spacing w:after="0" w:line="240" w:lineRule="auto"/>
        <w:ind w:left="0"/>
        <w:jc w:val="both"/>
        <w:rPr>
          <w:sz w:val="23"/>
          <w:szCs w:val="23"/>
        </w:rPr>
      </w:pPr>
      <w:r>
        <w:rPr>
          <w:sz w:val="23"/>
          <w:szCs w:val="23"/>
        </w:rPr>
        <w:t>б) выплат компенсационного характера;</w:t>
      </w:r>
    </w:p>
    <w:p w14:paraId="40469406">
      <w:pPr>
        <w:pStyle w:val="119"/>
        <w:spacing w:after="0" w:line="240" w:lineRule="auto"/>
        <w:ind w:left="0"/>
        <w:jc w:val="both"/>
        <w:rPr>
          <w:sz w:val="23"/>
          <w:szCs w:val="23"/>
        </w:rPr>
      </w:pPr>
      <w:r>
        <w:rPr>
          <w:sz w:val="23"/>
          <w:szCs w:val="23"/>
        </w:rPr>
        <w:t>в) выплат стимулирующего характера.</w:t>
      </w:r>
    </w:p>
    <w:p w14:paraId="161F3CF7">
      <w:pPr>
        <w:pStyle w:val="119"/>
        <w:spacing w:after="0" w:line="240" w:lineRule="auto"/>
        <w:ind w:left="0"/>
        <w:jc w:val="both"/>
        <w:rPr>
          <w:sz w:val="23"/>
          <w:szCs w:val="23"/>
        </w:rPr>
      </w:pPr>
      <w:r>
        <w:rPr>
          <w:sz w:val="23"/>
          <w:szCs w:val="23"/>
        </w:rPr>
        <w:t>7.2.1. Стимулирующий фонд оплаты труда образовательной организации (далее – организация) включает в себя:</w:t>
      </w:r>
    </w:p>
    <w:p w14:paraId="0081CA2F">
      <w:pPr>
        <w:pStyle w:val="119"/>
        <w:spacing w:after="0" w:line="240" w:lineRule="auto"/>
        <w:ind w:left="0"/>
        <w:jc w:val="both"/>
        <w:rPr>
          <w:sz w:val="23"/>
          <w:szCs w:val="23"/>
        </w:rPr>
      </w:pPr>
      <w:r>
        <w:rPr>
          <w:sz w:val="23"/>
          <w:szCs w:val="23"/>
        </w:rPr>
        <w:t>- выплаты за интенсивность и высокие результаты работы;</w:t>
      </w:r>
    </w:p>
    <w:p w14:paraId="742FF58E">
      <w:pPr>
        <w:pStyle w:val="119"/>
        <w:spacing w:after="0" w:line="240" w:lineRule="auto"/>
        <w:ind w:left="0"/>
        <w:jc w:val="both"/>
        <w:rPr>
          <w:sz w:val="23"/>
          <w:szCs w:val="23"/>
        </w:rPr>
      </w:pPr>
      <w:r>
        <w:rPr>
          <w:sz w:val="23"/>
          <w:szCs w:val="23"/>
        </w:rPr>
        <w:t>- выплаты за стаж работы по профилю;</w:t>
      </w:r>
    </w:p>
    <w:p w14:paraId="765731F2">
      <w:pPr>
        <w:pStyle w:val="119"/>
        <w:spacing w:after="0" w:line="240" w:lineRule="auto"/>
        <w:ind w:left="0"/>
        <w:jc w:val="both"/>
        <w:rPr>
          <w:sz w:val="23"/>
          <w:szCs w:val="23"/>
        </w:rPr>
      </w:pPr>
      <w:r>
        <w:rPr>
          <w:sz w:val="23"/>
          <w:szCs w:val="23"/>
        </w:rPr>
        <w:t>- выплаты за квалификационную категорию;</w:t>
      </w:r>
    </w:p>
    <w:p w14:paraId="4CE3B21C">
      <w:pPr>
        <w:pStyle w:val="119"/>
        <w:spacing w:after="0" w:line="240" w:lineRule="auto"/>
        <w:ind w:left="0"/>
        <w:jc w:val="both"/>
        <w:rPr>
          <w:sz w:val="23"/>
          <w:szCs w:val="23"/>
        </w:rPr>
      </w:pPr>
      <w:r>
        <w:rPr>
          <w:sz w:val="23"/>
          <w:szCs w:val="23"/>
        </w:rPr>
        <w:t>- выплаты за качество выполняемых работ;</w:t>
      </w:r>
    </w:p>
    <w:p w14:paraId="4A6BC1F1">
      <w:pPr>
        <w:pStyle w:val="119"/>
        <w:spacing w:after="0" w:line="240" w:lineRule="auto"/>
        <w:ind w:left="0"/>
        <w:jc w:val="both"/>
        <w:rPr>
          <w:sz w:val="23"/>
          <w:szCs w:val="23"/>
        </w:rPr>
      </w:pPr>
      <w:r>
        <w:rPr>
          <w:sz w:val="23"/>
          <w:szCs w:val="23"/>
        </w:rPr>
        <w:t>- премиальные и иные поощрительные выплаты.</w:t>
      </w:r>
    </w:p>
    <w:p w14:paraId="13A94BE8">
      <w:pPr>
        <w:pStyle w:val="119"/>
        <w:spacing w:after="0" w:line="240" w:lineRule="auto"/>
        <w:ind w:left="0"/>
        <w:jc w:val="both"/>
        <w:rPr>
          <w:sz w:val="23"/>
          <w:szCs w:val="23"/>
        </w:rPr>
      </w:pPr>
      <w:r>
        <w:rPr>
          <w:sz w:val="23"/>
          <w:szCs w:val="23"/>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14:paraId="07369406">
      <w:pPr>
        <w:pStyle w:val="119"/>
        <w:spacing w:after="0" w:line="240" w:lineRule="auto"/>
        <w:ind w:left="0"/>
        <w:jc w:val="both"/>
        <w:rPr>
          <w:sz w:val="23"/>
          <w:szCs w:val="23"/>
        </w:rPr>
      </w:pPr>
      <w:r>
        <w:rPr>
          <w:sz w:val="23"/>
          <w:szCs w:val="23"/>
        </w:rPr>
        <w:t>Выплаты за интенсивность и высокие результаты работы подразделяются на:</w:t>
      </w:r>
    </w:p>
    <w:p w14:paraId="0BB21E62">
      <w:pPr>
        <w:pStyle w:val="119"/>
        <w:spacing w:after="0" w:line="240" w:lineRule="auto"/>
        <w:ind w:left="0"/>
        <w:jc w:val="both"/>
        <w:rPr>
          <w:sz w:val="23"/>
          <w:szCs w:val="23"/>
        </w:rPr>
      </w:pPr>
      <w:r>
        <w:rPr>
          <w:sz w:val="23"/>
          <w:szCs w:val="23"/>
        </w:rPr>
        <w:t>- выплаты за специфику образовательной программы;</w:t>
      </w:r>
    </w:p>
    <w:p w14:paraId="2CD520C0">
      <w:pPr>
        <w:pStyle w:val="119"/>
        <w:spacing w:after="0" w:line="240" w:lineRule="auto"/>
        <w:ind w:left="0"/>
        <w:jc w:val="both"/>
        <w:rPr>
          <w:sz w:val="23"/>
          <w:szCs w:val="23"/>
        </w:rPr>
      </w:pPr>
      <w:r>
        <w:rPr>
          <w:sz w:val="23"/>
          <w:szCs w:val="23"/>
        </w:rPr>
        <w:t xml:space="preserve">- выплаты за наличие почетных званий, государственных наград. </w:t>
      </w:r>
    </w:p>
    <w:p w14:paraId="4DE693F3">
      <w:pPr>
        <w:pStyle w:val="119"/>
        <w:spacing w:after="0" w:line="240" w:lineRule="auto"/>
        <w:ind w:left="0"/>
        <w:jc w:val="both"/>
        <w:rPr>
          <w:color w:val="00B050"/>
          <w:sz w:val="23"/>
          <w:szCs w:val="23"/>
        </w:rPr>
      </w:pPr>
      <w:r>
        <w:rPr>
          <w:sz w:val="23"/>
          <w:szCs w:val="23"/>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w:t>
      </w:r>
    </w:p>
    <w:p w14:paraId="6052428B">
      <w:pPr>
        <w:pStyle w:val="119"/>
        <w:spacing w:after="0" w:line="240" w:lineRule="auto"/>
        <w:ind w:left="0"/>
        <w:jc w:val="both"/>
        <w:rPr>
          <w:sz w:val="23"/>
          <w:szCs w:val="23"/>
        </w:rPr>
      </w:pPr>
      <w:r>
        <w:rPr>
          <w:sz w:val="23"/>
          <w:szCs w:val="23"/>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10A171E2">
      <w:pPr>
        <w:pStyle w:val="119"/>
        <w:spacing w:after="0" w:line="240" w:lineRule="auto"/>
        <w:ind w:left="0"/>
        <w:jc w:val="both"/>
        <w:rPr>
          <w:sz w:val="23"/>
          <w:szCs w:val="23"/>
        </w:rPr>
      </w:pPr>
      <w:r>
        <w:rPr>
          <w:sz w:val="23"/>
          <w:szCs w:val="23"/>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344F742">
      <w:pPr>
        <w:pStyle w:val="119"/>
        <w:spacing w:after="0" w:line="240" w:lineRule="auto"/>
        <w:ind w:left="0"/>
        <w:jc w:val="both"/>
        <w:rPr>
          <w:sz w:val="23"/>
          <w:szCs w:val="23"/>
        </w:rPr>
      </w:pPr>
      <w:r>
        <w:rPr>
          <w:sz w:val="23"/>
          <w:szCs w:val="23"/>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289079F7">
      <w:pPr>
        <w:pStyle w:val="119"/>
        <w:spacing w:after="0" w:line="240" w:lineRule="auto"/>
        <w:ind w:left="0"/>
        <w:jc w:val="both"/>
        <w:rPr>
          <w:sz w:val="23"/>
          <w:szCs w:val="23"/>
        </w:rPr>
      </w:pPr>
      <w:r>
        <w:rPr>
          <w:sz w:val="23"/>
          <w:szCs w:val="23"/>
        </w:rPr>
        <w:t>- вознаграждение должно следовать за достижением результата (принцип своевременности);</w:t>
      </w:r>
    </w:p>
    <w:p w14:paraId="1C71AECC">
      <w:pPr>
        <w:pStyle w:val="119"/>
        <w:spacing w:after="0" w:line="240" w:lineRule="auto"/>
        <w:ind w:left="0"/>
        <w:jc w:val="both"/>
        <w:rPr>
          <w:sz w:val="23"/>
          <w:szCs w:val="23"/>
        </w:rPr>
      </w:pPr>
      <w:r>
        <w:rPr>
          <w:sz w:val="23"/>
          <w:szCs w:val="23"/>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84BF4A4">
      <w:pPr>
        <w:pStyle w:val="119"/>
        <w:spacing w:after="0" w:line="240" w:lineRule="auto"/>
        <w:ind w:left="0"/>
        <w:jc w:val="both"/>
        <w:rPr>
          <w:sz w:val="23"/>
          <w:szCs w:val="23"/>
        </w:rPr>
      </w:pPr>
      <w:r>
        <w:rPr>
          <w:sz w:val="23"/>
          <w:szCs w:val="23"/>
        </w:rPr>
        <w:t>- размер вознаграждения работника должен определяться на основе объективной оценки результатов его труда (принцип объективности);</w:t>
      </w:r>
    </w:p>
    <w:p w14:paraId="4CB4F6E0">
      <w:pPr>
        <w:pStyle w:val="119"/>
        <w:spacing w:after="0" w:line="240" w:lineRule="auto"/>
        <w:ind w:left="0"/>
        <w:jc w:val="both"/>
        <w:rPr>
          <w:sz w:val="23"/>
          <w:szCs w:val="23"/>
        </w:rPr>
      </w:pPr>
      <w:r>
        <w:rPr>
          <w:sz w:val="23"/>
          <w:szCs w:val="23"/>
        </w:rPr>
        <w:t>- работник должен знать, какое вознаграждение он получит в зависимости от результатов своего труда (принцип предсказуемости);</w:t>
      </w:r>
    </w:p>
    <w:p w14:paraId="4D58988C">
      <w:pPr>
        <w:pStyle w:val="119"/>
        <w:spacing w:after="0" w:line="240" w:lineRule="auto"/>
        <w:ind w:left="0"/>
        <w:jc w:val="both"/>
        <w:rPr>
          <w:sz w:val="23"/>
          <w:szCs w:val="23"/>
        </w:rPr>
      </w:pPr>
      <w:r>
        <w:rPr>
          <w:sz w:val="23"/>
          <w:szCs w:val="23"/>
        </w:rPr>
        <w:t>- правила определения вознаграждения должны быть понятны каждому работнику (принцип справедливости);</w:t>
      </w:r>
    </w:p>
    <w:p w14:paraId="6E705FE7">
      <w:pPr>
        <w:pStyle w:val="119"/>
        <w:spacing w:after="0" w:line="240" w:lineRule="auto"/>
        <w:ind w:left="0"/>
        <w:jc w:val="both"/>
        <w:rPr>
          <w:sz w:val="23"/>
          <w:szCs w:val="23"/>
        </w:rPr>
      </w:pPr>
      <w:r>
        <w:rPr>
          <w:sz w:val="23"/>
          <w:szCs w:val="23"/>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7104769D">
      <w:pPr>
        <w:pStyle w:val="119"/>
        <w:spacing w:after="0" w:line="240" w:lineRule="auto"/>
        <w:ind w:left="0"/>
        <w:jc w:val="both"/>
        <w:rPr>
          <w:sz w:val="23"/>
          <w:szCs w:val="23"/>
        </w:rPr>
      </w:pPr>
      <w:r>
        <w:rPr>
          <w:sz w:val="23"/>
          <w:szCs w:val="23"/>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70FF1D1A">
      <w:pPr>
        <w:pStyle w:val="119"/>
        <w:spacing w:after="0" w:line="240" w:lineRule="auto"/>
        <w:ind w:left="0"/>
        <w:jc w:val="both"/>
        <w:rPr>
          <w:sz w:val="23"/>
          <w:szCs w:val="23"/>
        </w:rPr>
      </w:pPr>
      <w:r>
        <w:rPr>
          <w:color w:val="000000" w:themeColor="text1"/>
          <w:sz w:val="23"/>
          <w:szCs w:val="23"/>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Pr>
          <w:color w:val="00B050"/>
          <w:sz w:val="23"/>
          <w:szCs w:val="23"/>
        </w:rPr>
        <w:t xml:space="preserve"> </w:t>
      </w:r>
      <w:r>
        <w:rPr>
          <w:color w:val="auto"/>
          <w:sz w:val="23"/>
          <w:szCs w:val="23"/>
        </w:rPr>
        <w:t>(приложение № 3 к настоящему Соглашению).</w:t>
      </w:r>
    </w:p>
    <w:p w14:paraId="5595B319">
      <w:pPr>
        <w:pStyle w:val="119"/>
        <w:spacing w:after="0" w:line="240" w:lineRule="auto"/>
        <w:ind w:left="0"/>
        <w:jc w:val="both"/>
        <w:rPr>
          <w:sz w:val="23"/>
          <w:szCs w:val="23"/>
        </w:rPr>
      </w:pPr>
      <w:r>
        <w:rPr>
          <w:sz w:val="23"/>
          <w:szCs w:val="23"/>
        </w:rPr>
        <w:t>7.2.1.1Выплата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2B2109B1">
      <w:pPr>
        <w:pStyle w:val="119"/>
        <w:spacing w:after="0" w:line="240" w:lineRule="auto"/>
        <w:ind w:left="0"/>
        <w:jc w:val="both"/>
        <w:rPr>
          <w:sz w:val="23"/>
          <w:szCs w:val="23"/>
        </w:rPr>
      </w:pPr>
      <w:r>
        <w:rPr>
          <w:sz w:val="23"/>
          <w:szCs w:val="23"/>
        </w:rPr>
        <w:t>7.2.2. К выплатам компенсационного характера в образовательной организации относятся:</w:t>
      </w:r>
    </w:p>
    <w:p w14:paraId="45D06249">
      <w:pPr>
        <w:pStyle w:val="119"/>
        <w:spacing w:after="0" w:line="240" w:lineRule="auto"/>
        <w:ind w:left="0"/>
        <w:jc w:val="both"/>
        <w:rPr>
          <w:sz w:val="23"/>
          <w:szCs w:val="23"/>
        </w:rPr>
      </w:pPr>
      <w:r>
        <w:rPr>
          <w:sz w:val="23"/>
          <w:szCs w:val="23"/>
        </w:rPr>
        <w:t>- выплаты работникам, занятым на работах с вредными и (или) опасными и иными особыми условиями труда;</w:t>
      </w:r>
    </w:p>
    <w:p w14:paraId="505D5225">
      <w:pPr>
        <w:pStyle w:val="103"/>
        <w:widowControl/>
        <w:ind w:firstLine="0"/>
        <w:jc w:val="both"/>
        <w:rPr>
          <w:rFonts w:ascii="Times New Roman" w:hAnsi="Times New Roman"/>
          <w:sz w:val="23"/>
          <w:szCs w:val="23"/>
        </w:rPr>
      </w:pPr>
      <w:r>
        <w:rPr>
          <w:rFonts w:ascii="Times New Roman" w:hAnsi="Times New Roman"/>
          <w:sz w:val="23"/>
          <w:szCs w:val="23"/>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14:paraId="215E408D">
      <w:pPr>
        <w:pStyle w:val="103"/>
        <w:widowControl/>
        <w:ind w:firstLine="0"/>
        <w:jc w:val="both"/>
        <w:rPr>
          <w:rFonts w:ascii="Times New Roman" w:hAnsi="Times New Roman"/>
          <w:sz w:val="23"/>
          <w:szCs w:val="23"/>
        </w:rPr>
      </w:pPr>
      <w:r>
        <w:rPr>
          <w:rFonts w:ascii="Times New Roman" w:hAnsi="Times New Roman"/>
          <w:sz w:val="23"/>
          <w:szCs w:val="23"/>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09772BB8">
      <w:pPr>
        <w:pStyle w:val="103"/>
        <w:widowControl/>
        <w:ind w:firstLine="0"/>
        <w:jc w:val="both"/>
        <w:rPr>
          <w:rFonts w:ascii="Times New Roman" w:hAnsi="Times New Roman"/>
          <w:sz w:val="23"/>
          <w:szCs w:val="23"/>
        </w:rPr>
      </w:pPr>
      <w:r>
        <w:rPr>
          <w:rFonts w:ascii="Times New Roman" w:hAnsi="Times New Roman"/>
          <w:sz w:val="23"/>
          <w:szCs w:val="23"/>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14:paraId="27A40257">
      <w:pPr>
        <w:pStyle w:val="45"/>
        <w:spacing w:after="0"/>
        <w:ind w:left="0"/>
        <w:jc w:val="both"/>
        <w:rPr>
          <w:sz w:val="23"/>
          <w:szCs w:val="23"/>
        </w:rPr>
      </w:pPr>
      <w:r>
        <w:rPr>
          <w:sz w:val="23"/>
          <w:szCs w:val="23"/>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14:paraId="0387EE40">
      <w:pPr>
        <w:pStyle w:val="45"/>
        <w:spacing w:after="0"/>
        <w:ind w:left="0"/>
        <w:jc w:val="both"/>
        <w:rPr>
          <w:sz w:val="23"/>
          <w:szCs w:val="23"/>
        </w:rPr>
      </w:pPr>
      <w:r>
        <w:rPr>
          <w:sz w:val="23"/>
          <w:szCs w:val="23"/>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7FF3EFAB">
      <w:pPr>
        <w:pStyle w:val="119"/>
        <w:spacing w:after="0" w:line="240" w:lineRule="auto"/>
        <w:ind w:left="0"/>
        <w:jc w:val="both"/>
        <w:rPr>
          <w:sz w:val="23"/>
          <w:szCs w:val="23"/>
        </w:rPr>
      </w:pPr>
      <w:r>
        <w:rPr>
          <w:sz w:val="23"/>
          <w:szCs w:val="23"/>
        </w:rPr>
        <w:t xml:space="preserve">7.5. </w:t>
      </w:r>
      <w:bookmarkStart w:id="19" w:name="sub_1366"/>
      <w:r>
        <w:rPr>
          <w:sz w:val="23"/>
          <w:szCs w:val="23"/>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7298461F">
      <w:pPr>
        <w:pStyle w:val="119"/>
        <w:spacing w:after="0" w:line="240" w:lineRule="auto"/>
        <w:ind w:left="0"/>
        <w:jc w:val="both"/>
        <w:rPr>
          <w:sz w:val="23"/>
          <w:szCs w:val="23"/>
        </w:rPr>
      </w:pPr>
      <w:r>
        <w:rPr>
          <w:sz w:val="23"/>
          <w:szCs w:val="23"/>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14:paraId="5BE0DF31">
      <w:pPr>
        <w:pStyle w:val="45"/>
        <w:spacing w:after="0"/>
        <w:ind w:left="0"/>
        <w:jc w:val="both"/>
        <w:rPr>
          <w:sz w:val="23"/>
          <w:szCs w:val="23"/>
        </w:rPr>
      </w:pPr>
      <w:r>
        <w:rPr>
          <w:sz w:val="23"/>
          <w:szCs w:val="23"/>
        </w:rPr>
        <w:tab/>
      </w:r>
      <w:r>
        <w:rPr>
          <w:sz w:val="23"/>
          <w:szCs w:val="23"/>
        </w:rPr>
        <w:t>Выплаты производить:</w:t>
      </w:r>
    </w:p>
    <w:p w14:paraId="76758985">
      <w:pPr>
        <w:pStyle w:val="45"/>
        <w:spacing w:after="0"/>
        <w:ind w:left="0"/>
        <w:jc w:val="both"/>
        <w:rPr>
          <w:color w:val="auto"/>
          <w:sz w:val="23"/>
          <w:szCs w:val="23"/>
        </w:rPr>
      </w:pPr>
      <w:r>
        <w:rPr>
          <w:sz w:val="23"/>
          <w:szCs w:val="23"/>
        </w:rPr>
        <w:t xml:space="preserve">* за первую половину месяца </w:t>
      </w:r>
      <w:r>
        <w:rPr>
          <w:color w:val="auto"/>
          <w:sz w:val="23"/>
          <w:szCs w:val="23"/>
        </w:rPr>
        <w:t>– 25  числа каждого месяца;</w:t>
      </w:r>
    </w:p>
    <w:p w14:paraId="5CAEE233">
      <w:pPr>
        <w:pStyle w:val="45"/>
        <w:spacing w:after="0"/>
        <w:ind w:left="0"/>
        <w:jc w:val="both"/>
        <w:rPr>
          <w:sz w:val="23"/>
          <w:szCs w:val="23"/>
        </w:rPr>
      </w:pPr>
      <w:r>
        <w:rPr>
          <w:color w:val="auto"/>
          <w:sz w:val="23"/>
          <w:szCs w:val="23"/>
        </w:rPr>
        <w:t>* за вторую половину месяца – 10 числа</w:t>
      </w:r>
      <w:r>
        <w:rPr>
          <w:color w:val="00B050"/>
          <w:sz w:val="23"/>
          <w:szCs w:val="23"/>
        </w:rPr>
        <w:t xml:space="preserve"> </w:t>
      </w:r>
      <w:r>
        <w:rPr>
          <w:sz w:val="23"/>
          <w:szCs w:val="23"/>
        </w:rPr>
        <w:t>каждого месяца, следующего за расчетным периодом.</w:t>
      </w:r>
    </w:p>
    <w:p w14:paraId="597695E3">
      <w:pPr>
        <w:jc w:val="both"/>
        <w:rPr>
          <w:sz w:val="23"/>
          <w:szCs w:val="23"/>
        </w:rPr>
      </w:pPr>
      <w:r>
        <w:rPr>
          <w:sz w:val="23"/>
          <w:szCs w:val="23"/>
        </w:rPr>
        <w:t>При выплате заработной платы работнику вручается расчетный листок, с указанием:</w:t>
      </w:r>
    </w:p>
    <w:p w14:paraId="3666C1E2">
      <w:pPr>
        <w:jc w:val="both"/>
        <w:rPr>
          <w:sz w:val="23"/>
          <w:szCs w:val="23"/>
        </w:rPr>
      </w:pPr>
      <w:r>
        <w:rPr>
          <w:sz w:val="23"/>
          <w:szCs w:val="23"/>
        </w:rPr>
        <w:t>- составных частей заработной платы, причитающейся ему за соответствующий период;</w:t>
      </w:r>
    </w:p>
    <w:p w14:paraId="20AA7ACC">
      <w:pPr>
        <w:jc w:val="both"/>
        <w:rPr>
          <w:sz w:val="23"/>
          <w:szCs w:val="23"/>
        </w:rPr>
      </w:pPr>
      <w:r>
        <w:rPr>
          <w:sz w:val="23"/>
          <w:szCs w:val="23"/>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72A8DCC5">
      <w:pPr>
        <w:jc w:val="both"/>
        <w:rPr>
          <w:sz w:val="23"/>
          <w:szCs w:val="23"/>
        </w:rPr>
      </w:pPr>
      <w:r>
        <w:rPr>
          <w:sz w:val="23"/>
          <w:szCs w:val="23"/>
        </w:rPr>
        <w:t>- размеров и оснований произведенных удержаний;</w:t>
      </w:r>
    </w:p>
    <w:p w14:paraId="5C5A3770">
      <w:pPr>
        <w:jc w:val="both"/>
        <w:rPr>
          <w:sz w:val="23"/>
          <w:szCs w:val="23"/>
        </w:rPr>
      </w:pPr>
      <w:r>
        <w:rPr>
          <w:sz w:val="23"/>
          <w:szCs w:val="23"/>
        </w:rPr>
        <w:t>- общей денежной суммы, подлежащей выплате.</w:t>
      </w:r>
    </w:p>
    <w:p w14:paraId="2FCCB8C9">
      <w:pPr>
        <w:jc w:val="both"/>
        <w:rPr>
          <w:sz w:val="23"/>
          <w:szCs w:val="23"/>
        </w:rPr>
      </w:pPr>
      <w:r>
        <w:rPr>
          <w:sz w:val="23"/>
          <w:szCs w:val="23"/>
        </w:rPr>
        <w:t>Форма расчетного листка утверждается работодателем с учетом мнения выборного органа первичной профсоюзной организации.</w:t>
      </w:r>
    </w:p>
    <w:p w14:paraId="7F600D67">
      <w:pPr>
        <w:pStyle w:val="119"/>
        <w:spacing w:after="0" w:line="240" w:lineRule="auto"/>
        <w:ind w:left="0"/>
        <w:jc w:val="both"/>
        <w:rPr>
          <w:sz w:val="23"/>
          <w:szCs w:val="23"/>
        </w:rPr>
      </w:pPr>
      <w:r>
        <w:rPr>
          <w:sz w:val="23"/>
          <w:szCs w:val="23"/>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1776B851">
      <w:pPr>
        <w:pStyle w:val="119"/>
        <w:spacing w:after="0" w:line="240" w:lineRule="auto"/>
        <w:ind w:left="0"/>
        <w:jc w:val="both"/>
        <w:rPr>
          <w:sz w:val="23"/>
          <w:szCs w:val="23"/>
        </w:rPr>
      </w:pPr>
      <w:r>
        <w:rPr>
          <w:sz w:val="23"/>
          <w:szCs w:val="23"/>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B027874">
      <w:pPr>
        <w:pStyle w:val="119"/>
        <w:spacing w:after="0" w:line="240" w:lineRule="auto"/>
        <w:ind w:left="0"/>
        <w:jc w:val="both"/>
        <w:rPr>
          <w:sz w:val="23"/>
          <w:szCs w:val="23"/>
        </w:rPr>
      </w:pPr>
      <w:r>
        <w:rPr>
          <w:sz w:val="23"/>
          <w:szCs w:val="23"/>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990E794">
      <w:pPr>
        <w:pStyle w:val="119"/>
        <w:spacing w:after="0" w:line="240" w:lineRule="auto"/>
        <w:ind w:left="0"/>
        <w:jc w:val="both"/>
        <w:rPr>
          <w:sz w:val="23"/>
          <w:szCs w:val="23"/>
        </w:rPr>
      </w:pPr>
      <w:r>
        <w:rPr>
          <w:sz w:val="23"/>
          <w:szCs w:val="23"/>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2582F4FE">
      <w:pPr>
        <w:pStyle w:val="119"/>
        <w:spacing w:after="0" w:line="240" w:lineRule="auto"/>
        <w:ind w:left="0"/>
        <w:jc w:val="both"/>
        <w:rPr>
          <w:sz w:val="23"/>
          <w:szCs w:val="23"/>
        </w:rPr>
      </w:pPr>
      <w:r>
        <w:rPr>
          <w:sz w:val="23"/>
          <w:szCs w:val="23"/>
        </w:rPr>
        <w:t>Сверхурочные работы не должны превышать для каждого работника четырех часов в течение двух дней подряд и 120 часов в год.</w:t>
      </w:r>
    </w:p>
    <w:p w14:paraId="073DF6D7">
      <w:pPr>
        <w:pStyle w:val="119"/>
        <w:spacing w:after="0" w:line="240" w:lineRule="auto"/>
        <w:ind w:left="0"/>
        <w:jc w:val="both"/>
        <w:rPr>
          <w:sz w:val="23"/>
          <w:szCs w:val="23"/>
        </w:rPr>
      </w:pPr>
      <w:r>
        <w:rPr>
          <w:sz w:val="23"/>
          <w:szCs w:val="23"/>
        </w:rPr>
        <w:t>Работодатель обязан обеспечить точный учет продолжительности сверхурочной работы каждого работника.</w:t>
      </w:r>
    </w:p>
    <w:p w14:paraId="65776F19">
      <w:pPr>
        <w:pStyle w:val="119"/>
        <w:spacing w:after="0" w:line="240" w:lineRule="auto"/>
        <w:ind w:left="0"/>
        <w:jc w:val="both"/>
        <w:rPr>
          <w:sz w:val="23"/>
          <w:szCs w:val="23"/>
        </w:rPr>
      </w:pPr>
      <w:r>
        <w:rPr>
          <w:sz w:val="23"/>
          <w:szCs w:val="23"/>
        </w:rPr>
        <w:t>7.8. Работа в выходной день и нерабочий праздничный день оплачивается не менее чем в двойном размере:</w:t>
      </w:r>
    </w:p>
    <w:p w14:paraId="772366A8">
      <w:pPr>
        <w:pStyle w:val="45"/>
        <w:spacing w:after="0"/>
        <w:ind w:left="0"/>
        <w:jc w:val="both"/>
        <w:rPr>
          <w:sz w:val="23"/>
          <w:szCs w:val="23"/>
        </w:rPr>
      </w:pPr>
      <w:r>
        <w:rPr>
          <w:sz w:val="23"/>
          <w:szCs w:val="23"/>
        </w:rPr>
        <w:t>- работникам, труд которых оплачивается по дневным и часовым ставкам, - в размере не менее двойной дневной или часовой тарифной ставки;</w:t>
      </w:r>
    </w:p>
    <w:p w14:paraId="7AC78FDA">
      <w:pPr>
        <w:pStyle w:val="45"/>
        <w:spacing w:after="0"/>
        <w:ind w:left="0"/>
        <w:jc w:val="both"/>
        <w:rPr>
          <w:sz w:val="23"/>
          <w:szCs w:val="23"/>
        </w:rPr>
      </w:pPr>
      <w:r>
        <w:rPr>
          <w:sz w:val="23"/>
          <w:szCs w:val="23"/>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66B7435C">
      <w:pPr>
        <w:pStyle w:val="45"/>
        <w:spacing w:after="0"/>
        <w:ind w:left="0"/>
        <w:jc w:val="both"/>
        <w:rPr>
          <w:sz w:val="23"/>
          <w:szCs w:val="23"/>
        </w:rPr>
      </w:pPr>
      <w:r>
        <w:rPr>
          <w:sz w:val="23"/>
          <w:szCs w:val="23"/>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14:paraId="168D3381">
      <w:pPr>
        <w:pStyle w:val="119"/>
        <w:spacing w:after="0" w:line="240" w:lineRule="auto"/>
        <w:ind w:left="0"/>
        <w:jc w:val="both"/>
        <w:rPr>
          <w:sz w:val="23"/>
          <w:szCs w:val="23"/>
        </w:rPr>
      </w:pPr>
      <w:r>
        <w:rPr>
          <w:sz w:val="23"/>
          <w:szCs w:val="23"/>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AA014EE">
      <w:pPr>
        <w:pStyle w:val="45"/>
        <w:spacing w:after="0"/>
        <w:ind w:left="0"/>
        <w:jc w:val="both"/>
        <w:rPr>
          <w:sz w:val="23"/>
          <w:szCs w:val="23"/>
        </w:rPr>
      </w:pPr>
      <w:r>
        <w:rPr>
          <w:sz w:val="23"/>
          <w:szCs w:val="23"/>
        </w:rPr>
        <w:tab/>
      </w:r>
      <w:r>
        <w:rPr>
          <w:sz w:val="23"/>
          <w:szCs w:val="23"/>
        </w:rPr>
        <w:t>7.9. Время простоя по вине работодателя оплачивается в размере не менее 2/3 средней заработной платы работника.</w:t>
      </w:r>
    </w:p>
    <w:p w14:paraId="223B9EB5">
      <w:pPr>
        <w:pStyle w:val="45"/>
        <w:spacing w:after="0"/>
        <w:ind w:left="0"/>
        <w:jc w:val="both"/>
        <w:rPr>
          <w:sz w:val="23"/>
          <w:szCs w:val="23"/>
        </w:rPr>
      </w:pPr>
      <w:r>
        <w:rPr>
          <w:sz w:val="23"/>
          <w:szCs w:val="23"/>
        </w:rPr>
        <w:tab/>
      </w:r>
      <w:r>
        <w:rPr>
          <w:sz w:val="23"/>
          <w:szCs w:val="23"/>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237E863A">
      <w:pPr>
        <w:pStyle w:val="45"/>
        <w:spacing w:after="0"/>
        <w:ind w:left="0"/>
        <w:jc w:val="both"/>
        <w:rPr>
          <w:sz w:val="23"/>
          <w:szCs w:val="23"/>
        </w:rPr>
      </w:pPr>
      <w:r>
        <w:rPr>
          <w:sz w:val="23"/>
          <w:szCs w:val="23"/>
        </w:rPr>
        <w:tab/>
      </w:r>
      <w:r>
        <w:rPr>
          <w:sz w:val="23"/>
          <w:szCs w:val="23"/>
        </w:rPr>
        <w:t>Время простоя по вине работника не оплачивается.</w:t>
      </w:r>
    </w:p>
    <w:p w14:paraId="4E61E6FB">
      <w:pPr>
        <w:pStyle w:val="45"/>
        <w:spacing w:after="0"/>
        <w:ind w:left="0"/>
        <w:jc w:val="both"/>
        <w:rPr>
          <w:sz w:val="23"/>
          <w:szCs w:val="23"/>
        </w:rPr>
      </w:pPr>
      <w:r>
        <w:rPr>
          <w:sz w:val="23"/>
          <w:szCs w:val="23"/>
        </w:rPr>
        <w:tab/>
      </w:r>
      <w:r>
        <w:rPr>
          <w:sz w:val="23"/>
          <w:szCs w:val="23"/>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B7A8C6E">
      <w:pPr>
        <w:pStyle w:val="45"/>
        <w:spacing w:after="0"/>
        <w:ind w:left="0"/>
        <w:jc w:val="both"/>
        <w:rPr>
          <w:sz w:val="23"/>
          <w:szCs w:val="23"/>
        </w:rPr>
      </w:pPr>
      <w:r>
        <w:rPr>
          <w:sz w:val="23"/>
          <w:szCs w:val="23"/>
        </w:rPr>
        <w:tab/>
      </w:r>
      <w:r>
        <w:rPr>
          <w:sz w:val="23"/>
          <w:szCs w:val="23"/>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2CBE5171">
      <w:pPr>
        <w:pStyle w:val="45"/>
        <w:spacing w:after="0"/>
        <w:ind w:left="0"/>
        <w:jc w:val="both"/>
        <w:rPr>
          <w:rStyle w:val="158"/>
          <w:b w:val="0"/>
          <w:sz w:val="23"/>
          <w:szCs w:val="23"/>
        </w:rPr>
      </w:pPr>
      <w:r>
        <w:rPr>
          <w:sz w:val="23"/>
          <w:szCs w:val="23"/>
        </w:rPr>
        <w:t xml:space="preserve">        7.10.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AA301FF">
      <w:pPr>
        <w:pStyle w:val="119"/>
        <w:spacing w:after="0" w:line="240" w:lineRule="auto"/>
        <w:ind w:left="0"/>
        <w:jc w:val="both"/>
        <w:rPr>
          <w:sz w:val="23"/>
          <w:szCs w:val="23"/>
        </w:rPr>
      </w:pPr>
      <w:r>
        <w:rPr>
          <w:sz w:val="23"/>
          <w:szCs w:val="23"/>
        </w:rPr>
        <w:tab/>
      </w:r>
      <w:r>
        <w:rPr>
          <w:sz w:val="23"/>
          <w:szCs w:val="23"/>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77D58952">
      <w:pPr>
        <w:pStyle w:val="119"/>
        <w:spacing w:after="0" w:line="240" w:lineRule="auto"/>
        <w:ind w:left="0"/>
        <w:jc w:val="both"/>
        <w:rPr>
          <w:sz w:val="23"/>
          <w:szCs w:val="23"/>
        </w:rPr>
      </w:pPr>
      <w:r>
        <w:rPr>
          <w:sz w:val="23"/>
          <w:szCs w:val="23"/>
        </w:rPr>
        <w:t>7.11. В случае задержки выплаты</w:t>
      </w:r>
      <w:bookmarkStart w:id="20" w:name="sub_1473"/>
      <w:r>
        <w:rPr>
          <w:sz w:val="23"/>
          <w:szCs w:val="23"/>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67D51761">
      <w:pPr>
        <w:pStyle w:val="119"/>
        <w:spacing w:after="0" w:line="240" w:lineRule="auto"/>
        <w:ind w:left="0"/>
        <w:jc w:val="both"/>
        <w:rPr>
          <w:sz w:val="23"/>
          <w:szCs w:val="23"/>
        </w:rPr>
      </w:pPr>
      <w:r>
        <w:rPr>
          <w:sz w:val="23"/>
          <w:szCs w:val="23"/>
        </w:rPr>
        <w:t>В период приостановления работы работник имеет право в свое рабочее время отсутствовать на рабочем месте.</w:t>
      </w:r>
    </w:p>
    <w:p w14:paraId="1DAE568B">
      <w:pPr>
        <w:pStyle w:val="119"/>
        <w:spacing w:after="0" w:line="240" w:lineRule="auto"/>
        <w:ind w:left="0"/>
        <w:jc w:val="both"/>
        <w:rPr>
          <w:sz w:val="23"/>
          <w:szCs w:val="23"/>
        </w:rPr>
      </w:pPr>
      <w:r>
        <w:rPr>
          <w:sz w:val="23"/>
          <w:szCs w:val="23"/>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692202B4">
      <w:pPr>
        <w:pStyle w:val="119"/>
        <w:spacing w:after="0" w:line="240" w:lineRule="auto"/>
        <w:ind w:left="0"/>
        <w:jc w:val="both"/>
        <w:rPr>
          <w:sz w:val="23"/>
          <w:szCs w:val="23"/>
        </w:rPr>
      </w:pPr>
      <w:r>
        <w:rPr>
          <w:sz w:val="23"/>
          <w:szCs w:val="23"/>
        </w:rPr>
        <w:tab/>
      </w:r>
      <w:r>
        <w:rPr>
          <w:sz w:val="23"/>
          <w:szCs w:val="23"/>
        </w:rPr>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Pr>
          <w:color w:val="auto"/>
          <w:sz w:val="23"/>
          <w:szCs w:val="23"/>
        </w:rPr>
        <w:t>(приложение № 9 к настоящему коллективному договору).</w:t>
      </w:r>
    </w:p>
    <w:p w14:paraId="39859C0F">
      <w:pPr>
        <w:pStyle w:val="119"/>
        <w:spacing w:after="0" w:line="240" w:lineRule="auto"/>
        <w:ind w:left="0"/>
        <w:jc w:val="both"/>
        <w:rPr>
          <w:sz w:val="23"/>
          <w:szCs w:val="23"/>
        </w:rPr>
      </w:pPr>
      <w:r>
        <w:rPr>
          <w:sz w:val="23"/>
          <w:szCs w:val="23"/>
        </w:rPr>
        <w:tab/>
      </w:r>
      <w:r>
        <w:rPr>
          <w:sz w:val="23"/>
          <w:szCs w:val="23"/>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r>
        <w:fldChar w:fldCharType="begin"/>
      </w:r>
      <w:r>
        <w:instrText xml:space="preserve"> HYPERLINK "file:///C:/Documents%20and%20Settings/Администратор/Рабочий%20стол/Соглашение%202017-2019%20111222/территор.%20соглашение%202017-2019гг.%20Хусниева.doc" \l "sub_372" </w:instrText>
      </w:r>
      <w:r>
        <w:fldChar w:fldCharType="separate"/>
      </w:r>
      <w:r>
        <w:rPr>
          <w:rStyle w:val="89"/>
          <w:b w:val="0"/>
          <w:color w:val="000000"/>
          <w:sz w:val="23"/>
          <w:szCs w:val="23"/>
        </w:rPr>
        <w:t>ст. 372</w:t>
      </w:r>
      <w:r>
        <w:rPr>
          <w:rStyle w:val="89"/>
          <w:b w:val="0"/>
          <w:color w:val="000000"/>
          <w:sz w:val="23"/>
          <w:szCs w:val="23"/>
        </w:rPr>
        <w:fldChar w:fldCharType="end"/>
      </w:r>
      <w:r>
        <w:rPr>
          <w:sz w:val="23"/>
          <w:szCs w:val="23"/>
        </w:rPr>
        <w:t xml:space="preserve"> ТК РФ для принятия локальных нормативных актов либо  трудовым договором.</w:t>
      </w:r>
      <w:bookmarkEnd w:id="20"/>
    </w:p>
    <w:p w14:paraId="5713E1AA">
      <w:pPr>
        <w:jc w:val="both"/>
        <w:rPr>
          <w:sz w:val="23"/>
          <w:szCs w:val="23"/>
        </w:rPr>
      </w:pPr>
      <w:r>
        <w:rPr>
          <w:sz w:val="23"/>
          <w:szCs w:val="23"/>
        </w:rPr>
        <w:t>Повышение заработной платы по указанным основаниям производится по результатам специальной оценки условий труда.</w:t>
      </w:r>
    </w:p>
    <w:p w14:paraId="64C046AC">
      <w:pPr>
        <w:pStyle w:val="119"/>
        <w:spacing w:after="0" w:line="240" w:lineRule="auto"/>
        <w:ind w:left="0"/>
        <w:jc w:val="both"/>
        <w:rPr>
          <w:sz w:val="23"/>
          <w:szCs w:val="23"/>
        </w:rPr>
      </w:pPr>
      <w:r>
        <w:rPr>
          <w:sz w:val="23"/>
          <w:szCs w:val="23"/>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3"/>
          <w:szCs w:val="23"/>
        </w:rPr>
        <w:tab/>
      </w:r>
    </w:p>
    <w:p w14:paraId="260C4AA9">
      <w:pPr>
        <w:pStyle w:val="119"/>
        <w:spacing w:after="0" w:line="240" w:lineRule="auto"/>
        <w:ind w:left="0"/>
        <w:jc w:val="both"/>
        <w:rPr>
          <w:sz w:val="23"/>
          <w:szCs w:val="23"/>
        </w:rPr>
      </w:pPr>
      <w:r>
        <w:rPr>
          <w:sz w:val="23"/>
          <w:szCs w:val="23"/>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14:paraId="1A821C81">
      <w:pPr>
        <w:pStyle w:val="119"/>
        <w:spacing w:after="0" w:line="240" w:lineRule="auto"/>
        <w:ind w:left="0"/>
        <w:jc w:val="both"/>
        <w:rPr>
          <w:b/>
          <w:sz w:val="23"/>
          <w:szCs w:val="23"/>
        </w:rPr>
      </w:pPr>
      <w:r>
        <w:rPr>
          <w:sz w:val="23"/>
          <w:szCs w:val="23"/>
        </w:rPr>
        <w:t>7.15.</w:t>
      </w:r>
      <w:r>
        <w:rPr>
          <w:b/>
          <w:sz w:val="23"/>
          <w:szCs w:val="23"/>
        </w:rPr>
        <w:t xml:space="preserve"> Стороны рекомендуют:</w:t>
      </w:r>
    </w:p>
    <w:p w14:paraId="7C156826">
      <w:pPr>
        <w:pStyle w:val="119"/>
        <w:spacing w:after="0" w:line="240" w:lineRule="auto"/>
        <w:ind w:left="0"/>
        <w:jc w:val="both"/>
        <w:rPr>
          <w:sz w:val="23"/>
          <w:szCs w:val="23"/>
        </w:rPr>
      </w:pPr>
      <w:r>
        <w:rPr>
          <w:sz w:val="23"/>
          <w:szCs w:val="23"/>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2920A2D1">
      <w:pPr>
        <w:pStyle w:val="45"/>
        <w:spacing w:after="0"/>
        <w:ind w:left="0"/>
        <w:jc w:val="both"/>
        <w:rPr>
          <w:b/>
          <w:sz w:val="23"/>
          <w:szCs w:val="23"/>
        </w:rPr>
      </w:pPr>
      <w:r>
        <w:rPr>
          <w:sz w:val="23"/>
          <w:szCs w:val="23"/>
        </w:rPr>
        <w:tab/>
      </w:r>
      <w:r>
        <w:rPr>
          <w:sz w:val="23"/>
          <w:szCs w:val="23"/>
        </w:rPr>
        <w:t>7.16.</w:t>
      </w:r>
      <w:r>
        <w:rPr>
          <w:b/>
          <w:sz w:val="23"/>
          <w:szCs w:val="23"/>
        </w:rPr>
        <w:t xml:space="preserve"> Выборный орган первичной профсоюзной организации:</w:t>
      </w:r>
    </w:p>
    <w:p w14:paraId="32D75C57">
      <w:pPr>
        <w:pStyle w:val="45"/>
        <w:spacing w:after="0"/>
        <w:ind w:left="0"/>
        <w:jc w:val="both"/>
        <w:rPr>
          <w:sz w:val="23"/>
          <w:szCs w:val="23"/>
        </w:rPr>
      </w:pPr>
      <w:r>
        <w:rPr>
          <w:sz w:val="23"/>
          <w:szCs w:val="23"/>
        </w:rPr>
        <w:tab/>
      </w:r>
      <w:r>
        <w:rPr>
          <w:sz w:val="23"/>
          <w:szCs w:val="23"/>
        </w:rPr>
        <w:t>7.16.1. Оказывает бесплатную методическую, юридическую и практическую помощь членам профсоюза по защите их социально-экономических, трудовых прав.</w:t>
      </w:r>
    </w:p>
    <w:p w14:paraId="4068FCDE">
      <w:pPr>
        <w:pStyle w:val="45"/>
        <w:spacing w:after="0"/>
        <w:ind w:left="0"/>
        <w:jc w:val="both"/>
        <w:rPr>
          <w:sz w:val="23"/>
          <w:szCs w:val="23"/>
        </w:rPr>
      </w:pPr>
      <w:r>
        <w:rPr>
          <w:sz w:val="23"/>
          <w:szCs w:val="23"/>
        </w:rPr>
        <w:tab/>
      </w:r>
      <w:r>
        <w:rPr>
          <w:sz w:val="23"/>
          <w:szCs w:val="23"/>
        </w:rPr>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14:paraId="48616D6B">
      <w:pPr>
        <w:pStyle w:val="119"/>
        <w:spacing w:after="0" w:line="240" w:lineRule="auto"/>
        <w:ind w:left="0"/>
        <w:jc w:val="both"/>
        <w:rPr>
          <w:sz w:val="23"/>
          <w:szCs w:val="23"/>
        </w:rPr>
      </w:pPr>
    </w:p>
    <w:p w14:paraId="6B84401D">
      <w:pPr>
        <w:pStyle w:val="45"/>
        <w:spacing w:after="0"/>
        <w:ind w:left="0"/>
        <w:jc w:val="center"/>
        <w:rPr>
          <w:b/>
          <w:sz w:val="23"/>
          <w:szCs w:val="23"/>
        </w:rPr>
      </w:pPr>
      <w:r>
        <w:rPr>
          <w:b/>
          <w:sz w:val="23"/>
          <w:szCs w:val="23"/>
        </w:rPr>
        <w:t>VIII. ОХРАНА ТРУДА И ЗДОРОВЬЯ</w:t>
      </w:r>
    </w:p>
    <w:p w14:paraId="6FB6D201">
      <w:pPr>
        <w:pStyle w:val="45"/>
        <w:spacing w:after="0"/>
        <w:ind w:left="0"/>
        <w:jc w:val="both"/>
        <w:rPr>
          <w:b/>
          <w:sz w:val="23"/>
          <w:szCs w:val="23"/>
        </w:rPr>
      </w:pPr>
      <w:r>
        <w:rPr>
          <w:sz w:val="23"/>
          <w:szCs w:val="23"/>
        </w:rPr>
        <w:tab/>
      </w:r>
      <w:r>
        <w:rPr>
          <w:sz w:val="23"/>
          <w:szCs w:val="23"/>
        </w:rPr>
        <w:t xml:space="preserve">8.1. </w:t>
      </w:r>
      <w:r>
        <w:rPr>
          <w:b/>
          <w:sz w:val="23"/>
          <w:szCs w:val="23"/>
        </w:rPr>
        <w:t>Стороны обеспечивают  выполнение:</w:t>
      </w:r>
    </w:p>
    <w:p w14:paraId="79A57DEA">
      <w:pPr>
        <w:pStyle w:val="45"/>
        <w:spacing w:after="0"/>
        <w:ind w:left="0"/>
        <w:jc w:val="both"/>
        <w:rPr>
          <w:sz w:val="23"/>
          <w:szCs w:val="23"/>
        </w:rPr>
      </w:pPr>
      <w:r>
        <w:rPr>
          <w:sz w:val="23"/>
          <w:szCs w:val="23"/>
        </w:rPr>
        <w:tab/>
      </w:r>
      <w:r>
        <w:rPr>
          <w:sz w:val="23"/>
          <w:szCs w:val="23"/>
        </w:rPr>
        <w:t>8.1.1. Трудового кодекса Российской Федерации, Федерального закона от 24.07.1998 № 125-ФЗ «Об обязательном социальном страховании от несчастных случаев на производстве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14:paraId="1A6C9B6E">
      <w:pPr>
        <w:pStyle w:val="45"/>
        <w:spacing w:after="0"/>
        <w:ind w:left="0"/>
        <w:jc w:val="both"/>
        <w:rPr>
          <w:sz w:val="23"/>
          <w:szCs w:val="23"/>
        </w:rPr>
      </w:pPr>
      <w:r>
        <w:rPr>
          <w:sz w:val="23"/>
          <w:szCs w:val="23"/>
        </w:rPr>
        <w:tab/>
      </w:r>
      <w:r>
        <w:rPr>
          <w:sz w:val="23"/>
          <w:szCs w:val="23"/>
        </w:rPr>
        <w:t>8.2. Работодатель:</w:t>
      </w:r>
    </w:p>
    <w:p w14:paraId="155C3967">
      <w:pPr>
        <w:pStyle w:val="45"/>
        <w:spacing w:after="0"/>
        <w:ind w:left="0"/>
        <w:jc w:val="both"/>
        <w:rPr>
          <w:sz w:val="23"/>
          <w:szCs w:val="23"/>
        </w:rPr>
      </w:pPr>
      <w:r>
        <w:rPr>
          <w:sz w:val="23"/>
          <w:szCs w:val="23"/>
        </w:rPr>
        <w:tab/>
      </w:r>
      <w:r>
        <w:rPr>
          <w:sz w:val="23"/>
          <w:szCs w:val="23"/>
        </w:rPr>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территориальной организации Общероссийского Профсоюза образования.</w:t>
      </w:r>
    </w:p>
    <w:p w14:paraId="7D05C9F1">
      <w:pPr>
        <w:pStyle w:val="45"/>
        <w:spacing w:after="0"/>
        <w:ind w:left="0"/>
        <w:jc w:val="both"/>
        <w:rPr>
          <w:sz w:val="23"/>
          <w:szCs w:val="23"/>
        </w:rPr>
      </w:pPr>
      <w:r>
        <w:rPr>
          <w:sz w:val="23"/>
          <w:szCs w:val="23"/>
        </w:rPr>
        <w:tab/>
      </w:r>
      <w:r>
        <w:rPr>
          <w:sz w:val="23"/>
          <w:szCs w:val="23"/>
        </w:rPr>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14:paraId="685A1CE4">
      <w:pPr>
        <w:pStyle w:val="119"/>
        <w:tabs>
          <w:tab w:val="left" w:pos="851"/>
        </w:tabs>
        <w:spacing w:after="0" w:line="240" w:lineRule="auto"/>
        <w:ind w:left="0"/>
        <w:jc w:val="both"/>
        <w:rPr>
          <w:sz w:val="23"/>
          <w:szCs w:val="23"/>
        </w:rPr>
      </w:pPr>
      <w:r>
        <w:rPr>
          <w:sz w:val="23"/>
          <w:szCs w:val="23"/>
        </w:rPr>
        <w:t xml:space="preserve">8.2.3. Регулярно информирует Набережно-Челнинскую территориальную организацию Общероссийского Профсоюза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Pr>
          <w:rStyle w:val="158"/>
          <w:b w:val="0"/>
          <w:sz w:val="23"/>
          <w:szCs w:val="23"/>
        </w:rPr>
        <w:t>специальной оценки условий труда</w:t>
      </w:r>
      <w:r>
        <w:rPr>
          <w:sz w:val="23"/>
          <w:szCs w:val="23"/>
        </w:rPr>
        <w:t xml:space="preserve"> и медицинских осмотров, на доплаты и предоставление дополнительных отпусков за вредные условия труда. </w:t>
      </w:r>
    </w:p>
    <w:p w14:paraId="11467B5D">
      <w:pPr>
        <w:pStyle w:val="119"/>
        <w:spacing w:after="0" w:line="240" w:lineRule="auto"/>
        <w:ind w:left="0"/>
        <w:jc w:val="both"/>
        <w:rPr>
          <w:sz w:val="23"/>
          <w:szCs w:val="23"/>
        </w:rPr>
      </w:pPr>
      <w:r>
        <w:rPr>
          <w:sz w:val="23"/>
          <w:szCs w:val="23"/>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3"/>
          <w:szCs w:val="23"/>
        </w:rPr>
        <w:tab/>
      </w:r>
    </w:p>
    <w:p w14:paraId="55D61311">
      <w:pPr>
        <w:pStyle w:val="119"/>
        <w:spacing w:after="0" w:line="240" w:lineRule="auto"/>
        <w:ind w:left="0"/>
        <w:jc w:val="both"/>
        <w:rPr>
          <w:sz w:val="23"/>
          <w:szCs w:val="23"/>
        </w:rPr>
      </w:pPr>
      <w:r>
        <w:rPr>
          <w:sz w:val="23"/>
          <w:szCs w:val="23"/>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14:paraId="3C5F2333">
      <w:pPr>
        <w:pStyle w:val="119"/>
        <w:spacing w:after="0" w:line="240" w:lineRule="auto"/>
        <w:ind w:left="0"/>
        <w:jc w:val="both"/>
        <w:rPr>
          <w:sz w:val="23"/>
          <w:szCs w:val="23"/>
        </w:rPr>
      </w:pPr>
      <w:r>
        <w:rPr>
          <w:sz w:val="23"/>
          <w:szCs w:val="23"/>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14:paraId="37B86E76">
      <w:pPr>
        <w:pStyle w:val="119"/>
        <w:spacing w:after="0" w:line="240" w:lineRule="auto"/>
        <w:ind w:left="0"/>
        <w:jc w:val="both"/>
        <w:rPr>
          <w:sz w:val="23"/>
          <w:szCs w:val="23"/>
        </w:rPr>
      </w:pPr>
      <w:r>
        <w:rPr>
          <w:sz w:val="23"/>
          <w:szCs w:val="23"/>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24500658">
      <w:pPr>
        <w:pStyle w:val="119"/>
        <w:spacing w:after="0" w:line="240" w:lineRule="auto"/>
        <w:ind w:left="0"/>
        <w:jc w:val="both"/>
        <w:rPr>
          <w:sz w:val="23"/>
          <w:szCs w:val="23"/>
        </w:rPr>
      </w:pPr>
      <w:r>
        <w:rPr>
          <w:sz w:val="23"/>
          <w:szCs w:val="23"/>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14:paraId="7CBCD144">
      <w:pPr>
        <w:pStyle w:val="45"/>
        <w:spacing w:after="0"/>
        <w:ind w:left="0"/>
        <w:jc w:val="both"/>
        <w:rPr>
          <w:sz w:val="23"/>
          <w:szCs w:val="23"/>
        </w:rPr>
      </w:pPr>
      <w:r>
        <w:rPr>
          <w:sz w:val="23"/>
          <w:szCs w:val="23"/>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14:paraId="5AEFE0F7">
      <w:pPr>
        <w:pStyle w:val="119"/>
        <w:spacing w:after="0" w:line="240" w:lineRule="auto"/>
        <w:ind w:left="0"/>
        <w:jc w:val="both"/>
        <w:rPr>
          <w:sz w:val="23"/>
          <w:szCs w:val="23"/>
        </w:rPr>
      </w:pPr>
      <w:r>
        <w:rPr>
          <w:sz w:val="23"/>
          <w:szCs w:val="23"/>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5E9A73A1">
      <w:pPr>
        <w:pStyle w:val="119"/>
        <w:spacing w:after="0" w:line="240" w:lineRule="auto"/>
        <w:ind w:left="0"/>
        <w:jc w:val="both"/>
        <w:rPr>
          <w:sz w:val="23"/>
          <w:szCs w:val="23"/>
        </w:rPr>
      </w:pPr>
      <w:r>
        <w:rPr>
          <w:sz w:val="23"/>
          <w:szCs w:val="23"/>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14:paraId="37778C68">
      <w:pPr>
        <w:pStyle w:val="119"/>
        <w:spacing w:after="0" w:line="240" w:lineRule="auto"/>
        <w:ind w:left="0"/>
        <w:jc w:val="both"/>
        <w:rPr>
          <w:sz w:val="23"/>
          <w:szCs w:val="23"/>
        </w:rPr>
      </w:pPr>
      <w:r>
        <w:rPr>
          <w:sz w:val="23"/>
          <w:szCs w:val="23"/>
        </w:rPr>
        <w:t xml:space="preserve">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w:t>
      </w:r>
      <w:r>
        <w:rPr>
          <w:color w:val="auto"/>
          <w:sz w:val="23"/>
          <w:szCs w:val="23"/>
        </w:rPr>
        <w:t>ст.225 ТК РФ.</w:t>
      </w:r>
      <w:r>
        <w:rPr>
          <w:color w:val="00B050"/>
          <w:sz w:val="23"/>
          <w:szCs w:val="23"/>
        </w:rPr>
        <w:t xml:space="preserve"> </w:t>
      </w:r>
    </w:p>
    <w:p w14:paraId="3D3AE9E4">
      <w:pPr>
        <w:pStyle w:val="119"/>
        <w:spacing w:after="0" w:line="240" w:lineRule="auto"/>
        <w:ind w:left="0"/>
        <w:jc w:val="both"/>
        <w:rPr>
          <w:sz w:val="23"/>
          <w:szCs w:val="23"/>
        </w:rPr>
      </w:pPr>
      <w:r>
        <w:rPr>
          <w:sz w:val="23"/>
          <w:szCs w:val="23"/>
        </w:rPr>
        <w:t>Конкретный размер средств на указанные цели определяется и уточняется в Соглашении по охране труда.</w:t>
      </w:r>
    </w:p>
    <w:p w14:paraId="133C3D18">
      <w:pPr>
        <w:pStyle w:val="45"/>
        <w:spacing w:after="0"/>
        <w:ind w:left="0"/>
        <w:jc w:val="both"/>
        <w:rPr>
          <w:sz w:val="23"/>
          <w:szCs w:val="23"/>
        </w:rPr>
      </w:pPr>
      <w:r>
        <w:rPr>
          <w:sz w:val="23"/>
          <w:szCs w:val="23"/>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140CE4AE">
      <w:pPr>
        <w:pStyle w:val="119"/>
        <w:spacing w:after="0" w:line="240" w:lineRule="auto"/>
        <w:ind w:left="0"/>
        <w:jc w:val="both"/>
        <w:rPr>
          <w:color w:val="000000" w:themeColor="text1"/>
          <w:sz w:val="23"/>
          <w:szCs w:val="23"/>
        </w:rPr>
      </w:pPr>
      <w:r>
        <w:rPr>
          <w:sz w:val="23"/>
          <w:szCs w:val="23"/>
        </w:rPr>
        <w:t xml:space="preserve">8.2.13. </w:t>
      </w:r>
      <w:r>
        <w:rPr>
          <w:color w:val="000000" w:themeColor="text1"/>
          <w:sz w:val="23"/>
          <w:szCs w:val="23"/>
        </w:rPr>
        <w:t xml:space="preserve">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 в </w:t>
      </w:r>
      <w:r>
        <w:rPr>
          <w:color w:val="000000" w:themeColor="text1"/>
          <w:spacing w:val="1"/>
          <w:sz w:val="23"/>
          <w:szCs w:val="23"/>
        </w:rPr>
        <w:t xml:space="preserve"> </w:t>
      </w:r>
      <w:r>
        <w:rPr>
          <w:color w:val="000000" w:themeColor="text1"/>
          <w:sz w:val="23"/>
          <w:szCs w:val="23"/>
        </w:rPr>
        <w:t>соответствии</w:t>
      </w:r>
      <w:r>
        <w:rPr>
          <w:color w:val="000000" w:themeColor="text1"/>
          <w:spacing w:val="1"/>
          <w:sz w:val="23"/>
          <w:szCs w:val="23"/>
        </w:rPr>
        <w:t xml:space="preserve"> </w:t>
      </w:r>
      <w:r>
        <w:rPr>
          <w:color w:val="000000" w:themeColor="text1"/>
          <w:sz w:val="23"/>
          <w:szCs w:val="23"/>
        </w:rPr>
        <w:t>с</w:t>
      </w:r>
      <w:r>
        <w:rPr>
          <w:color w:val="000000" w:themeColor="text1"/>
          <w:spacing w:val="1"/>
          <w:sz w:val="23"/>
          <w:szCs w:val="23"/>
        </w:rPr>
        <w:t xml:space="preserve"> </w:t>
      </w:r>
      <w:r>
        <w:rPr>
          <w:color w:val="000000" w:themeColor="text1"/>
          <w:sz w:val="23"/>
          <w:szCs w:val="23"/>
        </w:rPr>
        <w:t>требованиями</w:t>
      </w:r>
      <w:r>
        <w:rPr>
          <w:color w:val="000000" w:themeColor="text1"/>
          <w:spacing w:val="1"/>
          <w:sz w:val="23"/>
          <w:szCs w:val="23"/>
        </w:rPr>
        <w:t xml:space="preserve"> </w:t>
      </w:r>
      <w:r>
        <w:rPr>
          <w:color w:val="000000" w:themeColor="text1"/>
          <w:sz w:val="23"/>
          <w:szCs w:val="23"/>
        </w:rPr>
        <w:t>постановления</w:t>
      </w:r>
      <w:r>
        <w:rPr>
          <w:color w:val="000000" w:themeColor="text1"/>
          <w:spacing w:val="1"/>
          <w:sz w:val="23"/>
          <w:szCs w:val="23"/>
        </w:rPr>
        <w:t xml:space="preserve"> </w:t>
      </w:r>
      <w:r>
        <w:rPr>
          <w:color w:val="000000" w:themeColor="text1"/>
          <w:sz w:val="23"/>
          <w:szCs w:val="23"/>
        </w:rPr>
        <w:t>Правительства</w:t>
      </w:r>
      <w:r>
        <w:rPr>
          <w:color w:val="000000" w:themeColor="text1"/>
          <w:spacing w:val="-67"/>
          <w:sz w:val="23"/>
          <w:szCs w:val="23"/>
        </w:rPr>
        <w:t xml:space="preserve"> </w:t>
      </w:r>
      <w:r>
        <w:rPr>
          <w:color w:val="000000" w:themeColor="text1"/>
          <w:sz w:val="23"/>
          <w:szCs w:val="23"/>
        </w:rPr>
        <w:t>Российской</w:t>
      </w:r>
      <w:r>
        <w:rPr>
          <w:color w:val="000000" w:themeColor="text1"/>
          <w:spacing w:val="1"/>
          <w:sz w:val="23"/>
          <w:szCs w:val="23"/>
        </w:rPr>
        <w:t xml:space="preserve"> </w:t>
      </w:r>
      <w:r>
        <w:rPr>
          <w:color w:val="000000" w:themeColor="text1"/>
          <w:sz w:val="23"/>
          <w:szCs w:val="23"/>
        </w:rPr>
        <w:t>Федерации</w:t>
      </w:r>
      <w:r>
        <w:rPr>
          <w:color w:val="000000" w:themeColor="text1"/>
          <w:spacing w:val="1"/>
          <w:sz w:val="23"/>
          <w:szCs w:val="23"/>
        </w:rPr>
        <w:t xml:space="preserve"> </w:t>
      </w:r>
      <w:r>
        <w:rPr>
          <w:color w:val="000000" w:themeColor="text1"/>
          <w:sz w:val="23"/>
          <w:szCs w:val="23"/>
        </w:rPr>
        <w:t>от</w:t>
      </w:r>
      <w:r>
        <w:rPr>
          <w:color w:val="000000" w:themeColor="text1"/>
          <w:spacing w:val="1"/>
          <w:sz w:val="23"/>
          <w:szCs w:val="23"/>
        </w:rPr>
        <w:t xml:space="preserve"> </w:t>
      </w:r>
      <w:r>
        <w:rPr>
          <w:color w:val="000000" w:themeColor="text1"/>
          <w:sz w:val="23"/>
          <w:szCs w:val="23"/>
        </w:rPr>
        <w:t>24.12.2021</w:t>
      </w:r>
      <w:r>
        <w:rPr>
          <w:color w:val="000000" w:themeColor="text1"/>
          <w:spacing w:val="1"/>
          <w:sz w:val="23"/>
          <w:szCs w:val="23"/>
        </w:rPr>
        <w:t xml:space="preserve"> </w:t>
      </w:r>
      <w:r>
        <w:rPr>
          <w:color w:val="000000" w:themeColor="text1"/>
          <w:sz w:val="23"/>
          <w:szCs w:val="23"/>
        </w:rPr>
        <w:t>№</w:t>
      </w:r>
      <w:r>
        <w:rPr>
          <w:color w:val="000000" w:themeColor="text1"/>
          <w:spacing w:val="1"/>
          <w:sz w:val="23"/>
          <w:szCs w:val="23"/>
        </w:rPr>
        <w:t xml:space="preserve"> </w:t>
      </w:r>
      <w:r>
        <w:rPr>
          <w:color w:val="000000" w:themeColor="text1"/>
          <w:sz w:val="23"/>
          <w:szCs w:val="23"/>
        </w:rPr>
        <w:t>2464</w:t>
      </w:r>
      <w:r>
        <w:rPr>
          <w:color w:val="000000" w:themeColor="text1"/>
          <w:spacing w:val="1"/>
          <w:sz w:val="23"/>
          <w:szCs w:val="23"/>
        </w:rPr>
        <w:t xml:space="preserve"> </w:t>
      </w:r>
      <w:r>
        <w:rPr>
          <w:color w:val="000000" w:themeColor="text1"/>
          <w:sz w:val="23"/>
          <w:szCs w:val="23"/>
        </w:rPr>
        <w:t>«О</w:t>
      </w:r>
      <w:r>
        <w:rPr>
          <w:color w:val="000000" w:themeColor="text1"/>
          <w:spacing w:val="1"/>
          <w:sz w:val="23"/>
          <w:szCs w:val="23"/>
        </w:rPr>
        <w:t xml:space="preserve"> </w:t>
      </w:r>
      <w:r>
        <w:rPr>
          <w:color w:val="000000" w:themeColor="text1"/>
          <w:sz w:val="23"/>
          <w:szCs w:val="23"/>
        </w:rPr>
        <w:t>порядке</w:t>
      </w:r>
      <w:r>
        <w:rPr>
          <w:color w:val="000000" w:themeColor="text1"/>
          <w:spacing w:val="70"/>
          <w:sz w:val="23"/>
          <w:szCs w:val="23"/>
        </w:rPr>
        <w:t xml:space="preserve"> </w:t>
      </w:r>
      <w:r>
        <w:rPr>
          <w:color w:val="000000" w:themeColor="text1"/>
          <w:sz w:val="23"/>
          <w:szCs w:val="23"/>
        </w:rPr>
        <w:t>обучения</w:t>
      </w:r>
      <w:r>
        <w:rPr>
          <w:color w:val="000000" w:themeColor="text1"/>
          <w:spacing w:val="70"/>
          <w:sz w:val="23"/>
          <w:szCs w:val="23"/>
        </w:rPr>
        <w:t xml:space="preserve"> </w:t>
      </w:r>
      <w:r>
        <w:rPr>
          <w:color w:val="000000" w:themeColor="text1"/>
          <w:sz w:val="23"/>
          <w:szCs w:val="23"/>
        </w:rPr>
        <w:t>по</w:t>
      </w:r>
      <w:r>
        <w:rPr>
          <w:color w:val="000000" w:themeColor="text1"/>
          <w:spacing w:val="1"/>
          <w:sz w:val="23"/>
          <w:szCs w:val="23"/>
        </w:rPr>
        <w:t xml:space="preserve"> </w:t>
      </w:r>
      <w:r>
        <w:rPr>
          <w:color w:val="000000" w:themeColor="text1"/>
          <w:sz w:val="23"/>
          <w:szCs w:val="23"/>
        </w:rPr>
        <w:t>охране</w:t>
      </w:r>
      <w:r>
        <w:rPr>
          <w:color w:val="000000" w:themeColor="text1"/>
          <w:spacing w:val="1"/>
          <w:sz w:val="23"/>
          <w:szCs w:val="23"/>
        </w:rPr>
        <w:t xml:space="preserve"> </w:t>
      </w:r>
      <w:r>
        <w:rPr>
          <w:color w:val="000000" w:themeColor="text1"/>
          <w:sz w:val="23"/>
          <w:szCs w:val="23"/>
        </w:rPr>
        <w:t>труда</w:t>
      </w:r>
      <w:r>
        <w:rPr>
          <w:color w:val="000000" w:themeColor="text1"/>
          <w:spacing w:val="1"/>
          <w:sz w:val="23"/>
          <w:szCs w:val="23"/>
        </w:rPr>
        <w:t xml:space="preserve"> </w:t>
      </w:r>
      <w:r>
        <w:rPr>
          <w:color w:val="000000" w:themeColor="text1"/>
          <w:sz w:val="23"/>
          <w:szCs w:val="23"/>
        </w:rPr>
        <w:t>и</w:t>
      </w:r>
      <w:r>
        <w:rPr>
          <w:color w:val="000000" w:themeColor="text1"/>
          <w:spacing w:val="1"/>
          <w:sz w:val="23"/>
          <w:szCs w:val="23"/>
        </w:rPr>
        <w:t xml:space="preserve"> </w:t>
      </w:r>
      <w:r>
        <w:rPr>
          <w:color w:val="000000" w:themeColor="text1"/>
          <w:sz w:val="23"/>
          <w:szCs w:val="23"/>
        </w:rPr>
        <w:t>проверки</w:t>
      </w:r>
      <w:r>
        <w:rPr>
          <w:color w:val="000000" w:themeColor="text1"/>
          <w:spacing w:val="1"/>
          <w:sz w:val="23"/>
          <w:szCs w:val="23"/>
        </w:rPr>
        <w:t xml:space="preserve"> </w:t>
      </w:r>
      <w:r>
        <w:rPr>
          <w:color w:val="000000" w:themeColor="text1"/>
          <w:sz w:val="23"/>
          <w:szCs w:val="23"/>
        </w:rPr>
        <w:t>знания</w:t>
      </w:r>
      <w:r>
        <w:rPr>
          <w:color w:val="000000" w:themeColor="text1"/>
          <w:spacing w:val="1"/>
          <w:sz w:val="23"/>
          <w:szCs w:val="23"/>
        </w:rPr>
        <w:t xml:space="preserve"> </w:t>
      </w:r>
      <w:r>
        <w:rPr>
          <w:color w:val="000000" w:themeColor="text1"/>
          <w:sz w:val="23"/>
          <w:szCs w:val="23"/>
        </w:rPr>
        <w:t>требований</w:t>
      </w:r>
      <w:r>
        <w:rPr>
          <w:color w:val="000000" w:themeColor="text1"/>
          <w:spacing w:val="1"/>
          <w:sz w:val="23"/>
          <w:szCs w:val="23"/>
        </w:rPr>
        <w:t xml:space="preserve"> </w:t>
      </w:r>
      <w:r>
        <w:rPr>
          <w:color w:val="000000" w:themeColor="text1"/>
          <w:sz w:val="23"/>
          <w:szCs w:val="23"/>
        </w:rPr>
        <w:t>охраны</w:t>
      </w:r>
      <w:r>
        <w:rPr>
          <w:color w:val="000000" w:themeColor="text1"/>
          <w:spacing w:val="1"/>
          <w:sz w:val="23"/>
          <w:szCs w:val="23"/>
        </w:rPr>
        <w:t xml:space="preserve"> </w:t>
      </w:r>
      <w:r>
        <w:rPr>
          <w:color w:val="000000" w:themeColor="text1"/>
          <w:sz w:val="23"/>
          <w:szCs w:val="23"/>
        </w:rPr>
        <w:t>труда».</w:t>
      </w:r>
    </w:p>
    <w:p w14:paraId="5ABA419D">
      <w:pPr>
        <w:jc w:val="both"/>
        <w:rPr>
          <w:color w:val="000000" w:themeColor="text1"/>
          <w:sz w:val="23"/>
          <w:szCs w:val="23"/>
        </w:rPr>
      </w:pPr>
      <w:r>
        <w:rPr>
          <w:color w:val="000000" w:themeColor="text1"/>
          <w:sz w:val="23"/>
          <w:szCs w:val="23"/>
        </w:rPr>
        <w:t>8.2.14. Обеспечивает проведение в  образовательной организации предварительных при поступлении на работу</w:t>
      </w:r>
      <w:r>
        <w:rPr>
          <w:color w:val="000000" w:themeColor="text1"/>
          <w:spacing w:val="-67"/>
          <w:sz w:val="23"/>
          <w:szCs w:val="23"/>
        </w:rPr>
        <w:t xml:space="preserve"> </w:t>
      </w:r>
      <w:r>
        <w:rPr>
          <w:color w:val="000000" w:themeColor="text1"/>
          <w:sz w:val="23"/>
          <w:szCs w:val="23"/>
        </w:rPr>
        <w:t>и</w:t>
      </w:r>
      <w:r>
        <w:rPr>
          <w:color w:val="000000" w:themeColor="text1"/>
          <w:spacing w:val="1"/>
          <w:sz w:val="23"/>
          <w:szCs w:val="23"/>
        </w:rPr>
        <w:t xml:space="preserve"> </w:t>
      </w:r>
      <w:r>
        <w:rPr>
          <w:color w:val="000000" w:themeColor="text1"/>
          <w:sz w:val="23"/>
          <w:szCs w:val="23"/>
        </w:rPr>
        <w:t>периодических</w:t>
      </w:r>
      <w:r>
        <w:rPr>
          <w:color w:val="000000" w:themeColor="text1"/>
          <w:spacing w:val="1"/>
          <w:sz w:val="23"/>
          <w:szCs w:val="23"/>
        </w:rPr>
        <w:t xml:space="preserve"> </w:t>
      </w:r>
      <w:r>
        <w:rPr>
          <w:color w:val="000000" w:themeColor="text1"/>
          <w:sz w:val="23"/>
          <w:szCs w:val="23"/>
        </w:rPr>
        <w:t>медицинских</w:t>
      </w:r>
      <w:r>
        <w:rPr>
          <w:color w:val="000000" w:themeColor="text1"/>
          <w:spacing w:val="1"/>
          <w:sz w:val="23"/>
          <w:szCs w:val="23"/>
        </w:rPr>
        <w:t xml:space="preserve"> </w:t>
      </w:r>
      <w:r>
        <w:rPr>
          <w:color w:val="000000" w:themeColor="text1"/>
          <w:sz w:val="23"/>
          <w:szCs w:val="23"/>
        </w:rPr>
        <w:t>осмотров</w:t>
      </w:r>
      <w:r>
        <w:rPr>
          <w:color w:val="000000" w:themeColor="text1"/>
          <w:spacing w:val="1"/>
          <w:sz w:val="23"/>
          <w:szCs w:val="23"/>
        </w:rPr>
        <w:t xml:space="preserve"> </w:t>
      </w:r>
      <w:r>
        <w:rPr>
          <w:color w:val="000000" w:themeColor="text1"/>
          <w:sz w:val="23"/>
          <w:szCs w:val="23"/>
        </w:rPr>
        <w:t>(обследований)</w:t>
      </w:r>
      <w:r>
        <w:rPr>
          <w:color w:val="000000" w:themeColor="text1"/>
          <w:spacing w:val="1"/>
          <w:sz w:val="23"/>
          <w:szCs w:val="23"/>
        </w:rPr>
        <w:t xml:space="preserve"> </w:t>
      </w:r>
      <w:r>
        <w:rPr>
          <w:color w:val="000000" w:themeColor="text1"/>
          <w:sz w:val="23"/>
          <w:szCs w:val="23"/>
        </w:rPr>
        <w:t>работников</w:t>
      </w:r>
      <w:r>
        <w:rPr>
          <w:color w:val="000000" w:themeColor="text1"/>
          <w:spacing w:val="1"/>
          <w:sz w:val="23"/>
          <w:szCs w:val="23"/>
        </w:rPr>
        <w:t xml:space="preserve"> </w:t>
      </w:r>
      <w:r>
        <w:rPr>
          <w:color w:val="000000" w:themeColor="text1"/>
          <w:sz w:val="23"/>
          <w:szCs w:val="23"/>
        </w:rPr>
        <w:t>в</w:t>
      </w:r>
      <w:r>
        <w:rPr>
          <w:color w:val="000000" w:themeColor="text1"/>
          <w:spacing w:val="1"/>
          <w:sz w:val="23"/>
          <w:szCs w:val="23"/>
        </w:rPr>
        <w:t xml:space="preserve"> </w:t>
      </w:r>
      <w:r>
        <w:rPr>
          <w:color w:val="000000" w:themeColor="text1"/>
          <w:sz w:val="23"/>
          <w:szCs w:val="23"/>
        </w:rPr>
        <w:t>соответствии</w:t>
      </w:r>
      <w:r>
        <w:rPr>
          <w:color w:val="000000" w:themeColor="text1"/>
          <w:spacing w:val="1"/>
          <w:sz w:val="23"/>
          <w:szCs w:val="23"/>
        </w:rPr>
        <w:t xml:space="preserve"> </w:t>
      </w:r>
      <w:r>
        <w:rPr>
          <w:color w:val="000000" w:themeColor="text1"/>
          <w:sz w:val="23"/>
          <w:szCs w:val="23"/>
        </w:rPr>
        <w:t>с</w:t>
      </w:r>
      <w:r>
        <w:rPr>
          <w:color w:val="000000" w:themeColor="text1"/>
          <w:spacing w:val="1"/>
          <w:sz w:val="23"/>
          <w:szCs w:val="23"/>
        </w:rPr>
        <w:t xml:space="preserve"> </w:t>
      </w:r>
      <w:r>
        <w:rPr>
          <w:color w:val="000000" w:themeColor="text1"/>
          <w:sz w:val="23"/>
          <w:szCs w:val="23"/>
        </w:rPr>
        <w:t>требованиями</w:t>
      </w:r>
      <w:r>
        <w:rPr>
          <w:color w:val="000000" w:themeColor="text1"/>
          <w:spacing w:val="1"/>
          <w:sz w:val="23"/>
          <w:szCs w:val="23"/>
        </w:rPr>
        <w:t xml:space="preserve"> </w:t>
      </w:r>
      <w:r>
        <w:rPr>
          <w:color w:val="000000" w:themeColor="text1"/>
          <w:sz w:val="23"/>
          <w:szCs w:val="23"/>
        </w:rPr>
        <w:t>Приказа</w:t>
      </w:r>
      <w:r>
        <w:rPr>
          <w:color w:val="000000" w:themeColor="text1"/>
          <w:spacing w:val="1"/>
          <w:sz w:val="23"/>
          <w:szCs w:val="23"/>
        </w:rPr>
        <w:t xml:space="preserve"> </w:t>
      </w:r>
      <w:r>
        <w:rPr>
          <w:color w:val="000000" w:themeColor="text1"/>
          <w:sz w:val="23"/>
          <w:szCs w:val="23"/>
        </w:rPr>
        <w:t>Министерства</w:t>
      </w:r>
      <w:r>
        <w:rPr>
          <w:color w:val="000000" w:themeColor="text1"/>
          <w:spacing w:val="1"/>
          <w:sz w:val="23"/>
          <w:szCs w:val="23"/>
        </w:rPr>
        <w:t xml:space="preserve"> </w:t>
      </w:r>
      <w:r>
        <w:rPr>
          <w:color w:val="000000" w:themeColor="text1"/>
          <w:sz w:val="23"/>
          <w:szCs w:val="23"/>
        </w:rPr>
        <w:t>здравоохранения</w:t>
      </w:r>
      <w:r>
        <w:rPr>
          <w:color w:val="000000" w:themeColor="text1"/>
          <w:spacing w:val="1"/>
          <w:sz w:val="23"/>
          <w:szCs w:val="23"/>
        </w:rPr>
        <w:t xml:space="preserve"> </w:t>
      </w:r>
      <w:r>
        <w:rPr>
          <w:color w:val="000000" w:themeColor="text1"/>
          <w:sz w:val="23"/>
          <w:szCs w:val="23"/>
        </w:rPr>
        <w:t>Российской</w:t>
      </w:r>
      <w:r>
        <w:rPr>
          <w:color w:val="000000" w:themeColor="text1"/>
          <w:spacing w:val="1"/>
          <w:sz w:val="23"/>
          <w:szCs w:val="23"/>
        </w:rPr>
        <w:t xml:space="preserve"> </w:t>
      </w:r>
      <w:r>
        <w:rPr>
          <w:color w:val="000000" w:themeColor="text1"/>
          <w:sz w:val="23"/>
          <w:szCs w:val="23"/>
        </w:rPr>
        <w:t>Федерации</w:t>
      </w:r>
      <w:r>
        <w:rPr>
          <w:color w:val="000000" w:themeColor="text1"/>
          <w:spacing w:val="1"/>
          <w:sz w:val="23"/>
          <w:szCs w:val="23"/>
        </w:rPr>
        <w:t xml:space="preserve"> </w:t>
      </w:r>
      <w:r>
        <w:rPr>
          <w:color w:val="000000" w:themeColor="text1"/>
          <w:sz w:val="23"/>
          <w:szCs w:val="23"/>
        </w:rPr>
        <w:t>от</w:t>
      </w:r>
      <w:r>
        <w:rPr>
          <w:color w:val="000000" w:themeColor="text1"/>
          <w:spacing w:val="1"/>
          <w:sz w:val="23"/>
          <w:szCs w:val="23"/>
        </w:rPr>
        <w:t xml:space="preserve"> </w:t>
      </w:r>
      <w:r>
        <w:rPr>
          <w:color w:val="000000" w:themeColor="text1"/>
          <w:sz w:val="23"/>
          <w:szCs w:val="23"/>
        </w:rPr>
        <w:t>28.01.2021</w:t>
      </w:r>
      <w:r>
        <w:rPr>
          <w:color w:val="000000" w:themeColor="text1"/>
          <w:spacing w:val="1"/>
          <w:sz w:val="23"/>
          <w:szCs w:val="23"/>
        </w:rPr>
        <w:t xml:space="preserve"> </w:t>
      </w:r>
      <w:r>
        <w:rPr>
          <w:color w:val="000000" w:themeColor="text1"/>
          <w:sz w:val="23"/>
          <w:szCs w:val="23"/>
        </w:rPr>
        <w:t>№</w:t>
      </w:r>
      <w:r>
        <w:rPr>
          <w:color w:val="000000" w:themeColor="text1"/>
          <w:spacing w:val="1"/>
          <w:sz w:val="23"/>
          <w:szCs w:val="23"/>
        </w:rPr>
        <w:t xml:space="preserve"> </w:t>
      </w:r>
      <w:r>
        <w:rPr>
          <w:color w:val="000000" w:themeColor="text1"/>
          <w:sz w:val="23"/>
          <w:szCs w:val="23"/>
        </w:rPr>
        <w:t>29н</w:t>
      </w:r>
      <w:r>
        <w:rPr>
          <w:color w:val="000000" w:themeColor="text1"/>
          <w:spacing w:val="1"/>
          <w:sz w:val="23"/>
          <w:szCs w:val="23"/>
        </w:rPr>
        <w:t xml:space="preserve"> </w:t>
      </w:r>
      <w:r>
        <w:rPr>
          <w:color w:val="000000" w:themeColor="text1"/>
          <w:sz w:val="23"/>
          <w:szCs w:val="23"/>
        </w:rPr>
        <w:t>«Об</w:t>
      </w:r>
      <w:r>
        <w:rPr>
          <w:color w:val="000000" w:themeColor="text1"/>
          <w:spacing w:val="1"/>
          <w:sz w:val="23"/>
          <w:szCs w:val="23"/>
        </w:rPr>
        <w:t xml:space="preserve"> </w:t>
      </w:r>
      <w:r>
        <w:rPr>
          <w:color w:val="000000" w:themeColor="text1"/>
          <w:sz w:val="23"/>
          <w:szCs w:val="23"/>
        </w:rPr>
        <w:t>утверждении</w:t>
      </w:r>
      <w:r>
        <w:rPr>
          <w:color w:val="000000" w:themeColor="text1"/>
          <w:spacing w:val="1"/>
          <w:sz w:val="23"/>
          <w:szCs w:val="23"/>
        </w:rPr>
        <w:t xml:space="preserve"> </w:t>
      </w:r>
      <w:r>
        <w:rPr>
          <w:color w:val="000000" w:themeColor="text1"/>
          <w:sz w:val="23"/>
          <w:szCs w:val="23"/>
        </w:rPr>
        <w:t>Порядка</w:t>
      </w:r>
      <w:r>
        <w:rPr>
          <w:color w:val="000000" w:themeColor="text1"/>
          <w:spacing w:val="1"/>
          <w:sz w:val="23"/>
          <w:szCs w:val="23"/>
        </w:rPr>
        <w:t xml:space="preserve"> </w:t>
      </w:r>
      <w:r>
        <w:rPr>
          <w:color w:val="000000" w:themeColor="text1"/>
          <w:sz w:val="23"/>
          <w:szCs w:val="23"/>
        </w:rPr>
        <w:t>проведения обязательных предварительных и периодических медицинских</w:t>
      </w:r>
      <w:r>
        <w:rPr>
          <w:color w:val="000000" w:themeColor="text1"/>
          <w:spacing w:val="1"/>
          <w:sz w:val="23"/>
          <w:szCs w:val="23"/>
        </w:rPr>
        <w:t xml:space="preserve"> </w:t>
      </w:r>
      <w:r>
        <w:rPr>
          <w:color w:val="000000" w:themeColor="text1"/>
          <w:sz w:val="23"/>
          <w:szCs w:val="23"/>
        </w:rPr>
        <w:t>осмотров</w:t>
      </w:r>
      <w:r>
        <w:rPr>
          <w:color w:val="000000" w:themeColor="text1"/>
          <w:spacing w:val="1"/>
          <w:sz w:val="23"/>
          <w:szCs w:val="23"/>
        </w:rPr>
        <w:t xml:space="preserve"> </w:t>
      </w:r>
      <w:r>
        <w:rPr>
          <w:color w:val="000000" w:themeColor="text1"/>
          <w:sz w:val="23"/>
          <w:szCs w:val="23"/>
        </w:rPr>
        <w:t>работников,</w:t>
      </w:r>
      <w:r>
        <w:rPr>
          <w:color w:val="000000" w:themeColor="text1"/>
          <w:spacing w:val="1"/>
          <w:sz w:val="23"/>
          <w:szCs w:val="23"/>
        </w:rPr>
        <w:t xml:space="preserve"> </w:t>
      </w:r>
      <w:r>
        <w:rPr>
          <w:color w:val="000000" w:themeColor="text1"/>
          <w:sz w:val="23"/>
          <w:szCs w:val="23"/>
        </w:rPr>
        <w:t>предусмотренных</w:t>
      </w:r>
      <w:r>
        <w:rPr>
          <w:color w:val="000000" w:themeColor="text1"/>
          <w:spacing w:val="1"/>
          <w:sz w:val="23"/>
          <w:szCs w:val="23"/>
        </w:rPr>
        <w:t xml:space="preserve"> </w:t>
      </w:r>
      <w:r>
        <w:rPr>
          <w:color w:val="000000" w:themeColor="text1"/>
          <w:sz w:val="23"/>
          <w:szCs w:val="23"/>
        </w:rPr>
        <w:t>частью</w:t>
      </w:r>
      <w:r>
        <w:rPr>
          <w:color w:val="000000" w:themeColor="text1"/>
          <w:spacing w:val="1"/>
          <w:sz w:val="23"/>
          <w:szCs w:val="23"/>
        </w:rPr>
        <w:t xml:space="preserve"> </w:t>
      </w:r>
      <w:r>
        <w:rPr>
          <w:color w:val="000000" w:themeColor="text1"/>
          <w:sz w:val="23"/>
          <w:szCs w:val="23"/>
        </w:rPr>
        <w:t>четвертой</w:t>
      </w:r>
      <w:r>
        <w:rPr>
          <w:color w:val="000000" w:themeColor="text1"/>
          <w:spacing w:val="1"/>
          <w:sz w:val="23"/>
          <w:szCs w:val="23"/>
        </w:rPr>
        <w:t xml:space="preserve"> </w:t>
      </w:r>
      <w:r>
        <w:rPr>
          <w:color w:val="000000" w:themeColor="text1"/>
          <w:sz w:val="23"/>
          <w:szCs w:val="23"/>
        </w:rPr>
        <w:t>статьи</w:t>
      </w:r>
      <w:r>
        <w:rPr>
          <w:color w:val="000000" w:themeColor="text1"/>
          <w:spacing w:val="1"/>
          <w:sz w:val="23"/>
          <w:szCs w:val="23"/>
        </w:rPr>
        <w:t xml:space="preserve"> </w:t>
      </w:r>
      <w:r>
        <w:rPr>
          <w:color w:val="000000" w:themeColor="text1"/>
          <w:sz w:val="23"/>
          <w:szCs w:val="23"/>
        </w:rPr>
        <w:t>213</w:t>
      </w:r>
      <w:r>
        <w:rPr>
          <w:color w:val="000000" w:themeColor="text1"/>
          <w:spacing w:val="1"/>
          <w:sz w:val="23"/>
          <w:szCs w:val="23"/>
        </w:rPr>
        <w:t xml:space="preserve"> </w:t>
      </w:r>
      <w:r>
        <w:rPr>
          <w:color w:val="000000" w:themeColor="text1"/>
          <w:sz w:val="23"/>
          <w:szCs w:val="23"/>
        </w:rPr>
        <w:t>Трудового</w:t>
      </w:r>
      <w:r>
        <w:rPr>
          <w:color w:val="000000" w:themeColor="text1"/>
          <w:spacing w:val="1"/>
          <w:sz w:val="23"/>
          <w:szCs w:val="23"/>
        </w:rPr>
        <w:t xml:space="preserve"> </w:t>
      </w:r>
      <w:r>
        <w:rPr>
          <w:color w:val="000000" w:themeColor="text1"/>
          <w:sz w:val="23"/>
          <w:szCs w:val="23"/>
        </w:rPr>
        <w:t>кодекса</w:t>
      </w:r>
      <w:r>
        <w:rPr>
          <w:color w:val="000000" w:themeColor="text1"/>
          <w:spacing w:val="1"/>
          <w:sz w:val="23"/>
          <w:szCs w:val="23"/>
        </w:rPr>
        <w:t xml:space="preserve"> </w:t>
      </w:r>
      <w:r>
        <w:rPr>
          <w:color w:val="000000" w:themeColor="text1"/>
          <w:sz w:val="23"/>
          <w:szCs w:val="23"/>
        </w:rPr>
        <w:t>Российский</w:t>
      </w:r>
      <w:r>
        <w:rPr>
          <w:color w:val="000000" w:themeColor="text1"/>
          <w:spacing w:val="1"/>
          <w:sz w:val="23"/>
          <w:szCs w:val="23"/>
        </w:rPr>
        <w:t xml:space="preserve"> </w:t>
      </w:r>
      <w:r>
        <w:rPr>
          <w:color w:val="000000" w:themeColor="text1"/>
          <w:sz w:val="23"/>
          <w:szCs w:val="23"/>
        </w:rPr>
        <w:t>Федерации,</w:t>
      </w:r>
      <w:r>
        <w:rPr>
          <w:color w:val="000000" w:themeColor="text1"/>
          <w:spacing w:val="1"/>
          <w:sz w:val="23"/>
          <w:szCs w:val="23"/>
        </w:rPr>
        <w:t xml:space="preserve"> </w:t>
      </w:r>
      <w:r>
        <w:rPr>
          <w:color w:val="000000" w:themeColor="text1"/>
          <w:sz w:val="23"/>
          <w:szCs w:val="23"/>
        </w:rPr>
        <w:t>перечня</w:t>
      </w:r>
      <w:r>
        <w:rPr>
          <w:color w:val="000000" w:themeColor="text1"/>
          <w:spacing w:val="1"/>
          <w:sz w:val="23"/>
          <w:szCs w:val="23"/>
        </w:rPr>
        <w:t xml:space="preserve"> </w:t>
      </w:r>
      <w:r>
        <w:rPr>
          <w:color w:val="000000" w:themeColor="text1"/>
          <w:sz w:val="23"/>
          <w:szCs w:val="23"/>
        </w:rPr>
        <w:t>медицинских</w:t>
      </w:r>
      <w:r>
        <w:rPr>
          <w:color w:val="000000" w:themeColor="text1"/>
          <w:spacing w:val="1"/>
          <w:sz w:val="23"/>
          <w:szCs w:val="23"/>
        </w:rPr>
        <w:t xml:space="preserve"> </w:t>
      </w:r>
      <w:r>
        <w:rPr>
          <w:color w:val="000000" w:themeColor="text1"/>
          <w:sz w:val="23"/>
          <w:szCs w:val="23"/>
        </w:rPr>
        <w:t>противопоказаний</w:t>
      </w:r>
      <w:r>
        <w:rPr>
          <w:color w:val="000000" w:themeColor="text1"/>
          <w:spacing w:val="1"/>
          <w:sz w:val="23"/>
          <w:szCs w:val="23"/>
        </w:rPr>
        <w:t xml:space="preserve"> </w:t>
      </w:r>
      <w:r>
        <w:rPr>
          <w:color w:val="000000" w:themeColor="text1"/>
          <w:sz w:val="23"/>
          <w:szCs w:val="23"/>
        </w:rPr>
        <w:t>к</w:t>
      </w:r>
      <w:r>
        <w:rPr>
          <w:color w:val="000000" w:themeColor="text1"/>
          <w:spacing w:val="1"/>
          <w:sz w:val="23"/>
          <w:szCs w:val="23"/>
        </w:rPr>
        <w:t xml:space="preserve"> </w:t>
      </w:r>
      <w:r>
        <w:rPr>
          <w:color w:val="000000" w:themeColor="text1"/>
          <w:sz w:val="23"/>
          <w:szCs w:val="23"/>
        </w:rPr>
        <w:t>осуществлению</w:t>
      </w:r>
      <w:r>
        <w:rPr>
          <w:color w:val="000000" w:themeColor="text1"/>
          <w:spacing w:val="1"/>
          <w:sz w:val="23"/>
          <w:szCs w:val="23"/>
        </w:rPr>
        <w:t xml:space="preserve"> </w:t>
      </w:r>
      <w:r>
        <w:rPr>
          <w:color w:val="000000" w:themeColor="text1"/>
          <w:sz w:val="23"/>
          <w:szCs w:val="23"/>
        </w:rPr>
        <w:t>работ</w:t>
      </w:r>
      <w:r>
        <w:rPr>
          <w:color w:val="000000" w:themeColor="text1"/>
          <w:spacing w:val="1"/>
          <w:sz w:val="23"/>
          <w:szCs w:val="23"/>
        </w:rPr>
        <w:t xml:space="preserve"> </w:t>
      </w:r>
      <w:r>
        <w:rPr>
          <w:color w:val="000000" w:themeColor="text1"/>
          <w:sz w:val="23"/>
          <w:szCs w:val="23"/>
        </w:rPr>
        <w:t>с</w:t>
      </w:r>
      <w:r>
        <w:rPr>
          <w:color w:val="000000" w:themeColor="text1"/>
          <w:spacing w:val="1"/>
          <w:sz w:val="23"/>
          <w:szCs w:val="23"/>
        </w:rPr>
        <w:t xml:space="preserve"> </w:t>
      </w:r>
      <w:r>
        <w:rPr>
          <w:color w:val="000000" w:themeColor="text1"/>
          <w:sz w:val="23"/>
          <w:szCs w:val="23"/>
        </w:rPr>
        <w:t>вредными</w:t>
      </w:r>
      <w:r>
        <w:rPr>
          <w:color w:val="000000" w:themeColor="text1"/>
          <w:spacing w:val="1"/>
          <w:sz w:val="23"/>
          <w:szCs w:val="23"/>
        </w:rPr>
        <w:t xml:space="preserve"> </w:t>
      </w:r>
      <w:r>
        <w:rPr>
          <w:color w:val="000000" w:themeColor="text1"/>
          <w:sz w:val="23"/>
          <w:szCs w:val="23"/>
        </w:rPr>
        <w:t>и</w:t>
      </w:r>
      <w:r>
        <w:rPr>
          <w:color w:val="000000" w:themeColor="text1"/>
          <w:spacing w:val="1"/>
          <w:sz w:val="23"/>
          <w:szCs w:val="23"/>
        </w:rPr>
        <w:t xml:space="preserve"> </w:t>
      </w:r>
      <w:r>
        <w:rPr>
          <w:color w:val="000000" w:themeColor="text1"/>
          <w:sz w:val="23"/>
          <w:szCs w:val="23"/>
        </w:rPr>
        <w:t>(или)</w:t>
      </w:r>
      <w:r>
        <w:rPr>
          <w:color w:val="000000" w:themeColor="text1"/>
          <w:spacing w:val="1"/>
          <w:sz w:val="23"/>
          <w:szCs w:val="23"/>
        </w:rPr>
        <w:t xml:space="preserve"> </w:t>
      </w:r>
      <w:r>
        <w:rPr>
          <w:color w:val="000000" w:themeColor="text1"/>
          <w:sz w:val="23"/>
          <w:szCs w:val="23"/>
        </w:rPr>
        <w:t>опасными</w:t>
      </w:r>
      <w:r>
        <w:rPr>
          <w:color w:val="000000" w:themeColor="text1"/>
          <w:spacing w:val="-67"/>
          <w:sz w:val="23"/>
          <w:szCs w:val="23"/>
        </w:rPr>
        <w:t xml:space="preserve"> </w:t>
      </w:r>
      <w:r>
        <w:rPr>
          <w:color w:val="000000" w:themeColor="text1"/>
          <w:sz w:val="23"/>
          <w:szCs w:val="23"/>
        </w:rPr>
        <w:t>производственными факторами, а также работам, при выполнении которых</w:t>
      </w:r>
      <w:r>
        <w:rPr>
          <w:color w:val="000000" w:themeColor="text1"/>
          <w:spacing w:val="1"/>
          <w:sz w:val="23"/>
          <w:szCs w:val="23"/>
        </w:rPr>
        <w:t xml:space="preserve"> </w:t>
      </w:r>
      <w:r>
        <w:rPr>
          <w:color w:val="000000" w:themeColor="text1"/>
          <w:sz w:val="23"/>
          <w:szCs w:val="23"/>
        </w:rPr>
        <w:t>проводятся</w:t>
      </w:r>
      <w:r>
        <w:rPr>
          <w:color w:val="000000" w:themeColor="text1"/>
          <w:spacing w:val="1"/>
          <w:sz w:val="23"/>
          <w:szCs w:val="23"/>
        </w:rPr>
        <w:t xml:space="preserve"> </w:t>
      </w:r>
      <w:r>
        <w:rPr>
          <w:color w:val="000000" w:themeColor="text1"/>
          <w:sz w:val="23"/>
          <w:szCs w:val="23"/>
        </w:rPr>
        <w:t>обязательные</w:t>
      </w:r>
      <w:r>
        <w:rPr>
          <w:color w:val="000000" w:themeColor="text1"/>
          <w:spacing w:val="1"/>
          <w:sz w:val="23"/>
          <w:szCs w:val="23"/>
        </w:rPr>
        <w:t xml:space="preserve"> </w:t>
      </w:r>
      <w:r>
        <w:rPr>
          <w:color w:val="000000" w:themeColor="text1"/>
          <w:sz w:val="23"/>
          <w:szCs w:val="23"/>
        </w:rPr>
        <w:t>предварительные</w:t>
      </w:r>
      <w:r>
        <w:rPr>
          <w:color w:val="000000" w:themeColor="text1"/>
          <w:spacing w:val="1"/>
          <w:sz w:val="23"/>
          <w:szCs w:val="23"/>
        </w:rPr>
        <w:t xml:space="preserve"> </w:t>
      </w:r>
      <w:r>
        <w:rPr>
          <w:color w:val="000000" w:themeColor="text1"/>
          <w:sz w:val="23"/>
          <w:szCs w:val="23"/>
        </w:rPr>
        <w:t>и</w:t>
      </w:r>
      <w:r>
        <w:rPr>
          <w:color w:val="000000" w:themeColor="text1"/>
          <w:spacing w:val="1"/>
          <w:sz w:val="23"/>
          <w:szCs w:val="23"/>
        </w:rPr>
        <w:t xml:space="preserve"> </w:t>
      </w:r>
      <w:r>
        <w:rPr>
          <w:color w:val="000000" w:themeColor="text1"/>
          <w:sz w:val="23"/>
          <w:szCs w:val="23"/>
        </w:rPr>
        <w:t>периодические</w:t>
      </w:r>
      <w:r>
        <w:rPr>
          <w:color w:val="000000" w:themeColor="text1"/>
          <w:spacing w:val="1"/>
          <w:sz w:val="23"/>
          <w:szCs w:val="23"/>
        </w:rPr>
        <w:t xml:space="preserve"> </w:t>
      </w:r>
      <w:r>
        <w:rPr>
          <w:color w:val="000000" w:themeColor="text1"/>
          <w:sz w:val="23"/>
          <w:szCs w:val="23"/>
        </w:rPr>
        <w:t>медицинские</w:t>
      </w:r>
      <w:r>
        <w:rPr>
          <w:color w:val="000000" w:themeColor="text1"/>
          <w:spacing w:val="1"/>
          <w:sz w:val="23"/>
          <w:szCs w:val="23"/>
        </w:rPr>
        <w:t xml:space="preserve"> </w:t>
      </w:r>
      <w:r>
        <w:rPr>
          <w:color w:val="000000" w:themeColor="text1"/>
          <w:sz w:val="23"/>
          <w:szCs w:val="23"/>
        </w:rPr>
        <w:t>осмотры»,</w:t>
      </w:r>
      <w:r>
        <w:rPr>
          <w:color w:val="000000" w:themeColor="text1"/>
          <w:spacing w:val="1"/>
          <w:sz w:val="23"/>
          <w:szCs w:val="23"/>
        </w:rPr>
        <w:t xml:space="preserve"> </w:t>
      </w:r>
      <w:r>
        <w:rPr>
          <w:color w:val="000000" w:themeColor="text1"/>
          <w:sz w:val="23"/>
          <w:szCs w:val="23"/>
        </w:rPr>
        <w:t>постановления</w:t>
      </w:r>
      <w:r>
        <w:rPr>
          <w:color w:val="000000" w:themeColor="text1"/>
          <w:spacing w:val="1"/>
          <w:sz w:val="23"/>
          <w:szCs w:val="23"/>
        </w:rPr>
        <w:t xml:space="preserve"> </w:t>
      </w:r>
      <w:r>
        <w:rPr>
          <w:color w:val="000000" w:themeColor="text1"/>
          <w:sz w:val="23"/>
          <w:szCs w:val="23"/>
        </w:rPr>
        <w:t>Кабинета</w:t>
      </w:r>
      <w:r>
        <w:rPr>
          <w:color w:val="000000" w:themeColor="text1"/>
          <w:spacing w:val="1"/>
          <w:sz w:val="23"/>
          <w:szCs w:val="23"/>
        </w:rPr>
        <w:t xml:space="preserve"> </w:t>
      </w:r>
      <w:r>
        <w:rPr>
          <w:color w:val="000000" w:themeColor="text1"/>
          <w:sz w:val="23"/>
          <w:szCs w:val="23"/>
        </w:rPr>
        <w:t>Министров</w:t>
      </w:r>
      <w:r>
        <w:rPr>
          <w:color w:val="000000" w:themeColor="text1"/>
          <w:spacing w:val="1"/>
          <w:sz w:val="23"/>
          <w:szCs w:val="23"/>
        </w:rPr>
        <w:t xml:space="preserve"> </w:t>
      </w:r>
      <w:r>
        <w:rPr>
          <w:color w:val="000000" w:themeColor="text1"/>
          <w:sz w:val="23"/>
          <w:szCs w:val="23"/>
        </w:rPr>
        <w:t>Республики</w:t>
      </w:r>
      <w:r>
        <w:rPr>
          <w:color w:val="000000" w:themeColor="text1"/>
          <w:spacing w:val="1"/>
          <w:sz w:val="23"/>
          <w:szCs w:val="23"/>
        </w:rPr>
        <w:t xml:space="preserve"> </w:t>
      </w:r>
      <w:r>
        <w:rPr>
          <w:color w:val="000000" w:themeColor="text1"/>
          <w:sz w:val="23"/>
          <w:szCs w:val="23"/>
        </w:rPr>
        <w:t>Татарстан</w:t>
      </w:r>
      <w:r>
        <w:rPr>
          <w:color w:val="000000" w:themeColor="text1"/>
          <w:spacing w:val="1"/>
          <w:sz w:val="23"/>
          <w:szCs w:val="23"/>
        </w:rPr>
        <w:t xml:space="preserve"> </w:t>
      </w:r>
      <w:r>
        <w:rPr>
          <w:color w:val="000000" w:themeColor="text1"/>
          <w:sz w:val="23"/>
          <w:szCs w:val="23"/>
        </w:rPr>
        <w:t>от</w:t>
      </w:r>
      <w:r>
        <w:rPr>
          <w:color w:val="000000" w:themeColor="text1"/>
          <w:spacing w:val="1"/>
          <w:sz w:val="23"/>
          <w:szCs w:val="23"/>
        </w:rPr>
        <w:t xml:space="preserve"> </w:t>
      </w:r>
      <w:r>
        <w:rPr>
          <w:color w:val="000000" w:themeColor="text1"/>
          <w:sz w:val="23"/>
          <w:szCs w:val="23"/>
        </w:rPr>
        <w:t>14.05.2013</w:t>
      </w:r>
      <w:r>
        <w:rPr>
          <w:color w:val="000000" w:themeColor="text1"/>
          <w:spacing w:val="1"/>
          <w:sz w:val="23"/>
          <w:szCs w:val="23"/>
        </w:rPr>
        <w:t xml:space="preserve"> </w:t>
      </w:r>
      <w:r>
        <w:rPr>
          <w:color w:val="000000" w:themeColor="text1"/>
          <w:sz w:val="23"/>
          <w:szCs w:val="23"/>
        </w:rPr>
        <w:t>№</w:t>
      </w:r>
      <w:r>
        <w:rPr>
          <w:color w:val="000000" w:themeColor="text1"/>
          <w:spacing w:val="1"/>
          <w:sz w:val="23"/>
          <w:szCs w:val="23"/>
        </w:rPr>
        <w:t xml:space="preserve"> </w:t>
      </w:r>
      <w:r>
        <w:rPr>
          <w:color w:val="000000" w:themeColor="text1"/>
          <w:sz w:val="23"/>
          <w:szCs w:val="23"/>
        </w:rPr>
        <w:t>325</w:t>
      </w:r>
      <w:r>
        <w:rPr>
          <w:color w:val="000000" w:themeColor="text1"/>
          <w:spacing w:val="1"/>
          <w:sz w:val="23"/>
          <w:szCs w:val="23"/>
        </w:rPr>
        <w:t xml:space="preserve"> </w:t>
      </w:r>
      <w:r>
        <w:rPr>
          <w:color w:val="000000" w:themeColor="text1"/>
          <w:sz w:val="23"/>
          <w:szCs w:val="23"/>
        </w:rPr>
        <w:t>«Об</w:t>
      </w:r>
      <w:r>
        <w:rPr>
          <w:color w:val="000000" w:themeColor="text1"/>
          <w:spacing w:val="1"/>
          <w:sz w:val="23"/>
          <w:szCs w:val="23"/>
        </w:rPr>
        <w:t xml:space="preserve"> </w:t>
      </w:r>
      <w:r>
        <w:rPr>
          <w:color w:val="000000" w:themeColor="text1"/>
          <w:sz w:val="23"/>
          <w:szCs w:val="23"/>
        </w:rPr>
        <w:t>организации</w:t>
      </w:r>
      <w:r>
        <w:rPr>
          <w:color w:val="000000" w:themeColor="text1"/>
          <w:spacing w:val="1"/>
          <w:sz w:val="23"/>
          <w:szCs w:val="23"/>
        </w:rPr>
        <w:t xml:space="preserve"> </w:t>
      </w:r>
      <w:r>
        <w:rPr>
          <w:color w:val="000000" w:themeColor="text1"/>
          <w:sz w:val="23"/>
          <w:szCs w:val="23"/>
        </w:rPr>
        <w:t>проведения</w:t>
      </w:r>
      <w:r>
        <w:rPr>
          <w:color w:val="000000" w:themeColor="text1"/>
          <w:spacing w:val="1"/>
          <w:sz w:val="23"/>
          <w:szCs w:val="23"/>
        </w:rPr>
        <w:t xml:space="preserve"> </w:t>
      </w:r>
      <w:r>
        <w:rPr>
          <w:color w:val="000000" w:themeColor="text1"/>
          <w:sz w:val="23"/>
          <w:szCs w:val="23"/>
        </w:rPr>
        <w:t>обязательных</w:t>
      </w:r>
      <w:r>
        <w:rPr>
          <w:color w:val="000000" w:themeColor="text1"/>
          <w:spacing w:val="1"/>
          <w:sz w:val="23"/>
          <w:szCs w:val="23"/>
        </w:rPr>
        <w:t xml:space="preserve"> </w:t>
      </w:r>
      <w:r>
        <w:rPr>
          <w:color w:val="000000" w:themeColor="text1"/>
          <w:sz w:val="23"/>
          <w:szCs w:val="23"/>
        </w:rPr>
        <w:t>предварительных,</w:t>
      </w:r>
      <w:r>
        <w:rPr>
          <w:color w:val="000000" w:themeColor="text1"/>
          <w:spacing w:val="1"/>
          <w:sz w:val="23"/>
          <w:szCs w:val="23"/>
        </w:rPr>
        <w:t xml:space="preserve"> </w:t>
      </w:r>
      <w:r>
        <w:rPr>
          <w:color w:val="000000" w:themeColor="text1"/>
          <w:sz w:val="23"/>
          <w:szCs w:val="23"/>
        </w:rPr>
        <w:t>периодических</w:t>
      </w:r>
      <w:r>
        <w:rPr>
          <w:color w:val="000000" w:themeColor="text1"/>
          <w:spacing w:val="1"/>
          <w:sz w:val="23"/>
          <w:szCs w:val="23"/>
        </w:rPr>
        <w:t xml:space="preserve"> </w:t>
      </w:r>
      <w:r>
        <w:rPr>
          <w:color w:val="000000" w:themeColor="text1"/>
          <w:sz w:val="23"/>
          <w:szCs w:val="23"/>
        </w:rPr>
        <w:t>медицинских</w:t>
      </w:r>
      <w:r>
        <w:rPr>
          <w:color w:val="000000" w:themeColor="text1"/>
          <w:spacing w:val="1"/>
          <w:sz w:val="23"/>
          <w:szCs w:val="23"/>
        </w:rPr>
        <w:t xml:space="preserve"> </w:t>
      </w:r>
      <w:r>
        <w:rPr>
          <w:color w:val="000000" w:themeColor="text1"/>
          <w:sz w:val="23"/>
          <w:szCs w:val="23"/>
        </w:rPr>
        <w:t>осмотров</w:t>
      </w:r>
      <w:r>
        <w:rPr>
          <w:color w:val="000000" w:themeColor="text1"/>
          <w:spacing w:val="1"/>
          <w:sz w:val="23"/>
          <w:szCs w:val="23"/>
        </w:rPr>
        <w:t xml:space="preserve"> </w:t>
      </w:r>
      <w:r>
        <w:rPr>
          <w:color w:val="000000" w:themeColor="text1"/>
          <w:sz w:val="23"/>
          <w:szCs w:val="23"/>
        </w:rPr>
        <w:t>(обследований)</w:t>
      </w:r>
      <w:r>
        <w:rPr>
          <w:color w:val="000000" w:themeColor="text1"/>
          <w:spacing w:val="1"/>
          <w:sz w:val="23"/>
          <w:szCs w:val="23"/>
        </w:rPr>
        <w:t xml:space="preserve"> </w:t>
      </w:r>
      <w:r>
        <w:rPr>
          <w:color w:val="000000" w:themeColor="text1"/>
          <w:sz w:val="23"/>
          <w:szCs w:val="23"/>
        </w:rPr>
        <w:t>работников</w:t>
      </w:r>
      <w:r>
        <w:rPr>
          <w:color w:val="000000" w:themeColor="text1"/>
          <w:spacing w:val="1"/>
          <w:sz w:val="23"/>
          <w:szCs w:val="23"/>
        </w:rPr>
        <w:t xml:space="preserve"> </w:t>
      </w:r>
      <w:r>
        <w:rPr>
          <w:color w:val="000000" w:themeColor="text1"/>
          <w:sz w:val="23"/>
          <w:szCs w:val="23"/>
        </w:rPr>
        <w:t>образовательных</w:t>
      </w:r>
      <w:r>
        <w:rPr>
          <w:color w:val="000000" w:themeColor="text1"/>
          <w:spacing w:val="1"/>
          <w:sz w:val="23"/>
          <w:szCs w:val="23"/>
        </w:rPr>
        <w:t xml:space="preserve"> </w:t>
      </w:r>
      <w:r>
        <w:rPr>
          <w:color w:val="000000" w:themeColor="text1"/>
          <w:sz w:val="23"/>
          <w:szCs w:val="23"/>
        </w:rPr>
        <w:t>организаций,</w:t>
      </w:r>
      <w:r>
        <w:rPr>
          <w:color w:val="000000" w:themeColor="text1"/>
          <w:spacing w:val="1"/>
          <w:sz w:val="23"/>
          <w:szCs w:val="23"/>
        </w:rPr>
        <w:t xml:space="preserve"> </w:t>
      </w:r>
      <w:r>
        <w:rPr>
          <w:color w:val="000000" w:themeColor="text1"/>
          <w:sz w:val="23"/>
          <w:szCs w:val="23"/>
        </w:rPr>
        <w:t>организаций</w:t>
      </w:r>
      <w:r>
        <w:rPr>
          <w:color w:val="000000" w:themeColor="text1"/>
          <w:spacing w:val="1"/>
          <w:sz w:val="23"/>
          <w:szCs w:val="23"/>
        </w:rPr>
        <w:t xml:space="preserve"> </w:t>
      </w:r>
      <w:r>
        <w:rPr>
          <w:color w:val="000000" w:themeColor="text1"/>
          <w:sz w:val="23"/>
          <w:szCs w:val="23"/>
        </w:rPr>
        <w:t>социального</w:t>
      </w:r>
      <w:r>
        <w:rPr>
          <w:color w:val="000000" w:themeColor="text1"/>
          <w:spacing w:val="1"/>
          <w:sz w:val="23"/>
          <w:szCs w:val="23"/>
        </w:rPr>
        <w:t xml:space="preserve"> </w:t>
      </w:r>
      <w:r>
        <w:rPr>
          <w:color w:val="000000" w:themeColor="text1"/>
          <w:sz w:val="23"/>
          <w:szCs w:val="23"/>
        </w:rPr>
        <w:t>обслуживания,</w:t>
      </w:r>
      <w:r>
        <w:rPr>
          <w:color w:val="000000" w:themeColor="text1"/>
          <w:spacing w:val="1"/>
          <w:sz w:val="23"/>
          <w:szCs w:val="23"/>
        </w:rPr>
        <w:t xml:space="preserve"> </w:t>
      </w:r>
      <w:r>
        <w:rPr>
          <w:color w:val="000000" w:themeColor="text1"/>
          <w:sz w:val="23"/>
          <w:szCs w:val="23"/>
        </w:rPr>
        <w:t>организаций,</w:t>
      </w:r>
      <w:r>
        <w:rPr>
          <w:color w:val="000000" w:themeColor="text1"/>
          <w:spacing w:val="1"/>
          <w:sz w:val="23"/>
          <w:szCs w:val="23"/>
        </w:rPr>
        <w:t xml:space="preserve"> </w:t>
      </w:r>
      <w:r>
        <w:rPr>
          <w:color w:val="000000" w:themeColor="text1"/>
          <w:sz w:val="23"/>
          <w:szCs w:val="23"/>
        </w:rPr>
        <w:t>осуществляющих</w:t>
      </w:r>
      <w:r>
        <w:rPr>
          <w:color w:val="000000" w:themeColor="text1"/>
          <w:spacing w:val="1"/>
          <w:sz w:val="23"/>
          <w:szCs w:val="23"/>
        </w:rPr>
        <w:t xml:space="preserve"> </w:t>
      </w:r>
      <w:r>
        <w:rPr>
          <w:color w:val="000000" w:themeColor="text1"/>
          <w:sz w:val="23"/>
          <w:szCs w:val="23"/>
        </w:rPr>
        <w:t>подготовку</w:t>
      </w:r>
      <w:r>
        <w:rPr>
          <w:color w:val="000000" w:themeColor="text1"/>
          <w:spacing w:val="1"/>
          <w:sz w:val="23"/>
          <w:szCs w:val="23"/>
        </w:rPr>
        <w:t xml:space="preserve"> </w:t>
      </w:r>
      <w:r>
        <w:rPr>
          <w:color w:val="000000" w:themeColor="text1"/>
          <w:sz w:val="23"/>
          <w:szCs w:val="23"/>
        </w:rPr>
        <w:t>спортивного</w:t>
      </w:r>
      <w:r>
        <w:rPr>
          <w:color w:val="000000" w:themeColor="text1"/>
          <w:spacing w:val="1"/>
          <w:sz w:val="23"/>
          <w:szCs w:val="23"/>
        </w:rPr>
        <w:t xml:space="preserve"> </w:t>
      </w:r>
      <w:r>
        <w:rPr>
          <w:color w:val="000000" w:themeColor="text1"/>
          <w:sz w:val="23"/>
          <w:szCs w:val="23"/>
        </w:rPr>
        <w:t>резерва,</w:t>
      </w:r>
      <w:r>
        <w:rPr>
          <w:color w:val="000000" w:themeColor="text1"/>
          <w:spacing w:val="1"/>
          <w:sz w:val="23"/>
          <w:szCs w:val="23"/>
        </w:rPr>
        <w:t xml:space="preserve"> </w:t>
      </w:r>
      <w:r>
        <w:rPr>
          <w:color w:val="000000" w:themeColor="text1"/>
          <w:sz w:val="23"/>
          <w:szCs w:val="23"/>
        </w:rPr>
        <w:t>находящихся</w:t>
      </w:r>
      <w:r>
        <w:rPr>
          <w:color w:val="000000" w:themeColor="text1"/>
          <w:spacing w:val="1"/>
          <w:sz w:val="23"/>
          <w:szCs w:val="23"/>
        </w:rPr>
        <w:t xml:space="preserve"> </w:t>
      </w:r>
      <w:r>
        <w:rPr>
          <w:color w:val="000000" w:themeColor="text1"/>
          <w:sz w:val="23"/>
          <w:szCs w:val="23"/>
        </w:rPr>
        <w:t>в</w:t>
      </w:r>
      <w:r>
        <w:rPr>
          <w:color w:val="000000" w:themeColor="text1"/>
          <w:spacing w:val="1"/>
          <w:sz w:val="23"/>
          <w:szCs w:val="23"/>
        </w:rPr>
        <w:t xml:space="preserve"> </w:t>
      </w:r>
      <w:r>
        <w:rPr>
          <w:color w:val="000000" w:themeColor="text1"/>
          <w:sz w:val="23"/>
          <w:szCs w:val="23"/>
        </w:rPr>
        <w:t>ведении</w:t>
      </w:r>
      <w:r>
        <w:rPr>
          <w:color w:val="000000" w:themeColor="text1"/>
          <w:spacing w:val="1"/>
          <w:sz w:val="23"/>
          <w:szCs w:val="23"/>
        </w:rPr>
        <w:t xml:space="preserve"> </w:t>
      </w:r>
      <w:r>
        <w:rPr>
          <w:color w:val="000000" w:themeColor="text1"/>
          <w:sz w:val="23"/>
          <w:szCs w:val="23"/>
        </w:rPr>
        <w:t>Республики</w:t>
      </w:r>
      <w:r>
        <w:rPr>
          <w:color w:val="000000" w:themeColor="text1"/>
          <w:spacing w:val="1"/>
          <w:sz w:val="23"/>
          <w:szCs w:val="23"/>
        </w:rPr>
        <w:t xml:space="preserve"> </w:t>
      </w:r>
      <w:r>
        <w:rPr>
          <w:color w:val="000000" w:themeColor="text1"/>
          <w:sz w:val="23"/>
          <w:szCs w:val="23"/>
        </w:rPr>
        <w:t>Татарстан,</w:t>
      </w:r>
      <w:r>
        <w:rPr>
          <w:color w:val="000000" w:themeColor="text1"/>
          <w:spacing w:val="1"/>
          <w:sz w:val="23"/>
          <w:szCs w:val="23"/>
        </w:rPr>
        <w:t xml:space="preserve"> </w:t>
      </w:r>
      <w:r>
        <w:rPr>
          <w:color w:val="000000" w:themeColor="text1"/>
          <w:sz w:val="23"/>
          <w:szCs w:val="23"/>
        </w:rPr>
        <w:t>а</w:t>
      </w:r>
      <w:r>
        <w:rPr>
          <w:color w:val="000000" w:themeColor="text1"/>
          <w:spacing w:val="1"/>
          <w:sz w:val="23"/>
          <w:szCs w:val="23"/>
        </w:rPr>
        <w:t xml:space="preserve"> </w:t>
      </w:r>
      <w:r>
        <w:rPr>
          <w:color w:val="000000" w:themeColor="text1"/>
          <w:sz w:val="23"/>
          <w:szCs w:val="23"/>
        </w:rPr>
        <w:t>также</w:t>
      </w:r>
      <w:r>
        <w:rPr>
          <w:color w:val="000000" w:themeColor="text1"/>
          <w:spacing w:val="1"/>
          <w:sz w:val="23"/>
          <w:szCs w:val="23"/>
        </w:rPr>
        <w:t xml:space="preserve"> </w:t>
      </w:r>
      <w:r>
        <w:rPr>
          <w:color w:val="000000" w:themeColor="text1"/>
          <w:sz w:val="23"/>
          <w:szCs w:val="23"/>
        </w:rPr>
        <w:t>образовательных организаций и организаций, осуществляющих подготовку</w:t>
      </w:r>
      <w:r>
        <w:rPr>
          <w:color w:val="000000" w:themeColor="text1"/>
          <w:spacing w:val="1"/>
          <w:sz w:val="23"/>
          <w:szCs w:val="23"/>
        </w:rPr>
        <w:t xml:space="preserve"> </w:t>
      </w:r>
      <w:r>
        <w:rPr>
          <w:color w:val="000000" w:themeColor="text1"/>
          <w:sz w:val="23"/>
          <w:szCs w:val="23"/>
        </w:rPr>
        <w:t>спортивного</w:t>
      </w:r>
      <w:r>
        <w:rPr>
          <w:color w:val="000000" w:themeColor="text1"/>
          <w:spacing w:val="1"/>
          <w:sz w:val="23"/>
          <w:szCs w:val="23"/>
        </w:rPr>
        <w:t xml:space="preserve"> </w:t>
      </w:r>
      <w:r>
        <w:rPr>
          <w:color w:val="000000" w:themeColor="text1"/>
          <w:sz w:val="23"/>
          <w:szCs w:val="23"/>
        </w:rPr>
        <w:t>резерва,</w:t>
      </w:r>
      <w:r>
        <w:rPr>
          <w:color w:val="000000" w:themeColor="text1"/>
          <w:spacing w:val="1"/>
          <w:sz w:val="23"/>
          <w:szCs w:val="23"/>
        </w:rPr>
        <w:t xml:space="preserve"> </w:t>
      </w:r>
      <w:r>
        <w:rPr>
          <w:color w:val="000000" w:themeColor="text1"/>
          <w:sz w:val="23"/>
          <w:szCs w:val="23"/>
        </w:rPr>
        <w:t>муниципальных</w:t>
      </w:r>
      <w:r>
        <w:rPr>
          <w:color w:val="000000" w:themeColor="text1"/>
          <w:spacing w:val="1"/>
          <w:sz w:val="23"/>
          <w:szCs w:val="23"/>
        </w:rPr>
        <w:t xml:space="preserve"> </w:t>
      </w:r>
      <w:r>
        <w:rPr>
          <w:color w:val="000000" w:themeColor="text1"/>
          <w:sz w:val="23"/>
          <w:szCs w:val="23"/>
        </w:rPr>
        <w:t>районов</w:t>
      </w:r>
      <w:r>
        <w:rPr>
          <w:color w:val="000000" w:themeColor="text1"/>
          <w:spacing w:val="1"/>
          <w:sz w:val="23"/>
          <w:szCs w:val="23"/>
        </w:rPr>
        <w:t xml:space="preserve"> </w:t>
      </w:r>
      <w:r>
        <w:rPr>
          <w:color w:val="000000" w:themeColor="text1"/>
          <w:sz w:val="23"/>
          <w:szCs w:val="23"/>
        </w:rPr>
        <w:t>и</w:t>
      </w:r>
      <w:r>
        <w:rPr>
          <w:color w:val="000000" w:themeColor="text1"/>
          <w:spacing w:val="1"/>
          <w:sz w:val="23"/>
          <w:szCs w:val="23"/>
        </w:rPr>
        <w:t xml:space="preserve"> </w:t>
      </w:r>
      <w:r>
        <w:rPr>
          <w:color w:val="000000" w:themeColor="text1"/>
          <w:sz w:val="23"/>
          <w:szCs w:val="23"/>
        </w:rPr>
        <w:t>городских</w:t>
      </w:r>
      <w:r>
        <w:rPr>
          <w:color w:val="000000" w:themeColor="text1"/>
          <w:spacing w:val="1"/>
          <w:sz w:val="23"/>
          <w:szCs w:val="23"/>
        </w:rPr>
        <w:t xml:space="preserve"> </w:t>
      </w:r>
      <w:r>
        <w:rPr>
          <w:color w:val="000000" w:themeColor="text1"/>
          <w:sz w:val="23"/>
          <w:szCs w:val="23"/>
        </w:rPr>
        <w:t>округов</w:t>
      </w:r>
      <w:r>
        <w:rPr>
          <w:color w:val="000000" w:themeColor="text1"/>
          <w:spacing w:val="1"/>
          <w:sz w:val="23"/>
          <w:szCs w:val="23"/>
        </w:rPr>
        <w:t xml:space="preserve"> </w:t>
      </w:r>
      <w:r>
        <w:rPr>
          <w:color w:val="000000" w:themeColor="text1"/>
          <w:sz w:val="23"/>
          <w:szCs w:val="23"/>
        </w:rPr>
        <w:t>Республики</w:t>
      </w:r>
      <w:r>
        <w:rPr>
          <w:color w:val="000000" w:themeColor="text1"/>
          <w:spacing w:val="1"/>
          <w:sz w:val="23"/>
          <w:szCs w:val="23"/>
        </w:rPr>
        <w:t xml:space="preserve"> </w:t>
      </w:r>
      <w:r>
        <w:rPr>
          <w:color w:val="000000" w:themeColor="text1"/>
          <w:sz w:val="23"/>
          <w:szCs w:val="23"/>
        </w:rPr>
        <w:t>Татарстан»,</w:t>
      </w:r>
      <w:r>
        <w:rPr>
          <w:color w:val="000000" w:themeColor="text1"/>
          <w:spacing w:val="1"/>
          <w:sz w:val="23"/>
          <w:szCs w:val="23"/>
        </w:rPr>
        <w:t xml:space="preserve"> </w:t>
      </w:r>
      <w:r>
        <w:rPr>
          <w:color w:val="000000" w:themeColor="text1"/>
          <w:sz w:val="23"/>
          <w:szCs w:val="23"/>
        </w:rPr>
        <w:t>с</w:t>
      </w:r>
      <w:r>
        <w:rPr>
          <w:color w:val="000000" w:themeColor="text1"/>
          <w:spacing w:val="1"/>
          <w:sz w:val="23"/>
          <w:szCs w:val="23"/>
        </w:rPr>
        <w:t xml:space="preserve"> </w:t>
      </w:r>
      <w:r>
        <w:rPr>
          <w:color w:val="000000" w:themeColor="text1"/>
          <w:sz w:val="23"/>
          <w:szCs w:val="23"/>
        </w:rPr>
        <w:t>сохранением</w:t>
      </w:r>
      <w:r>
        <w:rPr>
          <w:color w:val="000000" w:themeColor="text1"/>
          <w:spacing w:val="1"/>
          <w:sz w:val="23"/>
          <w:szCs w:val="23"/>
        </w:rPr>
        <w:t xml:space="preserve"> </w:t>
      </w:r>
      <w:r>
        <w:rPr>
          <w:color w:val="000000" w:themeColor="text1"/>
          <w:sz w:val="23"/>
          <w:szCs w:val="23"/>
        </w:rPr>
        <w:t>за</w:t>
      </w:r>
      <w:r>
        <w:rPr>
          <w:color w:val="000000" w:themeColor="text1"/>
          <w:spacing w:val="1"/>
          <w:sz w:val="23"/>
          <w:szCs w:val="23"/>
        </w:rPr>
        <w:t xml:space="preserve"> </w:t>
      </w:r>
      <w:r>
        <w:rPr>
          <w:color w:val="000000" w:themeColor="text1"/>
          <w:sz w:val="23"/>
          <w:szCs w:val="23"/>
        </w:rPr>
        <w:t>работниками</w:t>
      </w:r>
      <w:r>
        <w:rPr>
          <w:color w:val="000000" w:themeColor="text1"/>
          <w:spacing w:val="1"/>
          <w:sz w:val="23"/>
          <w:szCs w:val="23"/>
        </w:rPr>
        <w:t xml:space="preserve"> </w:t>
      </w:r>
      <w:r>
        <w:rPr>
          <w:color w:val="000000" w:themeColor="text1"/>
          <w:sz w:val="23"/>
          <w:szCs w:val="23"/>
        </w:rPr>
        <w:t>места</w:t>
      </w:r>
      <w:r>
        <w:rPr>
          <w:color w:val="000000" w:themeColor="text1"/>
          <w:spacing w:val="1"/>
          <w:sz w:val="23"/>
          <w:szCs w:val="23"/>
        </w:rPr>
        <w:t xml:space="preserve"> </w:t>
      </w:r>
      <w:r>
        <w:rPr>
          <w:color w:val="000000" w:themeColor="text1"/>
          <w:sz w:val="23"/>
          <w:szCs w:val="23"/>
        </w:rPr>
        <w:t>работы</w:t>
      </w:r>
      <w:r>
        <w:rPr>
          <w:color w:val="000000" w:themeColor="text1"/>
          <w:spacing w:val="1"/>
          <w:sz w:val="23"/>
          <w:szCs w:val="23"/>
        </w:rPr>
        <w:t xml:space="preserve"> </w:t>
      </w:r>
      <w:r>
        <w:rPr>
          <w:color w:val="000000" w:themeColor="text1"/>
          <w:sz w:val="23"/>
          <w:szCs w:val="23"/>
        </w:rPr>
        <w:t>(должности)</w:t>
      </w:r>
      <w:r>
        <w:rPr>
          <w:color w:val="000000" w:themeColor="text1"/>
          <w:spacing w:val="-2"/>
          <w:sz w:val="23"/>
          <w:szCs w:val="23"/>
        </w:rPr>
        <w:t xml:space="preserve"> </w:t>
      </w:r>
      <w:r>
        <w:rPr>
          <w:color w:val="000000" w:themeColor="text1"/>
          <w:sz w:val="23"/>
          <w:szCs w:val="23"/>
        </w:rPr>
        <w:t>и среднего заработка</w:t>
      </w:r>
      <w:r>
        <w:rPr>
          <w:color w:val="000000" w:themeColor="text1"/>
          <w:spacing w:val="1"/>
          <w:sz w:val="23"/>
          <w:szCs w:val="23"/>
        </w:rPr>
        <w:t xml:space="preserve"> </w:t>
      </w:r>
      <w:r>
        <w:rPr>
          <w:color w:val="000000" w:themeColor="text1"/>
          <w:sz w:val="23"/>
          <w:szCs w:val="23"/>
        </w:rPr>
        <w:t>на</w:t>
      </w:r>
      <w:r>
        <w:rPr>
          <w:color w:val="000000" w:themeColor="text1"/>
          <w:spacing w:val="1"/>
          <w:sz w:val="23"/>
          <w:szCs w:val="23"/>
        </w:rPr>
        <w:t xml:space="preserve"> </w:t>
      </w:r>
      <w:r>
        <w:rPr>
          <w:color w:val="000000" w:themeColor="text1"/>
          <w:sz w:val="23"/>
          <w:szCs w:val="23"/>
        </w:rPr>
        <w:t>время</w:t>
      </w:r>
      <w:r>
        <w:rPr>
          <w:color w:val="000000" w:themeColor="text1"/>
          <w:spacing w:val="1"/>
          <w:sz w:val="23"/>
          <w:szCs w:val="23"/>
        </w:rPr>
        <w:t xml:space="preserve"> </w:t>
      </w:r>
      <w:r>
        <w:rPr>
          <w:color w:val="000000" w:themeColor="text1"/>
          <w:sz w:val="23"/>
          <w:szCs w:val="23"/>
        </w:rPr>
        <w:t>их</w:t>
      </w:r>
      <w:r>
        <w:rPr>
          <w:color w:val="000000" w:themeColor="text1"/>
          <w:spacing w:val="-5"/>
          <w:sz w:val="23"/>
          <w:szCs w:val="23"/>
        </w:rPr>
        <w:t xml:space="preserve"> </w:t>
      </w:r>
      <w:r>
        <w:rPr>
          <w:color w:val="000000" w:themeColor="text1"/>
          <w:sz w:val="23"/>
          <w:szCs w:val="23"/>
        </w:rPr>
        <w:t>прохождения.</w:t>
      </w:r>
    </w:p>
    <w:p w14:paraId="2CE06D66">
      <w:pPr>
        <w:jc w:val="both"/>
        <w:rPr>
          <w:color w:val="000000" w:themeColor="text1"/>
          <w:sz w:val="23"/>
          <w:szCs w:val="23"/>
        </w:rPr>
      </w:pPr>
      <w:r>
        <w:rPr>
          <w:sz w:val="23"/>
          <w:szCs w:val="23"/>
        </w:rPr>
        <w:t xml:space="preserve">8.2.15. </w:t>
      </w:r>
      <w:r>
        <w:rPr>
          <w:color w:val="000000" w:themeColor="text1"/>
          <w:sz w:val="23"/>
          <w:szCs w:val="23"/>
        </w:rPr>
        <w:t>Обеспечивает обязательное психиатрическое освидетельствование работников в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3ED6FC6E">
      <w:pPr>
        <w:pStyle w:val="119"/>
        <w:spacing w:after="0" w:line="240" w:lineRule="auto"/>
        <w:ind w:left="0"/>
        <w:jc w:val="both"/>
        <w:rPr>
          <w:sz w:val="23"/>
          <w:szCs w:val="23"/>
        </w:rPr>
      </w:pPr>
      <w:r>
        <w:rPr>
          <w:sz w:val="23"/>
          <w:szCs w:val="23"/>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14:paraId="5DF5A3A0">
      <w:pPr>
        <w:pStyle w:val="45"/>
        <w:spacing w:after="0"/>
        <w:ind w:left="0"/>
        <w:jc w:val="both"/>
        <w:rPr>
          <w:sz w:val="23"/>
          <w:szCs w:val="23"/>
        </w:rPr>
      </w:pPr>
      <w:r>
        <w:rPr>
          <w:sz w:val="23"/>
          <w:szCs w:val="23"/>
        </w:rPr>
        <w:tab/>
      </w:r>
      <w:r>
        <w:rPr>
          <w:sz w:val="23"/>
          <w:szCs w:val="23"/>
        </w:rPr>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14:paraId="49FBEFA6">
      <w:pPr>
        <w:pStyle w:val="119"/>
        <w:spacing w:after="0" w:line="240" w:lineRule="auto"/>
        <w:ind w:left="0"/>
        <w:jc w:val="both"/>
        <w:rPr>
          <w:sz w:val="23"/>
          <w:szCs w:val="23"/>
        </w:rPr>
      </w:pPr>
      <w:r>
        <w:rPr>
          <w:sz w:val="23"/>
          <w:szCs w:val="23"/>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DC4FE4E">
      <w:pPr>
        <w:pStyle w:val="119"/>
        <w:spacing w:after="0" w:line="240" w:lineRule="auto"/>
        <w:ind w:left="0"/>
        <w:jc w:val="both"/>
        <w:rPr>
          <w:color w:val="000000" w:themeColor="text1"/>
          <w:sz w:val="23"/>
          <w:szCs w:val="23"/>
        </w:rPr>
      </w:pPr>
      <w:r>
        <w:rPr>
          <w:color w:val="000000" w:themeColor="text1"/>
          <w:sz w:val="23"/>
          <w:szCs w:val="23"/>
        </w:rPr>
        <w:t>8.2.19. Обеспечивает работников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14:paraId="7279456C">
      <w:pPr>
        <w:pStyle w:val="119"/>
        <w:spacing w:after="0" w:line="240" w:lineRule="auto"/>
        <w:ind w:left="0"/>
        <w:jc w:val="both"/>
        <w:rPr>
          <w:color w:val="000000" w:themeColor="text1"/>
          <w:sz w:val="23"/>
          <w:szCs w:val="23"/>
        </w:rPr>
      </w:pPr>
      <w:r>
        <w:rPr>
          <w:color w:val="000000" w:themeColor="text1"/>
          <w:sz w:val="23"/>
          <w:szCs w:val="23"/>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14:paraId="0F859398">
      <w:pPr>
        <w:pStyle w:val="119"/>
        <w:spacing w:after="0" w:line="240" w:lineRule="auto"/>
        <w:ind w:left="0"/>
        <w:jc w:val="both"/>
        <w:rPr>
          <w:rStyle w:val="158"/>
          <w:b w:val="0"/>
          <w:sz w:val="23"/>
          <w:szCs w:val="23"/>
        </w:rPr>
      </w:pPr>
      <w:r>
        <w:rPr>
          <w:sz w:val="23"/>
          <w:szCs w:val="23"/>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45A284F8">
      <w:pPr>
        <w:pStyle w:val="119"/>
        <w:spacing w:after="0" w:line="240" w:lineRule="auto"/>
        <w:ind w:left="0"/>
        <w:jc w:val="both"/>
        <w:rPr>
          <w:sz w:val="23"/>
          <w:szCs w:val="23"/>
        </w:rPr>
      </w:pPr>
      <w:r>
        <w:rPr>
          <w:sz w:val="23"/>
          <w:szCs w:val="23"/>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14:paraId="0EFD8B71">
      <w:pPr>
        <w:pStyle w:val="45"/>
        <w:spacing w:after="0"/>
        <w:ind w:left="0"/>
        <w:jc w:val="both"/>
        <w:rPr>
          <w:sz w:val="23"/>
          <w:szCs w:val="23"/>
        </w:rPr>
      </w:pPr>
      <w:r>
        <w:rPr>
          <w:sz w:val="23"/>
          <w:szCs w:val="23"/>
        </w:rPr>
        <w:tab/>
      </w:r>
      <w:r>
        <w:rPr>
          <w:sz w:val="23"/>
          <w:szCs w:val="23"/>
        </w:rPr>
        <w:t>8.3. Выборный орган первичной профсоюзной организации обязуется:</w:t>
      </w:r>
    </w:p>
    <w:p w14:paraId="31B68919">
      <w:pPr>
        <w:jc w:val="both"/>
        <w:rPr>
          <w:sz w:val="23"/>
          <w:szCs w:val="23"/>
        </w:rPr>
      </w:pPr>
      <w:r>
        <w:rPr>
          <w:sz w:val="23"/>
          <w:szCs w:val="23"/>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5381D806">
      <w:pPr>
        <w:jc w:val="both"/>
        <w:rPr>
          <w:sz w:val="23"/>
          <w:szCs w:val="23"/>
        </w:rPr>
      </w:pPr>
      <w:r>
        <w:rPr>
          <w:sz w:val="23"/>
          <w:szCs w:val="23"/>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14:paraId="14135192">
      <w:pPr>
        <w:jc w:val="both"/>
        <w:rPr>
          <w:sz w:val="23"/>
          <w:szCs w:val="23"/>
        </w:rPr>
      </w:pPr>
      <w:r>
        <w:rPr>
          <w:sz w:val="23"/>
          <w:szCs w:val="23"/>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62701944">
      <w:pPr>
        <w:jc w:val="both"/>
        <w:rPr>
          <w:sz w:val="23"/>
          <w:szCs w:val="23"/>
        </w:rPr>
      </w:pPr>
      <w:r>
        <w:rPr>
          <w:sz w:val="23"/>
          <w:szCs w:val="23"/>
        </w:rPr>
        <w:t>8.3.4. Обеспечивать участие представителей выборного органа первичной профсоюзной организации в комиссиях:</w:t>
      </w:r>
    </w:p>
    <w:p w14:paraId="43CCC016">
      <w:pPr>
        <w:jc w:val="both"/>
        <w:rPr>
          <w:sz w:val="23"/>
          <w:szCs w:val="23"/>
        </w:rPr>
      </w:pPr>
      <w:r>
        <w:rPr>
          <w:sz w:val="23"/>
          <w:szCs w:val="23"/>
        </w:rPr>
        <w:t xml:space="preserve">- по охране труда; </w:t>
      </w:r>
    </w:p>
    <w:p w14:paraId="5AA1A76D">
      <w:pPr>
        <w:jc w:val="both"/>
        <w:rPr>
          <w:sz w:val="23"/>
          <w:szCs w:val="23"/>
        </w:rPr>
      </w:pPr>
      <w:r>
        <w:rPr>
          <w:sz w:val="23"/>
          <w:szCs w:val="23"/>
        </w:rPr>
        <w:t>- по проведению специальной оценки условий труда;</w:t>
      </w:r>
    </w:p>
    <w:p w14:paraId="159FE13A">
      <w:pPr>
        <w:jc w:val="both"/>
        <w:rPr>
          <w:sz w:val="23"/>
          <w:szCs w:val="23"/>
        </w:rPr>
      </w:pPr>
      <w:r>
        <w:rPr>
          <w:sz w:val="23"/>
          <w:szCs w:val="23"/>
        </w:rPr>
        <w:t>- по организации и проведению обязательных медицинских осмотров;</w:t>
      </w:r>
    </w:p>
    <w:p w14:paraId="6983B41F">
      <w:pPr>
        <w:jc w:val="both"/>
        <w:rPr>
          <w:sz w:val="23"/>
          <w:szCs w:val="23"/>
        </w:rPr>
      </w:pPr>
      <w:r>
        <w:rPr>
          <w:sz w:val="23"/>
          <w:szCs w:val="23"/>
        </w:rPr>
        <w:t xml:space="preserve">- по расследованию несчастных случаев на производстве; </w:t>
      </w:r>
    </w:p>
    <w:p w14:paraId="2930A326">
      <w:pPr>
        <w:jc w:val="both"/>
        <w:rPr>
          <w:sz w:val="23"/>
          <w:szCs w:val="23"/>
        </w:rPr>
      </w:pPr>
      <w:r>
        <w:rPr>
          <w:sz w:val="23"/>
          <w:szCs w:val="23"/>
        </w:rPr>
        <w:t xml:space="preserve">- по приемке учебных помещений, спортивных залов, площадок и других объектов к началу учебного года. </w:t>
      </w:r>
    </w:p>
    <w:p w14:paraId="640029EB">
      <w:pPr>
        <w:jc w:val="both"/>
        <w:rPr>
          <w:sz w:val="23"/>
          <w:szCs w:val="23"/>
        </w:rPr>
      </w:pPr>
      <w:r>
        <w:rPr>
          <w:sz w:val="23"/>
          <w:szCs w:val="23"/>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14:paraId="5BECFBE1">
      <w:pPr>
        <w:jc w:val="both"/>
        <w:rPr>
          <w:sz w:val="23"/>
          <w:szCs w:val="23"/>
        </w:rPr>
      </w:pPr>
      <w:r>
        <w:rPr>
          <w:sz w:val="23"/>
          <w:szCs w:val="23"/>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5D82250D">
      <w:pPr>
        <w:jc w:val="both"/>
        <w:rPr>
          <w:sz w:val="23"/>
          <w:szCs w:val="23"/>
        </w:rPr>
      </w:pPr>
      <w:r>
        <w:rPr>
          <w:sz w:val="23"/>
          <w:szCs w:val="23"/>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14:paraId="0904BE17">
      <w:pPr>
        <w:jc w:val="both"/>
        <w:rPr>
          <w:sz w:val="23"/>
          <w:szCs w:val="23"/>
        </w:rPr>
      </w:pPr>
      <w:r>
        <w:rPr>
          <w:sz w:val="23"/>
          <w:szCs w:val="23"/>
        </w:rPr>
        <w:t>Обращаться к работодателю с предложением о привлечении к ответственности лиц, допустивших нарушения требований охраны труда.</w:t>
      </w:r>
    </w:p>
    <w:p w14:paraId="4A198C1D">
      <w:pPr>
        <w:jc w:val="both"/>
        <w:rPr>
          <w:sz w:val="23"/>
          <w:szCs w:val="23"/>
        </w:rPr>
      </w:pPr>
      <w:r>
        <w:rPr>
          <w:sz w:val="23"/>
          <w:szCs w:val="23"/>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14:paraId="0B8EF7E2">
      <w:pPr>
        <w:jc w:val="both"/>
        <w:rPr>
          <w:sz w:val="23"/>
          <w:szCs w:val="23"/>
        </w:rPr>
      </w:pPr>
      <w:r>
        <w:rPr>
          <w:sz w:val="23"/>
          <w:szCs w:val="23"/>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14:paraId="18F32A3D">
      <w:pPr>
        <w:jc w:val="both"/>
        <w:rPr>
          <w:b/>
          <w:sz w:val="23"/>
          <w:szCs w:val="23"/>
        </w:rPr>
      </w:pPr>
      <w:r>
        <w:rPr>
          <w:sz w:val="23"/>
          <w:szCs w:val="23"/>
        </w:rPr>
        <w:t>8.4.</w:t>
      </w:r>
      <w:r>
        <w:rPr>
          <w:b/>
          <w:sz w:val="23"/>
          <w:szCs w:val="23"/>
        </w:rPr>
        <w:t xml:space="preserve"> Работники обязуются:</w:t>
      </w:r>
    </w:p>
    <w:p w14:paraId="7D8D5994">
      <w:pPr>
        <w:jc w:val="both"/>
        <w:rPr>
          <w:sz w:val="23"/>
          <w:szCs w:val="23"/>
        </w:rPr>
      </w:pPr>
      <w:r>
        <w:rPr>
          <w:sz w:val="23"/>
          <w:szCs w:val="23"/>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64D142D">
      <w:pPr>
        <w:jc w:val="both"/>
        <w:rPr>
          <w:sz w:val="23"/>
          <w:szCs w:val="23"/>
        </w:rPr>
      </w:pPr>
      <w:r>
        <w:rPr>
          <w:sz w:val="23"/>
          <w:szCs w:val="23"/>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836DA58">
      <w:pPr>
        <w:jc w:val="both"/>
        <w:rPr>
          <w:sz w:val="23"/>
          <w:szCs w:val="23"/>
        </w:rPr>
      </w:pPr>
      <w:r>
        <w:rPr>
          <w:sz w:val="23"/>
          <w:szCs w:val="23"/>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14:paraId="1E3F9AA2">
      <w:pPr>
        <w:jc w:val="both"/>
        <w:rPr>
          <w:sz w:val="23"/>
          <w:szCs w:val="23"/>
        </w:rPr>
      </w:pPr>
      <w:r>
        <w:rPr>
          <w:sz w:val="23"/>
          <w:szCs w:val="23"/>
        </w:rPr>
        <w:t>8.4.4. Правильно применять средства индивидуальной и коллективной защиты.</w:t>
      </w:r>
    </w:p>
    <w:p w14:paraId="4613BA7E">
      <w:pPr>
        <w:jc w:val="both"/>
        <w:rPr>
          <w:sz w:val="23"/>
          <w:szCs w:val="23"/>
        </w:rPr>
      </w:pPr>
      <w:r>
        <w:rPr>
          <w:sz w:val="23"/>
          <w:szCs w:val="23"/>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3BEE87FE">
      <w:pPr>
        <w:pStyle w:val="90"/>
        <w:jc w:val="both"/>
        <w:rPr>
          <w:b/>
          <w:sz w:val="23"/>
          <w:szCs w:val="23"/>
        </w:rPr>
      </w:pPr>
      <w:r>
        <w:rPr>
          <w:sz w:val="23"/>
          <w:szCs w:val="23"/>
        </w:rPr>
        <w:t>8.5.</w:t>
      </w:r>
      <w:r>
        <w:rPr>
          <w:b/>
          <w:sz w:val="23"/>
          <w:szCs w:val="23"/>
        </w:rPr>
        <w:t xml:space="preserve"> Стороны совместно:</w:t>
      </w:r>
    </w:p>
    <w:p w14:paraId="58F367F7">
      <w:pPr>
        <w:pStyle w:val="90"/>
        <w:jc w:val="both"/>
        <w:rPr>
          <w:sz w:val="23"/>
          <w:szCs w:val="23"/>
        </w:rPr>
      </w:pPr>
      <w:r>
        <w:rPr>
          <w:sz w:val="23"/>
          <w:szCs w:val="23"/>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14:paraId="0A2CB73E">
      <w:pPr>
        <w:pStyle w:val="90"/>
        <w:jc w:val="both"/>
        <w:rPr>
          <w:sz w:val="23"/>
          <w:szCs w:val="23"/>
        </w:rPr>
      </w:pPr>
      <w:r>
        <w:rPr>
          <w:sz w:val="23"/>
          <w:szCs w:val="23"/>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E62E1FD">
      <w:pPr>
        <w:pStyle w:val="90"/>
        <w:jc w:val="both"/>
        <w:rPr>
          <w:sz w:val="23"/>
          <w:szCs w:val="23"/>
        </w:rPr>
      </w:pPr>
      <w:r>
        <w:rPr>
          <w:sz w:val="23"/>
          <w:szCs w:val="23"/>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14:paraId="43DDF164">
      <w:pPr>
        <w:pStyle w:val="45"/>
        <w:spacing w:after="0"/>
        <w:ind w:left="0"/>
        <w:jc w:val="both"/>
        <w:rPr>
          <w:b/>
          <w:sz w:val="23"/>
          <w:szCs w:val="23"/>
        </w:rPr>
      </w:pPr>
      <w:r>
        <w:rPr>
          <w:b/>
          <w:sz w:val="23"/>
          <w:szCs w:val="23"/>
        </w:rPr>
        <w:tab/>
      </w:r>
    </w:p>
    <w:p w14:paraId="4601D498">
      <w:pPr>
        <w:pStyle w:val="45"/>
        <w:spacing w:after="0"/>
        <w:ind w:left="0"/>
        <w:jc w:val="center"/>
        <w:rPr>
          <w:b/>
          <w:sz w:val="23"/>
          <w:szCs w:val="23"/>
        </w:rPr>
      </w:pPr>
      <w:r>
        <w:rPr>
          <w:b/>
          <w:sz w:val="23"/>
          <w:szCs w:val="23"/>
        </w:rPr>
        <w:t>IX. СОЦИАЛЬНЫЕ ГАРАНТИИ, ЛЬГОТЫ</w:t>
      </w:r>
    </w:p>
    <w:p w14:paraId="0E8C1520">
      <w:pPr>
        <w:pStyle w:val="119"/>
        <w:spacing w:after="0" w:line="240" w:lineRule="auto"/>
        <w:ind w:left="0"/>
        <w:jc w:val="both"/>
        <w:rPr>
          <w:color w:val="000000" w:themeColor="text1"/>
          <w:sz w:val="23"/>
          <w:szCs w:val="23"/>
        </w:rPr>
      </w:pPr>
      <w:r>
        <w:rPr>
          <w:sz w:val="23"/>
          <w:szCs w:val="23"/>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3"/>
          <w:szCs w:val="23"/>
        </w:rPr>
        <w:tab/>
      </w:r>
      <w:r>
        <w:rPr>
          <w:color w:val="000000" w:themeColor="text1"/>
          <w:sz w:val="23"/>
          <w:szCs w:val="23"/>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членам профсоюза полностью оплачиваемые не членам профсоюза частично оплачиваемые – 25%. Суммировании свободного времени не допускается, но с учетом специфики учебного процесса для педагогов школ всех видов и типов, допустимо предоставление соответствующего количества дней в ближайшие каникулы, </w:t>
      </w:r>
    </w:p>
    <w:p w14:paraId="2F6EA1B7">
      <w:pPr>
        <w:pStyle w:val="45"/>
        <w:spacing w:after="0"/>
        <w:ind w:left="0"/>
        <w:jc w:val="both"/>
        <w:rPr>
          <w:color w:val="000000" w:themeColor="text1"/>
          <w:sz w:val="23"/>
          <w:szCs w:val="23"/>
        </w:rPr>
      </w:pPr>
      <w:r>
        <w:rPr>
          <w:color w:val="000000" w:themeColor="text1"/>
          <w:sz w:val="23"/>
          <w:szCs w:val="23"/>
        </w:rPr>
        <w:t>9.1.2.</w:t>
      </w:r>
      <w:r>
        <w:rPr>
          <w:color w:val="000000" w:themeColor="text1"/>
          <w:sz w:val="23"/>
          <w:szCs w:val="23"/>
        </w:rPr>
        <w:tab/>
      </w:r>
      <w:r>
        <w:rPr>
          <w:color w:val="000000" w:themeColor="text1"/>
          <w:sz w:val="23"/>
          <w:szCs w:val="23"/>
        </w:rPr>
        <w:t>Предоставление работникам образования оплачиваемых свободных дней по следующим причинам:</w:t>
      </w:r>
    </w:p>
    <w:p w14:paraId="176C0CDA">
      <w:pPr>
        <w:pStyle w:val="45"/>
        <w:spacing w:after="0"/>
        <w:ind w:left="0"/>
        <w:jc w:val="both"/>
        <w:rPr>
          <w:color w:val="auto"/>
          <w:sz w:val="23"/>
          <w:szCs w:val="23"/>
        </w:rPr>
      </w:pPr>
      <w:r>
        <w:rPr>
          <w:color w:val="auto"/>
          <w:sz w:val="23"/>
          <w:szCs w:val="23"/>
        </w:rPr>
        <w:t>- бракосочетание работника - три рабочих дня, на момент наступления данного события;</w:t>
      </w:r>
    </w:p>
    <w:p w14:paraId="6729523B">
      <w:pPr>
        <w:pStyle w:val="45"/>
        <w:spacing w:after="0"/>
        <w:ind w:left="0"/>
        <w:jc w:val="both"/>
        <w:rPr>
          <w:color w:val="auto"/>
          <w:sz w:val="23"/>
          <w:szCs w:val="23"/>
        </w:rPr>
      </w:pPr>
      <w:r>
        <w:rPr>
          <w:color w:val="auto"/>
          <w:sz w:val="23"/>
          <w:szCs w:val="23"/>
        </w:rPr>
        <w:t>- бракосочетание детей - один рабочий день, на момент наступления данного события;</w:t>
      </w:r>
    </w:p>
    <w:p w14:paraId="5CE5EA2E">
      <w:pPr>
        <w:pStyle w:val="45"/>
        <w:spacing w:after="0"/>
        <w:ind w:left="0"/>
        <w:jc w:val="both"/>
        <w:rPr>
          <w:color w:val="000000" w:themeColor="text1"/>
          <w:sz w:val="23"/>
          <w:szCs w:val="23"/>
        </w:rPr>
      </w:pPr>
      <w:r>
        <w:rPr>
          <w:color w:val="4F81BD" w:themeColor="accent1"/>
          <w:sz w:val="23"/>
          <w:szCs w:val="23"/>
        </w:rPr>
        <w:t xml:space="preserve">- </w:t>
      </w:r>
      <w:r>
        <w:rPr>
          <w:color w:val="000000" w:themeColor="text1"/>
          <w:sz w:val="23"/>
          <w:szCs w:val="23"/>
        </w:rPr>
        <w:t xml:space="preserve">совершение обрядов («никах», «венчание») работника или детей – один рабочий день на момент наступления события; </w:t>
      </w:r>
    </w:p>
    <w:p w14:paraId="206CDFE0">
      <w:pPr>
        <w:pStyle w:val="45"/>
        <w:spacing w:after="0"/>
        <w:ind w:left="0"/>
        <w:jc w:val="both"/>
        <w:rPr>
          <w:color w:val="000000" w:themeColor="text1"/>
          <w:sz w:val="23"/>
          <w:szCs w:val="23"/>
        </w:rPr>
      </w:pPr>
      <w:r>
        <w:rPr>
          <w:color w:val="000000" w:themeColor="text1"/>
          <w:sz w:val="23"/>
          <w:szCs w:val="23"/>
        </w:rPr>
        <w:t>- родителям первоклассников - 1 сентября, День знаний; родителям выпускников  9 и 11 классов в День последнего звонка;</w:t>
      </w:r>
    </w:p>
    <w:p w14:paraId="463CA9E8">
      <w:pPr>
        <w:pStyle w:val="45"/>
        <w:spacing w:after="0"/>
        <w:ind w:left="0"/>
        <w:jc w:val="both"/>
        <w:rPr>
          <w:color w:val="000000" w:themeColor="text1"/>
          <w:sz w:val="23"/>
          <w:szCs w:val="23"/>
        </w:rPr>
      </w:pPr>
      <w:r>
        <w:rPr>
          <w:color w:val="000000" w:themeColor="text1"/>
          <w:sz w:val="23"/>
          <w:szCs w:val="23"/>
        </w:rPr>
        <w:t>- смерть близких родственников (детей, родителей, супруга, супруги, брата, сестры) на организацию похорон - три рабочих дня и поминок - один рабочий день;</w:t>
      </w:r>
    </w:p>
    <w:p w14:paraId="5E463356">
      <w:pPr>
        <w:pStyle w:val="45"/>
        <w:spacing w:after="0"/>
        <w:ind w:left="0"/>
        <w:jc w:val="both"/>
        <w:rPr>
          <w:color w:val="auto"/>
          <w:sz w:val="23"/>
          <w:szCs w:val="23"/>
        </w:rPr>
      </w:pPr>
      <w:r>
        <w:rPr>
          <w:color w:val="auto"/>
          <w:sz w:val="23"/>
          <w:szCs w:val="23"/>
        </w:rPr>
        <w:t>- переезд на новое место жительства при приобретении жилья - два рабочих дня, в дни переезда;</w:t>
      </w:r>
    </w:p>
    <w:p w14:paraId="1F63E621">
      <w:pPr>
        <w:pStyle w:val="45"/>
        <w:spacing w:after="0"/>
        <w:ind w:left="0"/>
        <w:jc w:val="both"/>
        <w:rPr>
          <w:color w:val="auto"/>
          <w:sz w:val="23"/>
          <w:szCs w:val="23"/>
        </w:rPr>
      </w:pPr>
      <w:r>
        <w:rPr>
          <w:color w:val="auto"/>
          <w:sz w:val="23"/>
          <w:szCs w:val="23"/>
        </w:rPr>
        <w:t>- проводы супруга, детей, призванных на военную службу – один рабочий день, в день проводов;</w:t>
      </w:r>
    </w:p>
    <w:p w14:paraId="0C42AB71">
      <w:pPr>
        <w:pStyle w:val="45"/>
        <w:spacing w:after="0"/>
        <w:ind w:left="0"/>
        <w:jc w:val="both"/>
        <w:rPr>
          <w:color w:val="auto"/>
          <w:sz w:val="23"/>
          <w:szCs w:val="23"/>
        </w:rPr>
      </w:pPr>
      <w:r>
        <w:rPr>
          <w:color w:val="auto"/>
          <w:sz w:val="23"/>
          <w:szCs w:val="23"/>
        </w:rPr>
        <w:t>- работникам, имеющим родителей в возрасте 70 лет и старше – один день в квартал;</w:t>
      </w:r>
    </w:p>
    <w:p w14:paraId="51672FE5">
      <w:pPr>
        <w:pStyle w:val="45"/>
        <w:spacing w:after="0"/>
        <w:ind w:left="0"/>
        <w:jc w:val="both"/>
        <w:rPr>
          <w:color w:val="000000" w:themeColor="text1"/>
          <w:sz w:val="23"/>
          <w:szCs w:val="23"/>
        </w:rPr>
      </w:pPr>
      <w:r>
        <w:rPr>
          <w:color w:val="000000" w:themeColor="text1"/>
          <w:sz w:val="23"/>
          <w:szCs w:val="23"/>
        </w:rPr>
        <w:t>- работник, имеющий стаж работы в данном учреждении более 10 лет, включая годы отпуска по уходу за ребенком - три рабочих дня;</w:t>
      </w:r>
    </w:p>
    <w:p w14:paraId="6AD94FA4">
      <w:pPr>
        <w:pStyle w:val="119"/>
        <w:spacing w:after="0" w:line="240" w:lineRule="auto"/>
        <w:ind w:left="0"/>
        <w:jc w:val="both"/>
        <w:rPr>
          <w:color w:val="000000" w:themeColor="text1"/>
          <w:sz w:val="23"/>
          <w:szCs w:val="23"/>
        </w:rPr>
      </w:pPr>
      <w:r>
        <w:rPr>
          <w:color w:val="000000" w:themeColor="text1"/>
          <w:sz w:val="23"/>
          <w:szCs w:val="23"/>
        </w:rPr>
        <w:t xml:space="preserve">  - работник, являющийся многодетной матерью (имеющим трех или более детей в возрасте до 16 лет) – один  день в квартал; </w:t>
      </w:r>
    </w:p>
    <w:p w14:paraId="36AD8EA8">
      <w:pPr>
        <w:pStyle w:val="119"/>
        <w:spacing w:after="0" w:line="240" w:lineRule="auto"/>
        <w:ind w:left="0"/>
        <w:jc w:val="both"/>
        <w:rPr>
          <w:color w:val="000000" w:themeColor="text1"/>
          <w:sz w:val="23"/>
          <w:szCs w:val="23"/>
        </w:rPr>
      </w:pPr>
      <w:r>
        <w:rPr>
          <w:color w:val="000000" w:themeColor="text1"/>
          <w:sz w:val="23"/>
          <w:szCs w:val="23"/>
        </w:rPr>
        <w:t>- работникам, имеющих детей дошкольного и школьного возраста (1-4 класса) по случаю новогоднего утренника – один рабочий день на момент наступления события;</w:t>
      </w:r>
    </w:p>
    <w:p w14:paraId="10489A79">
      <w:pPr>
        <w:pStyle w:val="45"/>
        <w:spacing w:after="0"/>
        <w:ind w:left="0"/>
        <w:jc w:val="both"/>
        <w:rPr>
          <w:color w:val="000000" w:themeColor="text1"/>
          <w:sz w:val="23"/>
          <w:szCs w:val="23"/>
        </w:rPr>
      </w:pPr>
      <w:r>
        <w:rPr>
          <w:color w:val="000000" w:themeColor="text1"/>
          <w:sz w:val="23"/>
          <w:szCs w:val="23"/>
        </w:rPr>
        <w:t xml:space="preserve">           -  юбилярам: женщинам – 50, 55, 60, 65, 70; мужчинам – 60, 65, 70 лет – один рабочий день на момент наступления; </w:t>
      </w:r>
    </w:p>
    <w:p w14:paraId="29081559">
      <w:pPr>
        <w:pStyle w:val="45"/>
        <w:spacing w:after="0"/>
        <w:ind w:left="0"/>
        <w:jc w:val="both"/>
        <w:rPr>
          <w:color w:val="000000" w:themeColor="text1"/>
          <w:sz w:val="23"/>
          <w:szCs w:val="23"/>
        </w:rPr>
      </w:pPr>
      <w:r>
        <w:rPr>
          <w:color w:val="000000" w:themeColor="text1"/>
          <w:sz w:val="23"/>
          <w:szCs w:val="23"/>
        </w:rPr>
        <w:t>- юбилярам (50 лет) – один рабочий день, на момент наступления данного события с предоставлением материальной помощи от первичной профсоюзной организации и каждые последующие 5 лет при условии, что сотрудник проработал не менее 5 лет в организации;</w:t>
      </w:r>
    </w:p>
    <w:p w14:paraId="64B06636">
      <w:pPr>
        <w:pStyle w:val="45"/>
        <w:spacing w:after="0"/>
        <w:ind w:left="0"/>
        <w:jc w:val="both"/>
        <w:rPr>
          <w:color w:val="auto"/>
          <w:sz w:val="23"/>
          <w:szCs w:val="23"/>
        </w:rPr>
      </w:pPr>
      <w:r>
        <w:rPr>
          <w:color w:val="auto"/>
          <w:sz w:val="23"/>
          <w:szCs w:val="23"/>
        </w:rPr>
        <w:t>- работникам, являющимся участниками боевых действий – один день в квартал;</w:t>
      </w:r>
    </w:p>
    <w:p w14:paraId="15A81CF9">
      <w:pPr>
        <w:pStyle w:val="45"/>
        <w:spacing w:after="0"/>
        <w:ind w:left="0"/>
        <w:jc w:val="both"/>
        <w:rPr>
          <w:color w:val="000000" w:themeColor="text1"/>
          <w:sz w:val="23"/>
          <w:szCs w:val="23"/>
        </w:rPr>
      </w:pPr>
      <w:r>
        <w:rPr>
          <w:color w:val="000000" w:themeColor="text1"/>
          <w:sz w:val="23"/>
          <w:szCs w:val="23"/>
        </w:rPr>
        <w:t>- 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14:paraId="40B69744">
      <w:pPr>
        <w:pStyle w:val="45"/>
        <w:spacing w:after="0"/>
        <w:ind w:left="0"/>
        <w:jc w:val="both"/>
        <w:rPr>
          <w:color w:val="000000" w:themeColor="text1"/>
          <w:sz w:val="23"/>
          <w:szCs w:val="23"/>
        </w:rPr>
      </w:pPr>
      <w:r>
        <w:rPr>
          <w:color w:val="000000" w:themeColor="text1"/>
          <w:sz w:val="23"/>
          <w:szCs w:val="23"/>
        </w:rPr>
        <w:t>- работникам, имеющим близких родственников (детей, родителей, супруга, супруги, брата, сестры) с I или II нерабочей группой инвалидности – один день в квартал;</w:t>
      </w:r>
    </w:p>
    <w:p w14:paraId="5C9702DB">
      <w:pPr>
        <w:pStyle w:val="45"/>
        <w:spacing w:after="0"/>
        <w:ind w:left="0"/>
        <w:jc w:val="both"/>
        <w:rPr>
          <w:sz w:val="23"/>
          <w:szCs w:val="23"/>
        </w:rPr>
      </w:pPr>
      <w:r>
        <w:rPr>
          <w:sz w:val="23"/>
          <w:szCs w:val="23"/>
        </w:rPr>
        <w:t>- работнику, участвующему в культурно-массовых мероприятиях в нерабочее время – один рабочий день;</w:t>
      </w:r>
    </w:p>
    <w:p w14:paraId="01AE153E">
      <w:pPr>
        <w:pStyle w:val="45"/>
        <w:spacing w:after="0"/>
        <w:ind w:left="0"/>
        <w:jc w:val="both"/>
        <w:rPr>
          <w:sz w:val="23"/>
          <w:szCs w:val="23"/>
        </w:rPr>
      </w:pPr>
      <w:r>
        <w:rPr>
          <w:sz w:val="23"/>
          <w:szCs w:val="23"/>
        </w:rPr>
        <w:t>- работнику, участвующему в двух видах спортивных соревнований (спартакиаде) – один рабочий день в квартал;</w:t>
      </w:r>
    </w:p>
    <w:p w14:paraId="6D543A8E">
      <w:pPr>
        <w:pStyle w:val="45"/>
        <w:spacing w:after="0"/>
        <w:ind w:left="0"/>
        <w:jc w:val="both"/>
        <w:rPr>
          <w:color w:val="auto"/>
          <w:sz w:val="23"/>
          <w:szCs w:val="23"/>
        </w:rPr>
      </w:pPr>
      <w:r>
        <w:rPr>
          <w:color w:val="auto"/>
          <w:sz w:val="23"/>
          <w:szCs w:val="23"/>
        </w:rPr>
        <w:t xml:space="preserve">- уполномоченным по охране труда - три рабочих дня. </w:t>
      </w:r>
    </w:p>
    <w:p w14:paraId="66E60FF2">
      <w:pPr>
        <w:pStyle w:val="45"/>
        <w:spacing w:after="0"/>
        <w:ind w:left="0"/>
        <w:jc w:val="both"/>
        <w:rPr>
          <w:color w:val="76923C" w:themeColor="accent3" w:themeShade="BF"/>
          <w:sz w:val="23"/>
          <w:szCs w:val="23"/>
        </w:rPr>
      </w:pPr>
      <w:r>
        <w:rPr>
          <w:color w:val="76923C" w:themeColor="accent3" w:themeShade="BF"/>
          <w:sz w:val="23"/>
          <w:szCs w:val="23"/>
        </w:rPr>
        <w:t xml:space="preserve">       </w:t>
      </w:r>
      <w:r>
        <w:rPr>
          <w:sz w:val="23"/>
          <w:szCs w:val="23"/>
        </w:rPr>
        <w:t xml:space="preserve">  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w:t>
      </w:r>
      <w:r>
        <w:rPr>
          <w:color w:val="000000" w:themeColor="text1"/>
          <w:sz w:val="23"/>
          <w:szCs w:val="23"/>
        </w:rPr>
        <w:t xml:space="preserve">количестве 3 календарных дней, </w:t>
      </w:r>
      <w:r>
        <w:rPr>
          <w:sz w:val="23"/>
          <w:szCs w:val="23"/>
        </w:rPr>
        <w:t>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14:paraId="3C2FC227">
      <w:pPr>
        <w:pStyle w:val="45"/>
        <w:spacing w:after="0"/>
        <w:ind w:left="0"/>
        <w:jc w:val="both"/>
        <w:rPr>
          <w:sz w:val="23"/>
          <w:szCs w:val="23"/>
        </w:rPr>
      </w:pPr>
      <w:r>
        <w:rPr>
          <w:sz w:val="23"/>
          <w:szCs w:val="23"/>
        </w:rPr>
        <w:t>9.1.4. Предоставить не 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бюджетных средств образовательной организации (ст. 116 ТК РФ).</w:t>
      </w:r>
    </w:p>
    <w:p w14:paraId="2F4A7A55">
      <w:pPr>
        <w:pStyle w:val="119"/>
        <w:spacing w:after="0" w:line="240" w:lineRule="auto"/>
        <w:ind w:left="0"/>
        <w:jc w:val="both"/>
        <w:rPr>
          <w:sz w:val="23"/>
          <w:szCs w:val="23"/>
        </w:rPr>
      </w:pPr>
      <w:r>
        <w:rPr>
          <w:sz w:val="23"/>
          <w:szCs w:val="23"/>
        </w:rPr>
        <w:t>9.1.5. Установить оплату председателю первичной профсоюзной организации за выполнение общественной работы 10% от базового оклада ежемесячно за счет средств образовательной организации от иной, приносящей доход, деятельности.</w:t>
      </w:r>
    </w:p>
    <w:p w14:paraId="527F0202">
      <w:pPr>
        <w:pStyle w:val="119"/>
        <w:spacing w:after="0" w:line="240" w:lineRule="auto"/>
        <w:ind w:left="0"/>
        <w:jc w:val="both"/>
        <w:rPr>
          <w:color w:val="000000" w:themeColor="text1"/>
          <w:sz w:val="23"/>
          <w:szCs w:val="23"/>
        </w:rPr>
      </w:pPr>
      <w:r>
        <w:rPr>
          <w:sz w:val="23"/>
          <w:szCs w:val="23"/>
        </w:rPr>
        <w:t>9.1.6. 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w:t>
      </w:r>
      <w:r>
        <w:rPr>
          <w:color w:val="000000" w:themeColor="text1"/>
          <w:sz w:val="23"/>
          <w:szCs w:val="23"/>
        </w:rPr>
        <w:t>:</w:t>
      </w:r>
    </w:p>
    <w:p w14:paraId="42FF80C3">
      <w:pPr>
        <w:pStyle w:val="119"/>
        <w:spacing w:after="0" w:line="240" w:lineRule="auto"/>
        <w:ind w:left="0"/>
        <w:jc w:val="both"/>
        <w:rPr>
          <w:color w:val="000000" w:themeColor="text1"/>
          <w:sz w:val="23"/>
          <w:szCs w:val="23"/>
        </w:rPr>
      </w:pPr>
      <w:r>
        <w:rPr>
          <w:color w:val="000000" w:themeColor="text1"/>
          <w:sz w:val="23"/>
          <w:szCs w:val="23"/>
        </w:rPr>
        <w:t>-работникам, отработавшим со дня открытия детского сада более 10 лет – вознаграждение  в размере одного базового оклада;</w:t>
      </w:r>
    </w:p>
    <w:p w14:paraId="044BBF64">
      <w:pPr>
        <w:pStyle w:val="119"/>
        <w:spacing w:after="0" w:line="240" w:lineRule="auto"/>
        <w:ind w:left="0"/>
        <w:jc w:val="both"/>
        <w:rPr>
          <w:color w:val="000000" w:themeColor="text1"/>
          <w:sz w:val="23"/>
          <w:szCs w:val="23"/>
        </w:rPr>
      </w:pPr>
      <w:r>
        <w:rPr>
          <w:color w:val="000000" w:themeColor="text1"/>
          <w:sz w:val="23"/>
          <w:szCs w:val="23"/>
        </w:rPr>
        <w:t xml:space="preserve"> -работникам, отработавшим со дня открытия детского сада менее 10 лет (от 5-10 лет)- в размере  ½ базового оклада.</w:t>
      </w:r>
    </w:p>
    <w:p w14:paraId="31548EED">
      <w:pPr>
        <w:pStyle w:val="119"/>
        <w:spacing w:after="0" w:line="240" w:lineRule="auto"/>
        <w:ind w:left="0"/>
        <w:jc w:val="both"/>
        <w:rPr>
          <w:color w:val="FF0000"/>
          <w:sz w:val="23"/>
          <w:szCs w:val="23"/>
        </w:rPr>
      </w:pPr>
      <w:r>
        <w:rPr>
          <w:color w:val="FF0000"/>
          <w:sz w:val="23"/>
          <w:szCs w:val="23"/>
        </w:rPr>
        <w:t xml:space="preserve"> </w:t>
      </w:r>
      <w:r>
        <w:rPr>
          <w:sz w:val="23"/>
          <w:szCs w:val="23"/>
        </w:rPr>
        <w:t xml:space="preserve">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w:t>
      </w:r>
      <w:r>
        <w:rPr>
          <w:color w:val="000000" w:themeColor="text1"/>
          <w:sz w:val="23"/>
          <w:szCs w:val="23"/>
        </w:rPr>
        <w:t>фонда оплаты труда.</w:t>
      </w:r>
      <w:r>
        <w:rPr>
          <w:color w:val="FF0000"/>
          <w:sz w:val="23"/>
          <w:szCs w:val="23"/>
        </w:rPr>
        <w:t xml:space="preserve"> </w:t>
      </w:r>
    </w:p>
    <w:p w14:paraId="559D871A">
      <w:pPr>
        <w:pStyle w:val="119"/>
        <w:spacing w:after="0" w:line="240" w:lineRule="auto"/>
        <w:ind w:left="0"/>
        <w:jc w:val="both"/>
        <w:rPr>
          <w:sz w:val="23"/>
          <w:szCs w:val="23"/>
        </w:rPr>
      </w:pPr>
      <w:r>
        <w:rPr>
          <w:sz w:val="23"/>
          <w:szCs w:val="23"/>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14:paraId="7C17CE6A">
      <w:pPr>
        <w:pStyle w:val="119"/>
        <w:spacing w:after="0" w:line="240" w:lineRule="auto"/>
        <w:ind w:left="0"/>
        <w:jc w:val="both"/>
        <w:rPr>
          <w:sz w:val="23"/>
          <w:szCs w:val="23"/>
        </w:rPr>
      </w:pPr>
      <w:r>
        <w:rPr>
          <w:sz w:val="23"/>
          <w:szCs w:val="23"/>
        </w:rPr>
        <w:t>- льготные путевки в санатории ФПРТ, объединения СКО ФНПР «Профкурорт»;</w:t>
      </w:r>
    </w:p>
    <w:p w14:paraId="0D1E6342">
      <w:pPr>
        <w:pStyle w:val="119"/>
        <w:spacing w:after="0" w:line="240" w:lineRule="auto"/>
        <w:ind w:left="0"/>
        <w:jc w:val="both"/>
        <w:rPr>
          <w:sz w:val="23"/>
          <w:szCs w:val="23"/>
        </w:rPr>
      </w:pPr>
      <w:r>
        <w:rPr>
          <w:sz w:val="23"/>
          <w:szCs w:val="23"/>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14:paraId="74071C37">
      <w:pPr>
        <w:pStyle w:val="119"/>
        <w:spacing w:after="0" w:line="240" w:lineRule="auto"/>
        <w:ind w:left="0"/>
        <w:jc w:val="both"/>
        <w:rPr>
          <w:sz w:val="23"/>
          <w:szCs w:val="23"/>
        </w:rPr>
      </w:pPr>
      <w:r>
        <w:rPr>
          <w:sz w:val="23"/>
          <w:szCs w:val="23"/>
        </w:rPr>
        <w:t>- санаторный отдых по программе «Тур выходного дня»;</w:t>
      </w:r>
    </w:p>
    <w:p w14:paraId="4E21B1E8">
      <w:pPr>
        <w:pStyle w:val="119"/>
        <w:spacing w:after="0" w:line="240" w:lineRule="auto"/>
        <w:ind w:left="0"/>
        <w:jc w:val="both"/>
        <w:rPr>
          <w:color w:val="000000" w:themeColor="text1"/>
          <w:sz w:val="23"/>
          <w:szCs w:val="23"/>
        </w:rPr>
      </w:pPr>
      <w:r>
        <w:rPr>
          <w:color w:val="000000" w:themeColor="text1"/>
          <w:sz w:val="23"/>
          <w:szCs w:val="23"/>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14:paraId="373788A9">
      <w:pPr>
        <w:pStyle w:val="119"/>
        <w:spacing w:after="0" w:line="240" w:lineRule="auto"/>
        <w:ind w:left="0"/>
        <w:jc w:val="both"/>
        <w:rPr>
          <w:sz w:val="23"/>
          <w:szCs w:val="23"/>
        </w:rPr>
      </w:pPr>
      <w:r>
        <w:rPr>
          <w:sz w:val="23"/>
          <w:szCs w:val="23"/>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14:paraId="1BAFB4B7">
      <w:pPr>
        <w:pStyle w:val="119"/>
        <w:spacing w:after="0" w:line="240" w:lineRule="auto"/>
        <w:ind w:left="0"/>
        <w:jc w:val="both"/>
        <w:rPr>
          <w:color w:val="auto"/>
          <w:sz w:val="23"/>
          <w:szCs w:val="23"/>
        </w:rPr>
      </w:pPr>
      <w:r>
        <w:rPr>
          <w:sz w:val="23"/>
          <w:szCs w:val="23"/>
        </w:rPr>
        <w:t xml:space="preserve">9.1.9. </w:t>
      </w:r>
      <w:r>
        <w:rPr>
          <w:color w:val="auto"/>
          <w:sz w:val="23"/>
          <w:szCs w:val="23"/>
        </w:rPr>
        <w:t xml:space="preserve">Установить доплату специалисту по охране труда в размере 1200 рублей ежемесячно за счет внебюджетных средств, за исключением летних месяцев; </w:t>
      </w:r>
    </w:p>
    <w:p w14:paraId="5C1B61D2">
      <w:pPr>
        <w:pStyle w:val="119"/>
        <w:spacing w:after="0" w:line="240" w:lineRule="auto"/>
        <w:ind w:left="0"/>
        <w:jc w:val="both"/>
        <w:rPr>
          <w:color w:val="auto"/>
          <w:sz w:val="23"/>
          <w:szCs w:val="23"/>
        </w:rPr>
      </w:pPr>
      <w:r>
        <w:rPr>
          <w:color w:val="FF0000"/>
          <w:sz w:val="23"/>
          <w:szCs w:val="23"/>
        </w:rPr>
        <w:t xml:space="preserve">- </w:t>
      </w:r>
      <w:r>
        <w:rPr>
          <w:color w:val="auto"/>
          <w:sz w:val="23"/>
          <w:szCs w:val="23"/>
        </w:rPr>
        <w:t xml:space="preserve">установить доплату работнику, который является ответственным за введение АИС «Единый реестр Общероссийского Профсоюза Образования» в размере 1200 рублей ежемесячно за счет внебюджетных средств, за исключением летних месяцев; </w:t>
      </w:r>
    </w:p>
    <w:p w14:paraId="1F6AA00B">
      <w:pPr>
        <w:pStyle w:val="119"/>
        <w:spacing w:after="0" w:line="240" w:lineRule="auto"/>
        <w:ind w:left="0"/>
        <w:jc w:val="both"/>
        <w:rPr>
          <w:sz w:val="23"/>
          <w:szCs w:val="23"/>
        </w:rPr>
      </w:pPr>
      <w:r>
        <w:rPr>
          <w:sz w:val="23"/>
          <w:szCs w:val="23"/>
        </w:rPr>
        <w:t>9.10. Предоставить возможность участия в социальных проектах Набережно-Челнинской территориальной организации Общероссийского Профсоюза  образования для членов профсоюза:</w:t>
      </w:r>
    </w:p>
    <w:p w14:paraId="06F705ED">
      <w:pPr>
        <w:pStyle w:val="119"/>
        <w:spacing w:after="0" w:line="240" w:lineRule="auto"/>
        <w:ind w:left="0"/>
        <w:jc w:val="both"/>
        <w:rPr>
          <w:sz w:val="23"/>
          <w:szCs w:val="23"/>
        </w:rPr>
      </w:pPr>
      <w:r>
        <w:rPr>
          <w:sz w:val="23"/>
          <w:szCs w:val="23"/>
        </w:rPr>
        <w:t xml:space="preserve"> - санаторно-курортное лечение для членов профсоюза, имеющих II группу инвалидности, и для участников боевых действий согласно положению «О выделении целевых средств на организацию лечебно-оздоровительных мероприятий»;</w:t>
      </w:r>
    </w:p>
    <w:p w14:paraId="07C48E68">
      <w:pPr>
        <w:pStyle w:val="119"/>
        <w:spacing w:after="0" w:line="240" w:lineRule="auto"/>
        <w:ind w:left="0"/>
        <w:jc w:val="both"/>
        <w:rPr>
          <w:sz w:val="23"/>
          <w:szCs w:val="23"/>
        </w:rPr>
      </w:pPr>
      <w:r>
        <w:rPr>
          <w:sz w:val="23"/>
          <w:szCs w:val="23"/>
        </w:rPr>
        <w:t>- выделение единовременной материальной помощи членам профсоюза по положению «О социальной поддержке членов профсоюза»;</w:t>
      </w:r>
    </w:p>
    <w:p w14:paraId="5674EB60">
      <w:pPr>
        <w:pStyle w:val="119"/>
        <w:spacing w:after="0" w:line="240" w:lineRule="auto"/>
        <w:ind w:left="0"/>
        <w:jc w:val="both"/>
        <w:rPr>
          <w:sz w:val="23"/>
          <w:szCs w:val="23"/>
        </w:rPr>
      </w:pPr>
      <w:r>
        <w:rPr>
          <w:sz w:val="23"/>
          <w:szCs w:val="23"/>
        </w:rPr>
        <w:t>- организация отдыха детей членов профсоюза по проекту «Карусель».</w:t>
      </w:r>
    </w:p>
    <w:p w14:paraId="43521100">
      <w:pPr>
        <w:pStyle w:val="45"/>
        <w:spacing w:after="0"/>
        <w:ind w:left="0"/>
        <w:jc w:val="both"/>
        <w:rPr>
          <w:b/>
          <w:sz w:val="23"/>
          <w:szCs w:val="23"/>
        </w:rPr>
      </w:pPr>
      <w:r>
        <w:rPr>
          <w:b/>
          <w:sz w:val="23"/>
          <w:szCs w:val="23"/>
        </w:rPr>
        <w:t>9.2. Стороны подтверждают:</w:t>
      </w:r>
    </w:p>
    <w:p w14:paraId="3941E1F1">
      <w:pPr>
        <w:pStyle w:val="45"/>
        <w:spacing w:after="0"/>
        <w:ind w:left="0"/>
        <w:jc w:val="both"/>
        <w:rPr>
          <w:color w:val="000000" w:themeColor="text1"/>
          <w:sz w:val="23"/>
          <w:szCs w:val="23"/>
        </w:rPr>
      </w:pPr>
      <w:r>
        <w:rPr>
          <w:color w:val="000000" w:themeColor="text1"/>
          <w:sz w:val="23"/>
          <w:szCs w:val="23"/>
        </w:rPr>
        <w:t>9.2.1.</w:t>
      </w:r>
      <w:r>
        <w:rPr>
          <w:color w:val="000000" w:themeColor="text1"/>
          <w:sz w:val="23"/>
          <w:szCs w:val="23"/>
        </w:rPr>
        <w:tab/>
      </w:r>
      <w:r>
        <w:rPr>
          <w:color w:val="000000" w:themeColor="text1"/>
          <w:sz w:val="23"/>
          <w:szCs w:val="23"/>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№714 «О предоставлении дополнительных оплачиваемых выходных дней для ухода за детьми - инвалидами»).</w:t>
      </w:r>
    </w:p>
    <w:p w14:paraId="1EB7A878">
      <w:pPr>
        <w:pStyle w:val="45"/>
        <w:spacing w:after="0"/>
        <w:ind w:left="0"/>
        <w:jc w:val="both"/>
        <w:rPr>
          <w:sz w:val="23"/>
          <w:szCs w:val="23"/>
        </w:rPr>
      </w:pPr>
      <w:r>
        <w:rPr>
          <w:sz w:val="23"/>
          <w:szCs w:val="23"/>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14:paraId="283A2838">
      <w:pPr>
        <w:jc w:val="both"/>
        <w:rPr>
          <w:sz w:val="23"/>
          <w:szCs w:val="23"/>
        </w:rPr>
      </w:pPr>
      <w:r>
        <w:rPr>
          <w:sz w:val="23"/>
          <w:szCs w:val="23"/>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14:paraId="6F276B04">
      <w:pPr>
        <w:jc w:val="both"/>
        <w:rPr>
          <w:sz w:val="23"/>
          <w:szCs w:val="23"/>
        </w:rPr>
      </w:pPr>
      <w:r>
        <w:rPr>
          <w:sz w:val="23"/>
          <w:szCs w:val="23"/>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1F88636">
      <w:pPr>
        <w:jc w:val="both"/>
        <w:rPr>
          <w:sz w:val="23"/>
          <w:szCs w:val="23"/>
        </w:rPr>
      </w:pPr>
      <w:r>
        <w:rPr>
          <w:sz w:val="23"/>
          <w:szCs w:val="23"/>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14:paraId="7F9492EA">
      <w:pPr>
        <w:pStyle w:val="119"/>
        <w:spacing w:after="0" w:line="240" w:lineRule="auto"/>
        <w:ind w:left="0"/>
        <w:jc w:val="both"/>
        <w:rPr>
          <w:sz w:val="23"/>
          <w:szCs w:val="23"/>
        </w:rPr>
      </w:pPr>
      <w:r>
        <w:rPr>
          <w:sz w:val="23"/>
          <w:szCs w:val="23"/>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6197B2C4">
      <w:pPr>
        <w:pStyle w:val="119"/>
        <w:spacing w:after="0" w:line="240" w:lineRule="auto"/>
        <w:ind w:left="0"/>
        <w:jc w:val="both"/>
        <w:rPr>
          <w:sz w:val="23"/>
          <w:szCs w:val="23"/>
        </w:rPr>
      </w:pPr>
      <w:r>
        <w:rPr>
          <w:sz w:val="23"/>
          <w:szCs w:val="23"/>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66D4CC72">
      <w:pPr>
        <w:pStyle w:val="119"/>
        <w:spacing w:after="0" w:line="240" w:lineRule="auto"/>
        <w:ind w:left="0"/>
        <w:jc w:val="both"/>
        <w:rPr>
          <w:sz w:val="23"/>
          <w:szCs w:val="23"/>
        </w:rPr>
      </w:pPr>
      <w:r>
        <w:rPr>
          <w:sz w:val="23"/>
          <w:szCs w:val="23"/>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0A280F1E">
      <w:pPr>
        <w:pStyle w:val="119"/>
        <w:spacing w:after="0" w:line="240" w:lineRule="auto"/>
        <w:ind w:left="0"/>
        <w:jc w:val="both"/>
        <w:rPr>
          <w:sz w:val="23"/>
          <w:szCs w:val="23"/>
        </w:rPr>
      </w:pPr>
      <w:r>
        <w:rPr>
          <w:sz w:val="23"/>
          <w:szCs w:val="23"/>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14:paraId="316239D5">
      <w:pPr>
        <w:pStyle w:val="119"/>
        <w:spacing w:after="0" w:line="240" w:lineRule="auto"/>
        <w:ind w:left="0"/>
        <w:jc w:val="both"/>
        <w:rPr>
          <w:sz w:val="23"/>
          <w:szCs w:val="23"/>
        </w:rPr>
      </w:pPr>
      <w:r>
        <w:rPr>
          <w:sz w:val="23"/>
          <w:szCs w:val="23"/>
        </w:rPr>
        <w:t>9.2.5.  Подписка на газету «Мой профсоюз» (приложение к «Учительской газете»)  оплачивается за счет средств бюджета образовательной организации.</w:t>
      </w:r>
    </w:p>
    <w:p w14:paraId="42ADE495">
      <w:pPr>
        <w:pStyle w:val="119"/>
        <w:spacing w:after="0" w:line="240" w:lineRule="auto"/>
        <w:ind w:left="0"/>
        <w:jc w:val="both"/>
        <w:rPr>
          <w:sz w:val="23"/>
          <w:szCs w:val="23"/>
        </w:rPr>
      </w:pPr>
      <w:r>
        <w:rPr>
          <w:sz w:val="23"/>
          <w:szCs w:val="23"/>
        </w:rPr>
        <w:t>9.2.6. Подписка на газету «Новое слово» оплачивается за счет членских профсоюзных взносов образовательной организации.</w:t>
      </w:r>
    </w:p>
    <w:p w14:paraId="0FEE78D1">
      <w:pPr>
        <w:pStyle w:val="119"/>
        <w:spacing w:after="0" w:line="240" w:lineRule="auto"/>
        <w:ind w:left="0"/>
        <w:jc w:val="both"/>
        <w:rPr>
          <w:sz w:val="23"/>
          <w:szCs w:val="23"/>
        </w:rPr>
      </w:pPr>
      <w:r>
        <w:rPr>
          <w:sz w:val="23"/>
          <w:szCs w:val="23"/>
        </w:rPr>
        <w:t xml:space="preserve">9.2.7. При приобретении жилья по ипотечному кредитованию, при предоставлении льготных кредитов работникам образования в соответствии с </w:t>
      </w:r>
      <w:r>
        <w:fldChar w:fldCharType="begin"/>
      </w:r>
      <w:r>
        <w:instrText xml:space="preserve"> HYPERLINK "garantF1://12082235.0" </w:instrText>
      </w:r>
      <w:r>
        <w:fldChar w:fldCharType="separate"/>
      </w:r>
      <w:r>
        <w:rPr>
          <w:rStyle w:val="21"/>
          <w:color w:val="000000"/>
          <w:sz w:val="23"/>
          <w:szCs w:val="23"/>
          <w:u w:val="none"/>
        </w:rPr>
        <w:t>постановлением Правительства Российской Федерации от 17.12.2010 №1050 «</w:t>
      </w:r>
      <w:r>
        <w:rPr>
          <w:rStyle w:val="21"/>
          <w:color w:val="000000"/>
          <w:sz w:val="23"/>
          <w:szCs w:val="23"/>
          <w:u w:val="none"/>
        </w:rPr>
        <w:fldChar w:fldCharType="end"/>
      </w:r>
      <w:r>
        <w:rPr>
          <w:sz w:val="23"/>
          <w:szCs w:val="23"/>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14:paraId="304434C5">
      <w:pPr>
        <w:pStyle w:val="49"/>
        <w:spacing w:after="0"/>
        <w:jc w:val="both"/>
        <w:rPr>
          <w:sz w:val="23"/>
          <w:szCs w:val="23"/>
        </w:rPr>
      </w:pPr>
      <w:r>
        <w:rPr>
          <w:sz w:val="23"/>
          <w:szCs w:val="23"/>
        </w:rPr>
        <w:t xml:space="preserve">9.3. Набережно-Челнинская территориальная организация Общероссийского Профсоюза образования оказывает помощь при формировании пакета  документов для постановки на учет нуждающимся в улучшении жилищных условий в системе социальной ипотеки работникам образовательной организации, являющимся  членами профсоюза. </w:t>
      </w:r>
    </w:p>
    <w:p w14:paraId="7188B67A">
      <w:pPr>
        <w:pStyle w:val="49"/>
        <w:spacing w:after="0"/>
        <w:jc w:val="both"/>
        <w:rPr>
          <w:sz w:val="23"/>
          <w:szCs w:val="23"/>
        </w:rPr>
      </w:pPr>
      <w:r>
        <w:rPr>
          <w:sz w:val="23"/>
          <w:szCs w:val="23"/>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14:paraId="542AD81D">
      <w:pPr>
        <w:pStyle w:val="45"/>
        <w:spacing w:after="0"/>
        <w:ind w:left="0"/>
        <w:jc w:val="both"/>
        <w:rPr>
          <w:b/>
          <w:sz w:val="23"/>
          <w:szCs w:val="23"/>
        </w:rPr>
      </w:pPr>
      <w:r>
        <w:rPr>
          <w:sz w:val="23"/>
          <w:szCs w:val="23"/>
        </w:rPr>
        <w:t xml:space="preserve">9.5. </w:t>
      </w:r>
      <w:r>
        <w:rPr>
          <w:b/>
          <w:sz w:val="23"/>
          <w:szCs w:val="23"/>
        </w:rPr>
        <w:t>Работодатель обязуется:</w:t>
      </w:r>
    </w:p>
    <w:p w14:paraId="328D7649">
      <w:pPr>
        <w:pStyle w:val="49"/>
        <w:spacing w:after="0"/>
        <w:jc w:val="both"/>
        <w:rPr>
          <w:sz w:val="23"/>
          <w:szCs w:val="23"/>
        </w:rPr>
      </w:pPr>
      <w:r>
        <w:rPr>
          <w:sz w:val="23"/>
          <w:szCs w:val="23"/>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6FF86E82">
      <w:pPr>
        <w:pStyle w:val="49"/>
        <w:spacing w:after="0"/>
        <w:jc w:val="both"/>
        <w:rPr>
          <w:sz w:val="23"/>
          <w:szCs w:val="23"/>
        </w:rPr>
      </w:pPr>
      <w:r>
        <w:rPr>
          <w:sz w:val="23"/>
          <w:szCs w:val="23"/>
        </w:rPr>
        <w:t>9.5.2. Своевременно и полностью перечислять за работников страховые взносы в территориальный орган Фонда пенсионного и социального страхования РФ, Фонд медицинского страхования РФ.</w:t>
      </w:r>
    </w:p>
    <w:p w14:paraId="4982D0EC">
      <w:pPr>
        <w:pStyle w:val="49"/>
        <w:spacing w:after="0"/>
        <w:jc w:val="both"/>
        <w:rPr>
          <w:sz w:val="23"/>
          <w:szCs w:val="23"/>
        </w:rPr>
      </w:pPr>
      <w:r>
        <w:rPr>
          <w:sz w:val="23"/>
          <w:szCs w:val="23"/>
        </w:rPr>
        <w:t>9.5.3. Сохранить за педагогическим работником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3832493">
      <w:pPr>
        <w:jc w:val="both"/>
        <w:rPr>
          <w:sz w:val="23"/>
          <w:szCs w:val="23"/>
        </w:rPr>
      </w:pPr>
      <w:r>
        <w:rPr>
          <w:sz w:val="23"/>
          <w:szCs w:val="23"/>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13C51F0A">
      <w:pPr>
        <w:jc w:val="both"/>
        <w:rPr>
          <w:sz w:val="23"/>
          <w:szCs w:val="23"/>
        </w:rPr>
      </w:pPr>
      <w:r>
        <w:rPr>
          <w:sz w:val="23"/>
          <w:szCs w:val="23"/>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B53B6C0">
      <w:pPr>
        <w:jc w:val="both"/>
        <w:rPr>
          <w:sz w:val="23"/>
          <w:szCs w:val="23"/>
        </w:rPr>
      </w:pPr>
      <w:r>
        <w:rPr>
          <w:sz w:val="23"/>
          <w:szCs w:val="23"/>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1342989">
      <w:pPr>
        <w:jc w:val="both"/>
        <w:rPr>
          <w:sz w:val="23"/>
          <w:szCs w:val="23"/>
        </w:rPr>
      </w:pPr>
      <w:r>
        <w:rPr>
          <w:sz w:val="23"/>
          <w:szCs w:val="23"/>
        </w:rPr>
        <w:tab/>
      </w:r>
      <w:r>
        <w:rPr>
          <w:sz w:val="23"/>
          <w:szCs w:val="23"/>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F54AC1A">
      <w:pPr>
        <w:pStyle w:val="49"/>
        <w:spacing w:after="0"/>
        <w:jc w:val="both"/>
        <w:rPr>
          <w:sz w:val="23"/>
          <w:szCs w:val="23"/>
        </w:rPr>
      </w:pPr>
      <w:r>
        <w:rPr>
          <w:sz w:val="23"/>
          <w:szCs w:val="23"/>
        </w:rPr>
        <w:t>9.5.4. Ежегодно финансировать проведение культурно-массовых мероприятий и физкультурно-оздоровительной работы.</w:t>
      </w:r>
    </w:p>
    <w:p w14:paraId="43B2CBA5">
      <w:pPr>
        <w:pStyle w:val="45"/>
        <w:spacing w:after="0"/>
        <w:ind w:left="0"/>
        <w:jc w:val="both"/>
        <w:rPr>
          <w:b/>
          <w:sz w:val="23"/>
          <w:szCs w:val="23"/>
        </w:rPr>
      </w:pPr>
    </w:p>
    <w:p w14:paraId="66EF6126">
      <w:pPr>
        <w:pStyle w:val="45"/>
        <w:spacing w:after="0"/>
        <w:ind w:left="0"/>
        <w:jc w:val="center"/>
        <w:rPr>
          <w:b/>
          <w:sz w:val="23"/>
          <w:szCs w:val="23"/>
        </w:rPr>
      </w:pPr>
      <w:r>
        <w:rPr>
          <w:b/>
          <w:sz w:val="23"/>
          <w:szCs w:val="23"/>
        </w:rPr>
        <w:t>Х. ПЕНСИОННОЕ ОБЕСПЕЧЕНИЕ</w:t>
      </w:r>
    </w:p>
    <w:p w14:paraId="7B9CE2CE">
      <w:pPr>
        <w:pStyle w:val="45"/>
        <w:spacing w:after="0"/>
        <w:ind w:left="0"/>
        <w:jc w:val="both"/>
        <w:rPr>
          <w:color w:val="000000" w:themeColor="text1"/>
          <w:sz w:val="23"/>
          <w:szCs w:val="23"/>
        </w:rPr>
      </w:pPr>
      <w:r>
        <w:rPr>
          <w:sz w:val="23"/>
          <w:szCs w:val="23"/>
        </w:rPr>
        <w:t xml:space="preserve">            10.1.</w:t>
      </w:r>
      <w:r>
        <w:rPr>
          <w:sz w:val="23"/>
          <w:szCs w:val="23"/>
        </w:rPr>
        <w:tab/>
      </w:r>
      <w:r>
        <w:rPr>
          <w:color w:val="000000" w:themeColor="text1"/>
          <w:sz w:val="23"/>
          <w:szCs w:val="23"/>
        </w:rPr>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p>
    <w:p w14:paraId="747CF78D">
      <w:pPr>
        <w:pStyle w:val="45"/>
        <w:spacing w:after="0"/>
        <w:ind w:left="0"/>
        <w:jc w:val="both"/>
        <w:rPr>
          <w:sz w:val="23"/>
          <w:szCs w:val="23"/>
        </w:rPr>
      </w:pPr>
      <w:r>
        <w:rPr>
          <w:sz w:val="23"/>
          <w:szCs w:val="23"/>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Российской   Федерации,   утвержденной распоряжением Правительства Российской Федерации от 25.12.2012 № 2524- Р, и других нормативных правовых актов в области пенсионного страхования.</w:t>
      </w:r>
    </w:p>
    <w:p w14:paraId="7516C137">
      <w:pPr>
        <w:pStyle w:val="45"/>
        <w:spacing w:after="0"/>
        <w:ind w:left="0"/>
        <w:jc w:val="both"/>
        <w:rPr>
          <w:sz w:val="23"/>
          <w:szCs w:val="23"/>
        </w:rPr>
      </w:pPr>
      <w:r>
        <w:rPr>
          <w:sz w:val="23"/>
          <w:szCs w:val="23"/>
        </w:rPr>
        <w:t xml:space="preserve">           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sz w:val="23"/>
          <w:szCs w:val="23"/>
        </w:rPr>
        <w:tab/>
      </w:r>
    </w:p>
    <w:p w14:paraId="01F4F820">
      <w:pPr>
        <w:pStyle w:val="45"/>
        <w:spacing w:after="0"/>
        <w:ind w:left="0"/>
        <w:jc w:val="both"/>
        <w:rPr>
          <w:sz w:val="23"/>
          <w:szCs w:val="23"/>
        </w:rPr>
      </w:pPr>
      <w:r>
        <w:rPr>
          <w:sz w:val="23"/>
          <w:szCs w:val="23"/>
        </w:rPr>
        <w:tab/>
      </w:r>
      <w:r>
        <w:rPr>
          <w:sz w:val="23"/>
          <w:szCs w:val="23"/>
        </w:rPr>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2DAFA6F5">
      <w:pPr>
        <w:pStyle w:val="45"/>
        <w:spacing w:after="0"/>
        <w:ind w:left="0"/>
        <w:jc w:val="both"/>
        <w:rPr>
          <w:sz w:val="23"/>
          <w:szCs w:val="23"/>
        </w:rPr>
      </w:pPr>
    </w:p>
    <w:p w14:paraId="3A701599">
      <w:pPr>
        <w:jc w:val="center"/>
        <w:rPr>
          <w:b/>
          <w:sz w:val="23"/>
          <w:szCs w:val="23"/>
        </w:rPr>
      </w:pPr>
      <w:r>
        <w:rPr>
          <w:b/>
          <w:sz w:val="23"/>
          <w:szCs w:val="23"/>
        </w:rPr>
        <w:t>XI. МОЛОДЕЖНАЯ ПОЛИТИКА</w:t>
      </w:r>
    </w:p>
    <w:p w14:paraId="25DE3FF9">
      <w:pPr>
        <w:pStyle w:val="90"/>
        <w:jc w:val="both"/>
        <w:rPr>
          <w:sz w:val="23"/>
          <w:szCs w:val="23"/>
        </w:rPr>
      </w:pPr>
      <w:r>
        <w:rPr>
          <w:sz w:val="23"/>
          <w:szCs w:val="23"/>
        </w:rPr>
        <w:t>11.1.</w:t>
      </w:r>
      <w:r>
        <w:rPr>
          <w:b/>
          <w:sz w:val="23"/>
          <w:szCs w:val="23"/>
        </w:rPr>
        <w:t xml:space="preserve"> Стороны считают</w:t>
      </w:r>
      <w:r>
        <w:rPr>
          <w:sz w:val="23"/>
          <w:szCs w:val="23"/>
        </w:rPr>
        <w:t xml:space="preserve"> приоритетными следующие направления в совместной деятельности по реализации молодежной политики в образовательной организации:</w:t>
      </w:r>
    </w:p>
    <w:p w14:paraId="7F08277E">
      <w:pPr>
        <w:pStyle w:val="90"/>
        <w:jc w:val="both"/>
        <w:rPr>
          <w:sz w:val="23"/>
          <w:szCs w:val="23"/>
        </w:rPr>
      </w:pPr>
      <w:r>
        <w:rPr>
          <w:sz w:val="23"/>
          <w:szCs w:val="23"/>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14:paraId="3E9E3D98">
      <w:pPr>
        <w:pStyle w:val="90"/>
        <w:jc w:val="both"/>
        <w:rPr>
          <w:sz w:val="23"/>
          <w:szCs w:val="23"/>
        </w:rPr>
      </w:pPr>
      <w:r>
        <w:rPr>
          <w:sz w:val="23"/>
          <w:szCs w:val="23"/>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14:paraId="24D30873">
      <w:pPr>
        <w:pStyle w:val="90"/>
        <w:jc w:val="both"/>
        <w:rPr>
          <w:sz w:val="23"/>
          <w:szCs w:val="23"/>
        </w:rPr>
      </w:pPr>
      <w:r>
        <w:rPr>
          <w:sz w:val="23"/>
          <w:szCs w:val="23"/>
        </w:rPr>
        <w:t xml:space="preserve">- привлечение молодежи к профсоюзной деятельности и членству в профсоюзе; </w:t>
      </w:r>
    </w:p>
    <w:p w14:paraId="65ECC2E2">
      <w:pPr>
        <w:pStyle w:val="90"/>
        <w:jc w:val="both"/>
        <w:rPr>
          <w:sz w:val="23"/>
          <w:szCs w:val="23"/>
        </w:rPr>
      </w:pPr>
      <w:r>
        <w:rPr>
          <w:sz w:val="23"/>
          <w:szCs w:val="23"/>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14:paraId="5CEBDB57">
      <w:pPr>
        <w:pStyle w:val="90"/>
        <w:jc w:val="both"/>
        <w:rPr>
          <w:sz w:val="23"/>
          <w:szCs w:val="23"/>
        </w:rPr>
      </w:pPr>
      <w:r>
        <w:rPr>
          <w:sz w:val="23"/>
          <w:szCs w:val="23"/>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14:paraId="1DCC8786">
      <w:pPr>
        <w:pStyle w:val="90"/>
        <w:jc w:val="both"/>
        <w:rPr>
          <w:sz w:val="23"/>
          <w:szCs w:val="23"/>
        </w:rPr>
      </w:pPr>
      <w:r>
        <w:rPr>
          <w:sz w:val="23"/>
          <w:szCs w:val="23"/>
        </w:rPr>
        <w:t>- организация конференций, слетов, форумов, семинаров, «круглых столов» по конкретным молодежным проблемам;</w:t>
      </w:r>
    </w:p>
    <w:p w14:paraId="4C3E9F90">
      <w:pPr>
        <w:pStyle w:val="90"/>
        <w:jc w:val="both"/>
        <w:rPr>
          <w:sz w:val="23"/>
          <w:szCs w:val="23"/>
        </w:rPr>
      </w:pPr>
      <w:r>
        <w:rPr>
          <w:sz w:val="23"/>
          <w:szCs w:val="23"/>
        </w:rPr>
        <w:t xml:space="preserve">- содействие в самоорганизации молодежи с целью реализации ее общественно полезных инициатив и интересов; </w:t>
      </w:r>
    </w:p>
    <w:p w14:paraId="1EE6274E">
      <w:pPr>
        <w:pStyle w:val="90"/>
        <w:jc w:val="both"/>
        <w:rPr>
          <w:sz w:val="23"/>
          <w:szCs w:val="23"/>
        </w:rPr>
      </w:pPr>
      <w:r>
        <w:rPr>
          <w:sz w:val="23"/>
          <w:szCs w:val="23"/>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1DA3819F">
      <w:pPr>
        <w:pStyle w:val="90"/>
        <w:jc w:val="both"/>
        <w:rPr>
          <w:sz w:val="23"/>
          <w:szCs w:val="23"/>
        </w:rPr>
      </w:pPr>
      <w:r>
        <w:rPr>
          <w:sz w:val="23"/>
          <w:szCs w:val="23"/>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37D8046B">
      <w:pPr>
        <w:pStyle w:val="90"/>
        <w:jc w:val="both"/>
        <w:rPr>
          <w:sz w:val="23"/>
          <w:szCs w:val="23"/>
        </w:rPr>
      </w:pPr>
      <w:r>
        <w:rPr>
          <w:sz w:val="23"/>
          <w:szCs w:val="23"/>
        </w:rPr>
        <w:t>- участие молодежи в городских конкурсах «Учитель года», «Воспитатель</w:t>
      </w:r>
      <w:r>
        <w:rPr>
          <w:spacing w:val="-6"/>
          <w:sz w:val="23"/>
          <w:szCs w:val="23"/>
        </w:rPr>
        <w:t xml:space="preserve"> </w:t>
      </w:r>
      <w:r>
        <w:rPr>
          <w:sz w:val="23"/>
          <w:szCs w:val="23"/>
        </w:rPr>
        <w:t>года»,</w:t>
      </w:r>
      <w:r>
        <w:rPr>
          <w:spacing w:val="2"/>
          <w:sz w:val="23"/>
          <w:szCs w:val="23"/>
        </w:rPr>
        <w:t xml:space="preserve"> </w:t>
      </w:r>
      <w:r>
        <w:rPr>
          <w:sz w:val="23"/>
          <w:szCs w:val="23"/>
        </w:rPr>
        <w:t>«Педагогический</w:t>
      </w:r>
      <w:r>
        <w:rPr>
          <w:spacing w:val="-4"/>
          <w:sz w:val="23"/>
          <w:szCs w:val="23"/>
        </w:rPr>
        <w:t xml:space="preserve"> </w:t>
      </w:r>
      <w:r>
        <w:rPr>
          <w:sz w:val="23"/>
          <w:szCs w:val="23"/>
        </w:rPr>
        <w:t>дебют»,</w:t>
      </w:r>
      <w:r>
        <w:rPr>
          <w:spacing w:val="-2"/>
          <w:sz w:val="23"/>
          <w:szCs w:val="23"/>
        </w:rPr>
        <w:t xml:space="preserve"> </w:t>
      </w:r>
      <w:r>
        <w:rPr>
          <w:sz w:val="23"/>
          <w:szCs w:val="23"/>
        </w:rPr>
        <w:t>«Педагог</w:t>
      </w:r>
      <w:r>
        <w:rPr>
          <w:spacing w:val="3"/>
          <w:sz w:val="23"/>
          <w:szCs w:val="23"/>
        </w:rPr>
        <w:t xml:space="preserve"> </w:t>
      </w:r>
      <w:r>
        <w:rPr>
          <w:sz w:val="23"/>
          <w:szCs w:val="23"/>
        </w:rPr>
        <w:t xml:space="preserve">– психолог» и др.; </w:t>
      </w:r>
    </w:p>
    <w:p w14:paraId="37B8A9AA">
      <w:pPr>
        <w:pStyle w:val="90"/>
        <w:jc w:val="both"/>
        <w:rPr>
          <w:sz w:val="23"/>
          <w:szCs w:val="23"/>
        </w:rPr>
      </w:pPr>
      <w:r>
        <w:rPr>
          <w:sz w:val="23"/>
          <w:szCs w:val="23"/>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0235F8D2">
      <w:pPr>
        <w:pStyle w:val="90"/>
        <w:jc w:val="both"/>
        <w:rPr>
          <w:sz w:val="23"/>
          <w:szCs w:val="23"/>
        </w:rPr>
      </w:pPr>
      <w:r>
        <w:rPr>
          <w:sz w:val="23"/>
          <w:szCs w:val="23"/>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CF3C4B0">
      <w:pPr>
        <w:pStyle w:val="119"/>
        <w:spacing w:after="0" w:line="240" w:lineRule="auto"/>
        <w:ind w:left="0"/>
        <w:jc w:val="both"/>
        <w:rPr>
          <w:sz w:val="23"/>
          <w:szCs w:val="23"/>
        </w:rPr>
      </w:pPr>
    </w:p>
    <w:p w14:paraId="6913B34A">
      <w:pPr>
        <w:pStyle w:val="45"/>
        <w:spacing w:after="0"/>
        <w:ind w:left="0"/>
        <w:jc w:val="center"/>
        <w:rPr>
          <w:b/>
          <w:sz w:val="23"/>
          <w:szCs w:val="23"/>
        </w:rPr>
      </w:pPr>
      <w:r>
        <w:rPr>
          <w:b/>
          <w:sz w:val="23"/>
          <w:szCs w:val="23"/>
        </w:rPr>
        <w:t>ХII. ГАРАНТИИ ПРОФСОЮЗНОЙ ДЕЯТЕЛЬНОСТИ</w:t>
      </w:r>
    </w:p>
    <w:p w14:paraId="504AD345">
      <w:pPr>
        <w:pStyle w:val="45"/>
        <w:spacing w:after="0"/>
        <w:ind w:left="0"/>
        <w:jc w:val="both"/>
        <w:rPr>
          <w:b/>
          <w:sz w:val="23"/>
          <w:szCs w:val="23"/>
        </w:rPr>
      </w:pPr>
      <w:r>
        <w:rPr>
          <w:sz w:val="23"/>
          <w:szCs w:val="23"/>
        </w:rPr>
        <w:tab/>
      </w:r>
      <w:r>
        <w:rPr>
          <w:sz w:val="23"/>
          <w:szCs w:val="23"/>
        </w:rPr>
        <w:t>12.1.</w:t>
      </w:r>
      <w:r>
        <w:rPr>
          <w:b/>
          <w:sz w:val="23"/>
          <w:szCs w:val="23"/>
        </w:rPr>
        <w:t xml:space="preserve"> Стороны подтверждают, что:</w:t>
      </w:r>
    </w:p>
    <w:p w14:paraId="1E744FFF">
      <w:pPr>
        <w:pStyle w:val="45"/>
        <w:spacing w:after="0"/>
        <w:ind w:left="0"/>
        <w:jc w:val="both"/>
        <w:rPr>
          <w:sz w:val="23"/>
          <w:szCs w:val="23"/>
        </w:rPr>
      </w:pPr>
      <w:r>
        <w:rPr>
          <w:sz w:val="23"/>
          <w:szCs w:val="23"/>
        </w:rPr>
        <w:tab/>
      </w:r>
      <w:r>
        <w:rPr>
          <w:sz w:val="23"/>
          <w:szCs w:val="23"/>
        </w:rPr>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14:paraId="1E34CE2A">
      <w:pPr>
        <w:pStyle w:val="45"/>
        <w:spacing w:after="0"/>
        <w:ind w:left="0"/>
        <w:jc w:val="both"/>
        <w:rPr>
          <w:sz w:val="23"/>
          <w:szCs w:val="23"/>
        </w:rPr>
      </w:pPr>
      <w:r>
        <w:rPr>
          <w:sz w:val="23"/>
          <w:szCs w:val="23"/>
        </w:rPr>
        <w:tab/>
      </w:r>
      <w:r>
        <w:rPr>
          <w:sz w:val="23"/>
          <w:szCs w:val="23"/>
        </w:rPr>
        <w:t>Аттестация работников производится при участии представителей выборного органа первичной профсоюзной организации.</w:t>
      </w:r>
    </w:p>
    <w:p w14:paraId="5406AF44">
      <w:pPr>
        <w:pStyle w:val="5"/>
        <w:jc w:val="both"/>
        <w:rPr>
          <w:b w:val="0"/>
          <w:sz w:val="23"/>
          <w:szCs w:val="23"/>
        </w:rPr>
      </w:pPr>
      <w:r>
        <w:rPr>
          <w:b w:val="0"/>
          <w:sz w:val="23"/>
          <w:szCs w:val="23"/>
        </w:rPr>
        <w:t>12.1.2. В соответствии со ст. 377 ТК РФ, ст. 28 Федерального закона от 12.01.1996 № 10-ФЗ « 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14:paraId="099F254C">
      <w:pPr>
        <w:pStyle w:val="45"/>
        <w:spacing w:after="0"/>
        <w:ind w:left="0"/>
        <w:jc w:val="both"/>
        <w:rPr>
          <w:sz w:val="23"/>
          <w:szCs w:val="23"/>
        </w:rPr>
      </w:pPr>
      <w:r>
        <w:rPr>
          <w:sz w:val="23"/>
          <w:szCs w:val="23"/>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14:paraId="6D7FE00B">
      <w:pPr>
        <w:pStyle w:val="45"/>
        <w:spacing w:after="0"/>
        <w:ind w:left="0"/>
        <w:jc w:val="both"/>
        <w:rPr>
          <w:sz w:val="23"/>
          <w:szCs w:val="23"/>
        </w:rPr>
      </w:pPr>
      <w:r>
        <w:rPr>
          <w:sz w:val="23"/>
          <w:szCs w:val="23"/>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14:paraId="23043732">
      <w:pPr>
        <w:pStyle w:val="45"/>
        <w:spacing w:after="0"/>
        <w:ind w:left="0"/>
        <w:jc w:val="both"/>
        <w:rPr>
          <w:sz w:val="23"/>
          <w:szCs w:val="23"/>
        </w:rPr>
      </w:pPr>
      <w:r>
        <w:rPr>
          <w:sz w:val="23"/>
          <w:szCs w:val="23"/>
        </w:rPr>
        <w:tab/>
      </w:r>
      <w:r>
        <w:rPr>
          <w:sz w:val="23"/>
          <w:szCs w:val="23"/>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14:paraId="3545F548">
      <w:pPr>
        <w:jc w:val="both"/>
        <w:rPr>
          <w:sz w:val="23"/>
          <w:szCs w:val="23"/>
        </w:rPr>
      </w:pPr>
      <w:r>
        <w:rPr>
          <w:sz w:val="23"/>
          <w:szCs w:val="23"/>
        </w:rPr>
        <w:tab/>
      </w:r>
      <w:r>
        <w:rPr>
          <w:sz w:val="23"/>
          <w:szCs w:val="23"/>
        </w:rPr>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4E444E04">
      <w:pPr>
        <w:jc w:val="both"/>
        <w:rPr>
          <w:sz w:val="23"/>
          <w:szCs w:val="23"/>
        </w:rPr>
      </w:pPr>
      <w:r>
        <w:rPr>
          <w:sz w:val="23"/>
          <w:szCs w:val="23"/>
        </w:rPr>
        <w:tab/>
      </w:r>
      <w:r>
        <w:rPr>
          <w:sz w:val="23"/>
          <w:szCs w:val="23"/>
        </w:rPr>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14:paraId="61ECECD1">
      <w:pPr>
        <w:pStyle w:val="45"/>
        <w:spacing w:after="0"/>
        <w:ind w:left="0"/>
        <w:jc w:val="both"/>
        <w:rPr>
          <w:sz w:val="23"/>
          <w:szCs w:val="23"/>
        </w:rPr>
      </w:pPr>
      <w:r>
        <w:rPr>
          <w:sz w:val="23"/>
          <w:szCs w:val="23"/>
        </w:rPr>
        <w:tab/>
      </w:r>
      <w:r>
        <w:rPr>
          <w:sz w:val="23"/>
          <w:szCs w:val="23"/>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57871D36">
      <w:pPr>
        <w:pStyle w:val="45"/>
        <w:spacing w:after="0"/>
        <w:ind w:left="0"/>
        <w:jc w:val="both"/>
        <w:rPr>
          <w:sz w:val="23"/>
          <w:szCs w:val="23"/>
        </w:rPr>
      </w:pPr>
      <w:r>
        <w:rPr>
          <w:sz w:val="23"/>
          <w:szCs w:val="23"/>
        </w:rPr>
        <w:tab/>
      </w:r>
      <w:r>
        <w:rPr>
          <w:sz w:val="23"/>
          <w:szCs w:val="23"/>
        </w:rPr>
        <w:t>12.2. По согласованию с выборным органом первичной профсоюзной организации рассматриваются следующие вопросы:</w:t>
      </w:r>
    </w:p>
    <w:p w14:paraId="6AA7792B">
      <w:pPr>
        <w:pStyle w:val="45"/>
        <w:spacing w:after="0"/>
        <w:ind w:left="0"/>
        <w:jc w:val="both"/>
        <w:rPr>
          <w:sz w:val="23"/>
          <w:szCs w:val="23"/>
        </w:rPr>
      </w:pPr>
      <w:r>
        <w:rPr>
          <w:sz w:val="23"/>
          <w:szCs w:val="23"/>
        </w:rPr>
        <w:t>- расторжение трудового договора с работниками, являющимися членами профсоюза, по инициативе работодателя (ст.ст. 82, 374 ТК РФ);</w:t>
      </w:r>
    </w:p>
    <w:p w14:paraId="6DCB13F9">
      <w:pPr>
        <w:pStyle w:val="45"/>
        <w:spacing w:after="0"/>
        <w:ind w:left="0"/>
        <w:jc w:val="both"/>
        <w:rPr>
          <w:sz w:val="23"/>
          <w:szCs w:val="23"/>
        </w:rPr>
      </w:pPr>
      <w:r>
        <w:rPr>
          <w:sz w:val="23"/>
          <w:szCs w:val="23"/>
        </w:rPr>
        <w:t>- привлечение к сверхурочным работам (ст. 99 ТК РФ);</w:t>
      </w:r>
    </w:p>
    <w:p w14:paraId="049770FD">
      <w:pPr>
        <w:pStyle w:val="45"/>
        <w:spacing w:after="0"/>
        <w:ind w:left="0"/>
        <w:jc w:val="both"/>
        <w:rPr>
          <w:sz w:val="23"/>
          <w:szCs w:val="23"/>
        </w:rPr>
      </w:pPr>
      <w:r>
        <w:rPr>
          <w:sz w:val="23"/>
          <w:szCs w:val="23"/>
        </w:rPr>
        <w:t>- разделение рабочего времени на части (ст.105 ТК РФ);</w:t>
      </w:r>
    </w:p>
    <w:p w14:paraId="69A25D81">
      <w:pPr>
        <w:pStyle w:val="45"/>
        <w:spacing w:after="0"/>
        <w:ind w:left="0"/>
        <w:jc w:val="both"/>
        <w:rPr>
          <w:sz w:val="23"/>
          <w:szCs w:val="23"/>
        </w:rPr>
      </w:pPr>
      <w:r>
        <w:rPr>
          <w:sz w:val="23"/>
          <w:szCs w:val="23"/>
        </w:rPr>
        <w:t>- привлечение к работе в выходные и нерабочие праздничные дни (ст.113 ТК РФ);</w:t>
      </w:r>
    </w:p>
    <w:p w14:paraId="70BF6268">
      <w:pPr>
        <w:pStyle w:val="45"/>
        <w:spacing w:after="0"/>
        <w:ind w:left="0"/>
        <w:jc w:val="both"/>
        <w:rPr>
          <w:sz w:val="23"/>
          <w:szCs w:val="23"/>
        </w:rPr>
      </w:pPr>
      <w:r>
        <w:rPr>
          <w:sz w:val="23"/>
          <w:szCs w:val="23"/>
        </w:rPr>
        <w:t>- очередность предоставления отпусков (ст. 123 ТК РФ);</w:t>
      </w:r>
    </w:p>
    <w:p w14:paraId="47721262">
      <w:pPr>
        <w:pStyle w:val="45"/>
        <w:spacing w:after="0"/>
        <w:ind w:left="0"/>
        <w:jc w:val="both"/>
        <w:rPr>
          <w:sz w:val="23"/>
          <w:szCs w:val="23"/>
        </w:rPr>
      </w:pPr>
      <w:r>
        <w:rPr>
          <w:sz w:val="23"/>
          <w:szCs w:val="23"/>
        </w:rPr>
        <w:t>- установление заработной платы (ст. 135 ТК РФ);</w:t>
      </w:r>
    </w:p>
    <w:p w14:paraId="03F6ACA0">
      <w:pPr>
        <w:pStyle w:val="45"/>
        <w:spacing w:after="0"/>
        <w:ind w:left="0"/>
        <w:jc w:val="both"/>
        <w:rPr>
          <w:sz w:val="23"/>
          <w:szCs w:val="23"/>
        </w:rPr>
      </w:pPr>
      <w:r>
        <w:rPr>
          <w:sz w:val="23"/>
          <w:szCs w:val="23"/>
        </w:rPr>
        <w:t>- применение систем нормирования труда (ст. 159 ТК РФ);</w:t>
      </w:r>
    </w:p>
    <w:p w14:paraId="4C1A5660">
      <w:pPr>
        <w:pStyle w:val="45"/>
        <w:spacing w:after="0"/>
        <w:ind w:left="0"/>
        <w:jc w:val="both"/>
        <w:rPr>
          <w:sz w:val="23"/>
          <w:szCs w:val="23"/>
        </w:rPr>
      </w:pPr>
      <w:r>
        <w:rPr>
          <w:sz w:val="23"/>
          <w:szCs w:val="23"/>
        </w:rPr>
        <w:t>- массовые увольнения работников (ст. 180 ТК РФ);</w:t>
      </w:r>
    </w:p>
    <w:p w14:paraId="0F27EBB0">
      <w:pPr>
        <w:pStyle w:val="45"/>
        <w:spacing w:after="0"/>
        <w:ind w:left="0"/>
        <w:jc w:val="both"/>
        <w:rPr>
          <w:sz w:val="23"/>
          <w:szCs w:val="23"/>
        </w:rPr>
      </w:pPr>
      <w:r>
        <w:rPr>
          <w:sz w:val="23"/>
          <w:szCs w:val="23"/>
        </w:rPr>
        <w:t>- установление перечня должностей с ненормированным рабочим днем (ст. 101 ТК РФ);</w:t>
      </w:r>
    </w:p>
    <w:p w14:paraId="1F0E26C2">
      <w:pPr>
        <w:pStyle w:val="45"/>
        <w:spacing w:after="0"/>
        <w:ind w:left="0"/>
        <w:jc w:val="both"/>
        <w:rPr>
          <w:sz w:val="23"/>
          <w:szCs w:val="23"/>
        </w:rPr>
      </w:pPr>
      <w:r>
        <w:rPr>
          <w:sz w:val="23"/>
          <w:szCs w:val="23"/>
        </w:rPr>
        <w:t>- утверждение Правил внутреннего трудового распорядка (ст. 190 ТК РФ);</w:t>
      </w:r>
    </w:p>
    <w:p w14:paraId="26DD7A97">
      <w:pPr>
        <w:pStyle w:val="45"/>
        <w:spacing w:after="0"/>
        <w:ind w:left="0"/>
        <w:jc w:val="both"/>
        <w:rPr>
          <w:sz w:val="23"/>
          <w:szCs w:val="23"/>
        </w:rPr>
      </w:pPr>
      <w:r>
        <w:rPr>
          <w:sz w:val="23"/>
          <w:szCs w:val="23"/>
        </w:rPr>
        <w:t>- создание комиссий по охране труда (ст. 218 ТК РФ);</w:t>
      </w:r>
    </w:p>
    <w:p w14:paraId="702F3D7F">
      <w:pPr>
        <w:pStyle w:val="45"/>
        <w:spacing w:after="0"/>
        <w:ind w:left="0"/>
        <w:jc w:val="both"/>
        <w:rPr>
          <w:sz w:val="23"/>
          <w:szCs w:val="23"/>
        </w:rPr>
      </w:pPr>
      <w:r>
        <w:rPr>
          <w:sz w:val="23"/>
          <w:szCs w:val="23"/>
        </w:rPr>
        <w:t>- установление графиков сменности, расписаний занятий, уроков (ст.103 ТК РФ);</w:t>
      </w:r>
    </w:p>
    <w:p w14:paraId="5CDE083F">
      <w:pPr>
        <w:pStyle w:val="45"/>
        <w:spacing w:after="0"/>
        <w:ind w:left="0"/>
        <w:jc w:val="both"/>
        <w:rPr>
          <w:sz w:val="23"/>
          <w:szCs w:val="23"/>
        </w:rPr>
      </w:pPr>
      <w:r>
        <w:rPr>
          <w:sz w:val="23"/>
          <w:szCs w:val="23"/>
        </w:rPr>
        <w:t xml:space="preserve">- установление ежегодного дополнительного оплачиваемого отпуска (ст. 117 ТК РФ); </w:t>
      </w:r>
    </w:p>
    <w:p w14:paraId="08A2FEFE">
      <w:pPr>
        <w:pStyle w:val="45"/>
        <w:spacing w:after="0"/>
        <w:ind w:left="0"/>
        <w:jc w:val="both"/>
        <w:rPr>
          <w:sz w:val="23"/>
          <w:szCs w:val="23"/>
        </w:rPr>
      </w:pPr>
      <w:r>
        <w:rPr>
          <w:sz w:val="23"/>
          <w:szCs w:val="23"/>
        </w:rPr>
        <w:t>- размеров доплат и за работу во вредных и (или) опасных условиях труда (ст. 147 ТК РФ);</w:t>
      </w:r>
    </w:p>
    <w:p w14:paraId="340A428F">
      <w:pPr>
        <w:pStyle w:val="45"/>
        <w:spacing w:after="0"/>
        <w:ind w:left="0"/>
        <w:jc w:val="both"/>
        <w:rPr>
          <w:sz w:val="23"/>
          <w:szCs w:val="23"/>
        </w:rPr>
      </w:pPr>
      <w:r>
        <w:rPr>
          <w:sz w:val="23"/>
          <w:szCs w:val="23"/>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14:paraId="2E5AA267">
      <w:pPr>
        <w:pStyle w:val="45"/>
        <w:spacing w:after="0"/>
        <w:ind w:left="0"/>
        <w:jc w:val="both"/>
        <w:rPr>
          <w:sz w:val="23"/>
          <w:szCs w:val="23"/>
        </w:rPr>
      </w:pPr>
      <w:r>
        <w:rPr>
          <w:sz w:val="23"/>
          <w:szCs w:val="23"/>
        </w:rPr>
        <w:t>- размер повышения оплаты труда в ночное время (ст. 154 ТК РФ);</w:t>
      </w:r>
    </w:p>
    <w:p w14:paraId="66DF5389">
      <w:pPr>
        <w:pStyle w:val="45"/>
        <w:spacing w:after="0"/>
        <w:ind w:left="0"/>
        <w:jc w:val="both"/>
        <w:rPr>
          <w:sz w:val="23"/>
          <w:szCs w:val="23"/>
        </w:rPr>
      </w:pPr>
      <w:r>
        <w:rPr>
          <w:sz w:val="23"/>
          <w:szCs w:val="23"/>
        </w:rPr>
        <w:t>- применение и снятие дисциплинарного взыскания до истечения 1 года со дня его применения (ст.ст. 193,194 ТК РФ);</w:t>
      </w:r>
    </w:p>
    <w:p w14:paraId="2357CD65">
      <w:pPr>
        <w:pStyle w:val="45"/>
        <w:spacing w:after="0"/>
        <w:ind w:left="0"/>
        <w:jc w:val="both"/>
        <w:rPr>
          <w:sz w:val="23"/>
          <w:szCs w:val="23"/>
        </w:rPr>
      </w:pPr>
      <w:r>
        <w:rPr>
          <w:sz w:val="23"/>
          <w:szCs w:val="23"/>
        </w:rPr>
        <w:t>- установление сроков выплаты заработной платы работников (ст.136 ТК РФ);</w:t>
      </w:r>
    </w:p>
    <w:p w14:paraId="4B4941AD">
      <w:pPr>
        <w:pStyle w:val="45"/>
        <w:spacing w:after="0"/>
        <w:ind w:left="0"/>
        <w:jc w:val="both"/>
        <w:rPr>
          <w:sz w:val="23"/>
          <w:szCs w:val="23"/>
        </w:rPr>
      </w:pPr>
      <w:r>
        <w:rPr>
          <w:sz w:val="23"/>
          <w:szCs w:val="23"/>
        </w:rPr>
        <w:t>- другие вопросы, затрагивающие социально-трудовые права работников, предусмотренные коллективным договором.</w:t>
      </w:r>
    </w:p>
    <w:p w14:paraId="414417FD">
      <w:pPr>
        <w:pStyle w:val="119"/>
        <w:spacing w:after="0" w:line="240" w:lineRule="auto"/>
        <w:ind w:left="0"/>
        <w:jc w:val="both"/>
        <w:rPr>
          <w:sz w:val="23"/>
          <w:szCs w:val="23"/>
        </w:rPr>
      </w:pPr>
      <w:r>
        <w:rPr>
          <w:sz w:val="23"/>
          <w:szCs w:val="23"/>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14:paraId="13E59490">
      <w:pPr>
        <w:pStyle w:val="45"/>
        <w:spacing w:after="0"/>
        <w:ind w:left="0"/>
        <w:jc w:val="both"/>
        <w:rPr>
          <w:sz w:val="23"/>
          <w:szCs w:val="23"/>
        </w:rPr>
      </w:pPr>
      <w:r>
        <w:rPr>
          <w:sz w:val="23"/>
          <w:szCs w:val="23"/>
        </w:rPr>
        <w:tab/>
      </w:r>
      <w:r>
        <w:rPr>
          <w:sz w:val="23"/>
          <w:szCs w:val="23"/>
        </w:rPr>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451A12EA">
      <w:pPr>
        <w:pStyle w:val="119"/>
        <w:spacing w:after="0" w:line="240" w:lineRule="auto"/>
        <w:ind w:left="0"/>
        <w:jc w:val="both"/>
        <w:rPr>
          <w:sz w:val="23"/>
          <w:szCs w:val="23"/>
        </w:rPr>
      </w:pPr>
      <w:r>
        <w:rPr>
          <w:sz w:val="23"/>
          <w:szCs w:val="23"/>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092BD711">
      <w:pPr>
        <w:pStyle w:val="119"/>
        <w:spacing w:after="0" w:line="240" w:lineRule="auto"/>
        <w:ind w:left="0"/>
        <w:jc w:val="both"/>
        <w:rPr>
          <w:sz w:val="23"/>
          <w:szCs w:val="23"/>
        </w:rPr>
      </w:pPr>
      <w:r>
        <w:rPr>
          <w:sz w:val="23"/>
          <w:szCs w:val="23"/>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14:paraId="53F0949D">
      <w:pPr>
        <w:pStyle w:val="119"/>
        <w:spacing w:after="0" w:line="240" w:lineRule="auto"/>
        <w:ind w:left="0"/>
        <w:jc w:val="both"/>
        <w:rPr>
          <w:sz w:val="23"/>
          <w:szCs w:val="23"/>
        </w:rPr>
      </w:pPr>
      <w:r>
        <w:rPr>
          <w:sz w:val="23"/>
          <w:szCs w:val="23"/>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14:paraId="3CF671DA">
      <w:pPr>
        <w:pStyle w:val="119"/>
        <w:spacing w:after="0" w:line="240" w:lineRule="auto"/>
        <w:ind w:left="0"/>
        <w:jc w:val="both"/>
        <w:rPr>
          <w:sz w:val="23"/>
          <w:szCs w:val="23"/>
        </w:rPr>
      </w:pPr>
    </w:p>
    <w:p w14:paraId="2170A0BF">
      <w:pPr>
        <w:pStyle w:val="56"/>
        <w:spacing w:line="240" w:lineRule="auto"/>
        <w:jc w:val="center"/>
        <w:rPr>
          <w:b/>
          <w:sz w:val="23"/>
          <w:szCs w:val="23"/>
        </w:rPr>
      </w:pPr>
      <w:r>
        <w:rPr>
          <w:b/>
          <w:sz w:val="23"/>
          <w:szCs w:val="23"/>
        </w:rPr>
        <w:t xml:space="preserve">XIII. КОНТРОЛЬ ЗА ВЫПОЛНЕНИЕМ КОЛЛЕКТИВНОГО ДОГОВОРА. </w:t>
      </w:r>
    </w:p>
    <w:p w14:paraId="330735B1">
      <w:pPr>
        <w:pStyle w:val="56"/>
        <w:spacing w:line="240" w:lineRule="auto"/>
        <w:jc w:val="center"/>
        <w:rPr>
          <w:b/>
          <w:sz w:val="23"/>
          <w:szCs w:val="23"/>
        </w:rPr>
      </w:pPr>
      <w:r>
        <w:rPr>
          <w:b/>
          <w:sz w:val="23"/>
          <w:szCs w:val="23"/>
        </w:rPr>
        <w:t>ОТВЕТСТВЕННОСТЬ СТОРОН КОЛЛЕКТИВНОГО ДОГОВОРА</w:t>
      </w:r>
    </w:p>
    <w:p w14:paraId="5656B3CF">
      <w:pPr>
        <w:pStyle w:val="84"/>
        <w:spacing w:line="240" w:lineRule="auto"/>
        <w:jc w:val="both"/>
        <w:rPr>
          <w:sz w:val="23"/>
          <w:szCs w:val="23"/>
        </w:rPr>
      </w:pPr>
      <w:r>
        <w:rPr>
          <w:sz w:val="23"/>
          <w:szCs w:val="23"/>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3"/>
          <w:szCs w:val="23"/>
          <w:highlight w:val="white"/>
        </w:rPr>
        <w:t>, подготовки проекта коллективного договора и заключения коллективного договора.</w:t>
      </w:r>
    </w:p>
    <w:p w14:paraId="5305271E">
      <w:pPr>
        <w:pStyle w:val="57"/>
        <w:jc w:val="both"/>
        <w:rPr>
          <w:rFonts w:ascii="Times New Roman" w:hAnsi="Times New Roman"/>
          <w:sz w:val="23"/>
          <w:szCs w:val="23"/>
        </w:rPr>
      </w:pPr>
      <w:r>
        <w:rPr>
          <w:rFonts w:ascii="Times New Roman" w:hAnsi="Times New Roman"/>
          <w:sz w:val="23"/>
          <w:szCs w:val="23"/>
        </w:rPr>
        <w:t>13.2. </w:t>
      </w:r>
      <w:r>
        <w:rPr>
          <w:rFonts w:ascii="Times New Roman" w:hAnsi="Times New Roman"/>
          <w:b/>
          <w:sz w:val="23"/>
          <w:szCs w:val="23"/>
        </w:rPr>
        <w:t>Стороны договорились и обязуются:</w:t>
      </w:r>
    </w:p>
    <w:p w14:paraId="286C645E">
      <w:pPr>
        <w:pStyle w:val="57"/>
        <w:jc w:val="both"/>
        <w:rPr>
          <w:rFonts w:ascii="Times New Roman" w:hAnsi="Times New Roman"/>
          <w:sz w:val="23"/>
          <w:szCs w:val="23"/>
        </w:rPr>
      </w:pPr>
      <w:r>
        <w:rPr>
          <w:rFonts w:ascii="Times New Roman" w:hAnsi="Times New Roman"/>
          <w:sz w:val="23"/>
          <w:szCs w:val="23"/>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C965C88">
      <w:pPr>
        <w:pStyle w:val="57"/>
        <w:jc w:val="both"/>
        <w:rPr>
          <w:rFonts w:ascii="Times New Roman" w:hAnsi="Times New Roman"/>
          <w:sz w:val="23"/>
          <w:szCs w:val="23"/>
        </w:rPr>
      </w:pPr>
      <w:r>
        <w:rPr>
          <w:rFonts w:ascii="Times New Roman" w:hAnsi="Times New Roman"/>
          <w:sz w:val="23"/>
          <w:szCs w:val="23"/>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44E6EFC2">
      <w:pPr>
        <w:pStyle w:val="57"/>
        <w:jc w:val="both"/>
        <w:rPr>
          <w:rFonts w:ascii="Times New Roman" w:hAnsi="Times New Roman"/>
          <w:sz w:val="23"/>
          <w:szCs w:val="23"/>
        </w:rPr>
      </w:pPr>
      <w:r>
        <w:rPr>
          <w:rFonts w:ascii="Times New Roman" w:hAnsi="Times New Roman"/>
          <w:sz w:val="23"/>
          <w:szCs w:val="23"/>
        </w:rPr>
        <w:t xml:space="preserve">13.2.3. Разъяснять положения и обязательства сторон коллективного договора работникам образовательной организации. </w:t>
      </w:r>
    </w:p>
    <w:p w14:paraId="4A03C5F5">
      <w:pPr>
        <w:pStyle w:val="57"/>
        <w:jc w:val="both"/>
        <w:rPr>
          <w:rFonts w:ascii="Times New Roman" w:hAnsi="Times New Roman"/>
          <w:sz w:val="23"/>
          <w:szCs w:val="23"/>
        </w:rPr>
      </w:pPr>
      <w:r>
        <w:rPr>
          <w:rFonts w:ascii="Times New Roman" w:hAnsi="Times New Roman"/>
          <w:sz w:val="23"/>
          <w:szCs w:val="23"/>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16"/>
          <w:rFonts w:ascii="Times New Roman" w:hAnsi="Times New Roman"/>
          <w:sz w:val="23"/>
          <w:szCs w:val="23"/>
        </w:rPr>
        <w:footnoteReference w:id="5"/>
      </w:r>
      <w:r>
        <w:rPr>
          <w:rFonts w:ascii="Times New Roman" w:hAnsi="Times New Roman"/>
          <w:sz w:val="23"/>
          <w:szCs w:val="23"/>
        </w:rPr>
        <w:t>.</w:t>
      </w:r>
    </w:p>
    <w:p w14:paraId="00C5D9C3">
      <w:pPr>
        <w:pStyle w:val="57"/>
        <w:jc w:val="both"/>
        <w:rPr>
          <w:rFonts w:ascii="Times New Roman" w:hAnsi="Times New Roman"/>
          <w:sz w:val="23"/>
          <w:szCs w:val="23"/>
        </w:rPr>
      </w:pPr>
      <w:r>
        <w:rPr>
          <w:rFonts w:ascii="Times New Roman" w:hAnsi="Times New Roman"/>
          <w:sz w:val="23"/>
          <w:szCs w:val="23"/>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7BB39BAB">
      <w:pPr>
        <w:pStyle w:val="57"/>
        <w:jc w:val="both"/>
        <w:rPr>
          <w:rFonts w:ascii="Times New Roman" w:hAnsi="Times New Roman"/>
          <w:sz w:val="23"/>
          <w:szCs w:val="23"/>
        </w:rPr>
      </w:pPr>
      <w:r>
        <w:rPr>
          <w:rFonts w:ascii="Times New Roman" w:hAnsi="Times New Roman"/>
          <w:sz w:val="23"/>
          <w:szCs w:val="23"/>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tbl>
      <w:tblPr>
        <w:tblStyle w:val="53"/>
        <w:tblW w:w="9923"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2"/>
        <w:gridCol w:w="4961"/>
      </w:tblGrid>
      <w:tr w14:paraId="1710A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62" w:type="dxa"/>
            <w:tcBorders>
              <w:top w:val="nil"/>
              <w:left w:val="nil"/>
              <w:bottom w:val="nil"/>
              <w:right w:val="nil"/>
            </w:tcBorders>
          </w:tcPr>
          <w:p w14:paraId="31BE8FD6">
            <w:pPr>
              <w:pStyle w:val="45"/>
              <w:spacing w:after="0"/>
              <w:ind w:left="0"/>
              <w:jc w:val="both"/>
              <w:rPr>
                <w:sz w:val="23"/>
                <w:szCs w:val="23"/>
              </w:rPr>
            </w:pPr>
          </w:p>
        </w:tc>
        <w:tc>
          <w:tcPr>
            <w:tcW w:w="4961" w:type="dxa"/>
            <w:tcBorders>
              <w:top w:val="nil"/>
              <w:left w:val="nil"/>
              <w:bottom w:val="nil"/>
              <w:right w:val="nil"/>
            </w:tcBorders>
          </w:tcPr>
          <w:p w14:paraId="47692770">
            <w:pPr>
              <w:pStyle w:val="45"/>
              <w:spacing w:after="0"/>
              <w:ind w:left="0"/>
              <w:jc w:val="both"/>
              <w:rPr>
                <w:sz w:val="23"/>
                <w:szCs w:val="23"/>
              </w:rPr>
            </w:pPr>
          </w:p>
        </w:tc>
      </w:tr>
    </w:tbl>
    <w:p w14:paraId="5FC9B24C">
      <w:pPr>
        <w:keepNext/>
        <w:widowControl/>
        <w:outlineLvl w:val="3"/>
        <w:rPr>
          <w:bCs/>
          <w:color w:val="auto"/>
          <w:sz w:val="28"/>
          <w:szCs w:val="28"/>
          <w:lang w:eastAsia="en-US"/>
        </w:rPr>
      </w:pPr>
    </w:p>
    <w:p w14:paraId="4749663D">
      <w:pPr>
        <w:keepNext/>
        <w:widowControl/>
        <w:outlineLvl w:val="3"/>
        <w:rPr>
          <w:bCs/>
          <w:color w:val="auto"/>
          <w:sz w:val="28"/>
          <w:szCs w:val="28"/>
          <w:lang w:eastAsia="en-US"/>
        </w:rPr>
      </w:pPr>
    </w:p>
    <w:p w14:paraId="7C089543">
      <w:pPr>
        <w:keepNext/>
        <w:widowControl/>
        <w:outlineLvl w:val="3"/>
        <w:rPr>
          <w:bCs/>
          <w:color w:val="auto"/>
          <w:sz w:val="28"/>
          <w:szCs w:val="28"/>
          <w:lang w:eastAsia="en-US"/>
        </w:rPr>
      </w:pPr>
    </w:p>
    <w:p w14:paraId="48BB6F3D">
      <w:pPr>
        <w:keepNext/>
        <w:widowControl/>
        <w:outlineLvl w:val="3"/>
        <w:rPr>
          <w:bCs/>
          <w:color w:val="auto"/>
          <w:sz w:val="28"/>
          <w:szCs w:val="28"/>
          <w:lang w:eastAsia="en-US"/>
        </w:rPr>
      </w:pPr>
    </w:p>
    <w:p w14:paraId="6955A4B1">
      <w:pPr>
        <w:keepNext/>
        <w:widowControl/>
        <w:outlineLvl w:val="3"/>
        <w:rPr>
          <w:bCs/>
          <w:color w:val="auto"/>
          <w:sz w:val="28"/>
          <w:szCs w:val="28"/>
          <w:lang w:eastAsia="en-US"/>
        </w:rPr>
      </w:pPr>
    </w:p>
    <w:p w14:paraId="5E79ECC1">
      <w:pPr>
        <w:keepNext/>
        <w:widowControl/>
        <w:outlineLvl w:val="3"/>
        <w:rPr>
          <w:bCs/>
          <w:color w:val="auto"/>
          <w:sz w:val="28"/>
          <w:szCs w:val="28"/>
          <w:lang w:eastAsia="en-US"/>
        </w:rPr>
      </w:pPr>
    </w:p>
    <w:p w14:paraId="33B3F08D">
      <w:pPr>
        <w:keepNext/>
        <w:widowControl/>
        <w:outlineLvl w:val="3"/>
        <w:rPr>
          <w:bCs/>
          <w:color w:val="auto"/>
          <w:sz w:val="28"/>
          <w:szCs w:val="28"/>
          <w:lang w:eastAsia="en-US"/>
        </w:rPr>
      </w:pPr>
    </w:p>
    <w:p w14:paraId="20B4E16E">
      <w:pPr>
        <w:keepNext/>
        <w:widowControl/>
        <w:outlineLvl w:val="3"/>
        <w:rPr>
          <w:bCs/>
          <w:color w:val="auto"/>
          <w:sz w:val="28"/>
          <w:szCs w:val="28"/>
          <w:lang w:eastAsia="en-US"/>
        </w:rPr>
      </w:pPr>
    </w:p>
    <w:p w14:paraId="086EEA0A">
      <w:pPr>
        <w:keepNext/>
        <w:widowControl/>
        <w:outlineLvl w:val="3"/>
        <w:rPr>
          <w:bCs/>
          <w:color w:val="auto"/>
          <w:sz w:val="28"/>
          <w:szCs w:val="28"/>
          <w:lang w:eastAsia="en-US"/>
        </w:rPr>
      </w:pPr>
    </w:p>
    <w:p w14:paraId="40DA08EE">
      <w:pPr>
        <w:keepNext/>
        <w:widowControl/>
        <w:outlineLvl w:val="3"/>
        <w:rPr>
          <w:bCs/>
          <w:color w:val="auto"/>
          <w:sz w:val="28"/>
          <w:szCs w:val="28"/>
          <w:lang w:eastAsia="en-US"/>
        </w:rPr>
      </w:pPr>
    </w:p>
    <w:p w14:paraId="1891025A">
      <w:pPr>
        <w:keepNext/>
        <w:widowControl/>
        <w:outlineLvl w:val="3"/>
        <w:rPr>
          <w:bCs/>
          <w:color w:val="auto"/>
          <w:sz w:val="28"/>
          <w:szCs w:val="28"/>
          <w:lang w:eastAsia="en-US"/>
        </w:rPr>
      </w:pPr>
    </w:p>
    <w:p w14:paraId="4F2DE940">
      <w:pPr>
        <w:keepNext/>
        <w:widowControl/>
        <w:outlineLvl w:val="3"/>
        <w:rPr>
          <w:bCs/>
          <w:color w:val="auto"/>
          <w:sz w:val="28"/>
          <w:szCs w:val="28"/>
          <w:lang w:eastAsia="en-US"/>
        </w:rPr>
      </w:pPr>
    </w:p>
    <w:p w14:paraId="391FF90C">
      <w:pPr>
        <w:keepNext/>
        <w:widowControl/>
        <w:outlineLvl w:val="3"/>
        <w:rPr>
          <w:bCs/>
          <w:color w:val="auto"/>
          <w:sz w:val="28"/>
          <w:szCs w:val="28"/>
          <w:lang w:eastAsia="en-US"/>
        </w:rPr>
      </w:pPr>
    </w:p>
    <w:p w14:paraId="274B1D45">
      <w:pPr>
        <w:keepNext/>
        <w:widowControl/>
        <w:outlineLvl w:val="3"/>
        <w:rPr>
          <w:bCs/>
          <w:color w:val="auto"/>
          <w:sz w:val="28"/>
          <w:szCs w:val="28"/>
          <w:lang w:eastAsia="en-US"/>
        </w:rPr>
      </w:pPr>
    </w:p>
    <w:p w14:paraId="0778A010">
      <w:pPr>
        <w:keepNext/>
        <w:widowControl/>
        <w:outlineLvl w:val="3"/>
        <w:rPr>
          <w:bCs/>
          <w:color w:val="auto"/>
          <w:sz w:val="28"/>
          <w:szCs w:val="28"/>
          <w:lang w:eastAsia="en-US"/>
        </w:rPr>
      </w:pPr>
    </w:p>
    <w:p w14:paraId="2E0AE7D1">
      <w:pPr>
        <w:keepNext/>
        <w:widowControl/>
        <w:outlineLvl w:val="3"/>
        <w:rPr>
          <w:bCs/>
          <w:color w:val="auto"/>
          <w:sz w:val="28"/>
          <w:szCs w:val="28"/>
          <w:lang w:eastAsia="en-US"/>
        </w:rPr>
      </w:pPr>
    </w:p>
    <w:p w14:paraId="71B9570F">
      <w:pPr>
        <w:keepNext/>
        <w:widowControl/>
        <w:outlineLvl w:val="3"/>
        <w:rPr>
          <w:bCs/>
          <w:color w:val="auto"/>
          <w:sz w:val="28"/>
          <w:szCs w:val="28"/>
          <w:lang w:eastAsia="en-US"/>
        </w:rPr>
      </w:pPr>
    </w:p>
    <w:p w14:paraId="01F6B68D">
      <w:pPr>
        <w:keepNext/>
        <w:widowControl/>
        <w:outlineLvl w:val="3"/>
        <w:rPr>
          <w:bCs/>
          <w:color w:val="auto"/>
          <w:sz w:val="28"/>
          <w:szCs w:val="28"/>
          <w:lang w:eastAsia="en-US"/>
        </w:rPr>
      </w:pPr>
    </w:p>
    <w:p w14:paraId="0A971732">
      <w:pPr>
        <w:keepNext/>
        <w:widowControl/>
        <w:outlineLvl w:val="3"/>
        <w:rPr>
          <w:bCs/>
          <w:color w:val="auto"/>
          <w:sz w:val="28"/>
          <w:szCs w:val="28"/>
          <w:lang w:eastAsia="en-US"/>
        </w:rPr>
      </w:pPr>
    </w:p>
    <w:p w14:paraId="66AF7D44">
      <w:pPr>
        <w:keepNext/>
        <w:widowControl/>
        <w:outlineLvl w:val="3"/>
        <w:rPr>
          <w:bCs/>
          <w:color w:val="auto"/>
          <w:sz w:val="28"/>
          <w:szCs w:val="28"/>
          <w:lang w:eastAsia="en-US"/>
        </w:rPr>
      </w:pPr>
    </w:p>
    <w:p w14:paraId="3CDBF8A0">
      <w:pPr>
        <w:keepNext/>
        <w:widowControl/>
        <w:outlineLvl w:val="3"/>
        <w:rPr>
          <w:bCs/>
          <w:color w:val="auto"/>
          <w:sz w:val="28"/>
          <w:szCs w:val="28"/>
          <w:lang w:eastAsia="en-US"/>
        </w:rPr>
      </w:pPr>
    </w:p>
    <w:p w14:paraId="286EFA57">
      <w:pPr>
        <w:keepNext/>
        <w:widowControl/>
        <w:outlineLvl w:val="3"/>
        <w:rPr>
          <w:bCs/>
          <w:color w:val="auto"/>
          <w:sz w:val="28"/>
          <w:szCs w:val="28"/>
          <w:lang w:eastAsia="en-US"/>
        </w:rPr>
      </w:pPr>
    </w:p>
    <w:p w14:paraId="376C8944">
      <w:pPr>
        <w:keepNext/>
        <w:widowControl/>
        <w:outlineLvl w:val="3"/>
        <w:rPr>
          <w:bCs/>
          <w:color w:val="auto"/>
          <w:sz w:val="28"/>
          <w:szCs w:val="28"/>
          <w:lang w:eastAsia="en-US"/>
        </w:rPr>
      </w:pPr>
    </w:p>
    <w:p w14:paraId="41BAFFF2">
      <w:pPr>
        <w:keepNext/>
        <w:widowControl/>
        <w:outlineLvl w:val="3"/>
        <w:rPr>
          <w:bCs/>
          <w:color w:val="auto"/>
          <w:sz w:val="28"/>
          <w:szCs w:val="28"/>
          <w:lang w:eastAsia="en-US"/>
        </w:rPr>
      </w:pPr>
    </w:p>
    <w:p w14:paraId="558FE41F">
      <w:pPr>
        <w:keepNext/>
        <w:widowControl/>
        <w:outlineLvl w:val="3"/>
        <w:rPr>
          <w:bCs/>
          <w:color w:val="auto"/>
          <w:sz w:val="28"/>
          <w:szCs w:val="28"/>
          <w:lang w:eastAsia="en-US"/>
        </w:rPr>
      </w:pPr>
    </w:p>
    <w:p w14:paraId="5E57A05C">
      <w:pPr>
        <w:keepNext/>
        <w:widowControl/>
        <w:outlineLvl w:val="3"/>
        <w:rPr>
          <w:bCs/>
          <w:color w:val="auto"/>
          <w:sz w:val="28"/>
          <w:szCs w:val="28"/>
          <w:lang w:eastAsia="en-US"/>
        </w:rPr>
      </w:pPr>
    </w:p>
    <w:p w14:paraId="6D7C9496">
      <w:pPr>
        <w:keepNext/>
        <w:widowControl/>
        <w:outlineLvl w:val="3"/>
        <w:rPr>
          <w:bCs/>
          <w:color w:val="auto"/>
          <w:sz w:val="28"/>
          <w:szCs w:val="28"/>
          <w:lang w:eastAsia="en-US"/>
        </w:rPr>
      </w:pPr>
    </w:p>
    <w:p w14:paraId="67FAFBD0">
      <w:pPr>
        <w:keepNext/>
        <w:widowControl/>
        <w:outlineLvl w:val="3"/>
        <w:rPr>
          <w:bCs/>
          <w:color w:val="auto"/>
          <w:sz w:val="28"/>
          <w:szCs w:val="28"/>
          <w:lang w:eastAsia="en-US"/>
        </w:rPr>
      </w:pPr>
    </w:p>
    <w:p w14:paraId="6CDF6508">
      <w:pPr>
        <w:keepNext/>
        <w:widowControl/>
        <w:outlineLvl w:val="3"/>
        <w:rPr>
          <w:bCs/>
          <w:color w:val="auto"/>
          <w:sz w:val="28"/>
          <w:szCs w:val="28"/>
          <w:lang w:eastAsia="en-US"/>
        </w:rPr>
      </w:pPr>
    </w:p>
    <w:p w14:paraId="4BC5268E">
      <w:pPr>
        <w:keepNext/>
        <w:widowControl/>
        <w:outlineLvl w:val="3"/>
        <w:rPr>
          <w:bCs/>
          <w:color w:val="auto"/>
          <w:sz w:val="28"/>
          <w:szCs w:val="28"/>
          <w:lang w:eastAsia="en-US"/>
        </w:rPr>
      </w:pPr>
    </w:p>
    <w:p w14:paraId="7126195D">
      <w:pPr>
        <w:keepNext/>
        <w:widowControl/>
        <w:outlineLvl w:val="3"/>
        <w:rPr>
          <w:bCs/>
          <w:color w:val="auto"/>
          <w:sz w:val="28"/>
          <w:szCs w:val="28"/>
          <w:lang w:eastAsia="en-US"/>
        </w:rPr>
      </w:pPr>
    </w:p>
    <w:p w14:paraId="129109A8">
      <w:pPr>
        <w:widowControl/>
        <w:jc w:val="both"/>
        <w:rPr>
          <w:bCs/>
          <w:color w:val="auto"/>
          <w:sz w:val="28"/>
          <w:szCs w:val="28"/>
          <w:lang w:eastAsia="en-US"/>
        </w:rPr>
      </w:pPr>
    </w:p>
    <w:p w14:paraId="7AF1D31C">
      <w:pPr>
        <w:widowControl/>
        <w:jc w:val="right"/>
        <w:rPr>
          <w:b/>
          <w:sz w:val="22"/>
          <w:szCs w:val="22"/>
        </w:rPr>
      </w:pPr>
      <w:r>
        <w:rPr>
          <w:bCs/>
          <w:color w:val="auto"/>
          <w:sz w:val="28"/>
          <w:szCs w:val="28"/>
        </w:rPr>
        <w:drawing>
          <wp:inline distT="0" distB="0" distL="0" distR="0">
            <wp:extent cx="6210300" cy="9439275"/>
            <wp:effectExtent l="0" t="0" r="0" b="0"/>
            <wp:docPr id="2" name="Рисунок 2" descr="C:\Users\1\Pictures\коллективный договор 2024 форзац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1\Pictures\коллективный договор 2024 форзац16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211649" cy="9440964"/>
                    </a:xfrm>
                    <a:prstGeom prst="rect">
                      <a:avLst/>
                    </a:prstGeom>
                    <a:noFill/>
                    <a:ln>
                      <a:noFill/>
                    </a:ln>
                  </pic:spPr>
                </pic:pic>
              </a:graphicData>
            </a:graphic>
          </wp:inline>
        </w:drawing>
      </w:r>
      <w:r>
        <w:rPr>
          <w:b/>
          <w:sz w:val="22"/>
          <w:szCs w:val="22"/>
        </w:rPr>
        <w:t xml:space="preserve"> </w:t>
      </w:r>
      <w:r>
        <w:rPr>
          <w:b/>
          <w:sz w:val="22"/>
          <w:szCs w:val="22"/>
        </w:rPr>
        <w:drawing>
          <wp:inline distT="0" distB="0" distL="0" distR="0">
            <wp:extent cx="6210300" cy="9401175"/>
            <wp:effectExtent l="0" t="0" r="0" b="0"/>
            <wp:docPr id="3" name="Рисунок 3" descr="C:\Users\1\Pictures\коллективный договор 2024 форзац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1\Pictures\коллективный договор 2024 форзац16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6211887" cy="9403577"/>
                    </a:xfrm>
                    <a:prstGeom prst="rect">
                      <a:avLst/>
                    </a:prstGeom>
                    <a:noFill/>
                    <a:ln>
                      <a:noFill/>
                    </a:ln>
                  </pic:spPr>
                </pic:pic>
              </a:graphicData>
            </a:graphic>
          </wp:inline>
        </w:drawing>
      </w:r>
      <w:r>
        <w:rPr>
          <w:b/>
          <w:sz w:val="22"/>
          <w:szCs w:val="22"/>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989417F">
      <w:pPr>
        <w:widowControl/>
        <w:numPr>
          <w:ilvl w:val="0"/>
          <w:numId w:val="2"/>
        </w:numPr>
        <w:autoSpaceDE w:val="0"/>
        <w:autoSpaceDN w:val="0"/>
        <w:ind w:left="0" w:firstLine="284"/>
        <w:jc w:val="both"/>
        <w:rPr>
          <w:sz w:val="22"/>
          <w:szCs w:val="22"/>
        </w:rPr>
      </w:pPr>
      <w:r>
        <w:rPr>
          <w:sz w:val="22"/>
          <w:szCs w:val="22"/>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8A242DB">
      <w:pPr>
        <w:widowControl/>
        <w:numPr>
          <w:ilvl w:val="0"/>
          <w:numId w:val="2"/>
        </w:numPr>
        <w:autoSpaceDE w:val="0"/>
        <w:autoSpaceDN w:val="0"/>
        <w:ind w:left="0" w:firstLine="284"/>
        <w:jc w:val="both"/>
        <w:rPr>
          <w:sz w:val="22"/>
          <w:szCs w:val="22"/>
        </w:rPr>
      </w:pPr>
      <w:r>
        <w:rPr>
          <w:sz w:val="22"/>
          <w:szCs w:val="22"/>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15CF936D">
      <w:pPr>
        <w:widowControl/>
        <w:autoSpaceDN w:val="0"/>
        <w:ind w:firstLine="284"/>
        <w:jc w:val="both"/>
        <w:rPr>
          <w:sz w:val="22"/>
          <w:szCs w:val="22"/>
        </w:rPr>
      </w:pPr>
      <w:r>
        <w:rPr>
          <w:sz w:val="22"/>
          <w:szCs w:val="22"/>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09CB975">
      <w:pPr>
        <w:widowControl/>
        <w:numPr>
          <w:ilvl w:val="0"/>
          <w:numId w:val="2"/>
        </w:numPr>
        <w:autoSpaceDE w:val="0"/>
        <w:autoSpaceDN w:val="0"/>
        <w:ind w:left="0" w:firstLine="284"/>
        <w:jc w:val="both"/>
        <w:rPr>
          <w:sz w:val="22"/>
          <w:szCs w:val="22"/>
        </w:rPr>
      </w:pPr>
      <w:r>
        <w:rPr>
          <w:sz w:val="22"/>
          <w:szCs w:val="22"/>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4CF4AA1">
      <w:pPr>
        <w:widowControl/>
        <w:numPr>
          <w:ilvl w:val="0"/>
          <w:numId w:val="2"/>
        </w:numPr>
        <w:autoSpaceDE w:val="0"/>
        <w:autoSpaceDN w:val="0"/>
        <w:ind w:left="0" w:firstLine="284"/>
        <w:jc w:val="both"/>
        <w:rPr>
          <w:sz w:val="22"/>
          <w:szCs w:val="22"/>
        </w:rPr>
      </w:pPr>
      <w:r>
        <w:rPr>
          <w:sz w:val="22"/>
          <w:szCs w:val="22"/>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B03A10F">
      <w:pPr>
        <w:widowControl/>
        <w:numPr>
          <w:ilvl w:val="0"/>
          <w:numId w:val="2"/>
        </w:numPr>
        <w:autoSpaceDE w:val="0"/>
        <w:autoSpaceDN w:val="0"/>
        <w:ind w:left="0" w:firstLine="284"/>
        <w:jc w:val="both"/>
        <w:rPr>
          <w:sz w:val="22"/>
          <w:szCs w:val="22"/>
        </w:rPr>
      </w:pPr>
      <w:r>
        <w:rPr>
          <w:sz w:val="22"/>
          <w:szCs w:val="22"/>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bCs/>
          <w:color w:val="auto"/>
          <w:spacing w:val="-3"/>
          <w:sz w:val="22"/>
          <w:szCs w:val="22"/>
          <w:lang w:eastAsia="en-US"/>
        </w:rPr>
        <w:t xml:space="preserve">                                                                                      </w:t>
      </w:r>
    </w:p>
    <w:p w14:paraId="20F55E07">
      <w:pPr>
        <w:autoSpaceDE w:val="0"/>
        <w:autoSpaceDN w:val="0"/>
        <w:spacing w:before="206"/>
        <w:ind w:right="425"/>
        <w:jc w:val="right"/>
        <w:outlineLvl w:val="0"/>
        <w:rPr>
          <w:bCs/>
          <w:color w:val="auto"/>
          <w:spacing w:val="-3"/>
          <w:sz w:val="28"/>
          <w:szCs w:val="28"/>
          <w:lang w:eastAsia="en-US"/>
        </w:rPr>
      </w:pPr>
      <w:r>
        <w:rPr>
          <w:bCs/>
          <w:color w:val="auto"/>
          <w:spacing w:val="-3"/>
          <w:sz w:val="28"/>
          <w:szCs w:val="28"/>
          <w:lang w:eastAsia="en-US"/>
        </w:rPr>
        <w:t xml:space="preserve">    </w:t>
      </w:r>
    </w:p>
    <w:p w14:paraId="0661F93F">
      <w:pPr>
        <w:autoSpaceDE w:val="0"/>
        <w:autoSpaceDN w:val="0"/>
        <w:spacing w:before="206"/>
        <w:ind w:right="425"/>
        <w:jc w:val="right"/>
        <w:outlineLvl w:val="0"/>
        <w:rPr>
          <w:bCs/>
          <w:color w:val="auto"/>
          <w:spacing w:val="-3"/>
          <w:sz w:val="28"/>
          <w:szCs w:val="28"/>
          <w:lang w:eastAsia="en-US"/>
        </w:rPr>
      </w:pPr>
    </w:p>
    <w:p w14:paraId="1FF732F8">
      <w:pPr>
        <w:autoSpaceDE w:val="0"/>
        <w:autoSpaceDN w:val="0"/>
        <w:spacing w:before="206"/>
        <w:ind w:right="425"/>
        <w:jc w:val="right"/>
        <w:outlineLvl w:val="0"/>
        <w:rPr>
          <w:bCs/>
          <w:color w:val="auto"/>
          <w:spacing w:val="-3"/>
          <w:sz w:val="28"/>
          <w:szCs w:val="28"/>
          <w:lang w:eastAsia="en-US"/>
        </w:rPr>
      </w:pPr>
    </w:p>
    <w:p w14:paraId="21F8433B">
      <w:pPr>
        <w:autoSpaceDE w:val="0"/>
        <w:autoSpaceDN w:val="0"/>
        <w:spacing w:before="206"/>
        <w:ind w:right="425"/>
        <w:jc w:val="right"/>
        <w:outlineLvl w:val="0"/>
        <w:rPr>
          <w:bCs/>
          <w:color w:val="auto"/>
          <w:spacing w:val="-3"/>
          <w:sz w:val="28"/>
          <w:szCs w:val="28"/>
          <w:lang w:eastAsia="en-US"/>
        </w:rPr>
      </w:pPr>
    </w:p>
    <w:p w14:paraId="20D2811D">
      <w:pPr>
        <w:autoSpaceDE w:val="0"/>
        <w:autoSpaceDN w:val="0"/>
        <w:spacing w:before="206"/>
        <w:ind w:right="425"/>
        <w:jc w:val="right"/>
        <w:outlineLvl w:val="0"/>
        <w:rPr>
          <w:bCs/>
          <w:color w:val="auto"/>
          <w:spacing w:val="-3"/>
          <w:sz w:val="28"/>
          <w:szCs w:val="28"/>
          <w:lang w:eastAsia="en-US"/>
        </w:rPr>
      </w:pPr>
    </w:p>
    <w:p w14:paraId="2222CA4D">
      <w:pPr>
        <w:autoSpaceDE w:val="0"/>
        <w:autoSpaceDN w:val="0"/>
        <w:spacing w:before="206"/>
        <w:ind w:right="425"/>
        <w:jc w:val="right"/>
        <w:outlineLvl w:val="0"/>
        <w:rPr>
          <w:bCs/>
          <w:color w:val="auto"/>
          <w:spacing w:val="-3"/>
          <w:sz w:val="28"/>
          <w:szCs w:val="28"/>
          <w:lang w:eastAsia="en-US"/>
        </w:rPr>
      </w:pPr>
    </w:p>
    <w:p w14:paraId="4A16733E">
      <w:pPr>
        <w:autoSpaceDE w:val="0"/>
        <w:autoSpaceDN w:val="0"/>
        <w:spacing w:before="206"/>
        <w:ind w:right="425"/>
        <w:jc w:val="right"/>
        <w:outlineLvl w:val="0"/>
        <w:rPr>
          <w:bCs/>
          <w:color w:val="auto"/>
          <w:spacing w:val="-3"/>
          <w:sz w:val="28"/>
          <w:szCs w:val="28"/>
          <w:lang w:eastAsia="en-US"/>
        </w:rPr>
      </w:pPr>
    </w:p>
    <w:p w14:paraId="220B1C74">
      <w:pPr>
        <w:autoSpaceDE w:val="0"/>
        <w:autoSpaceDN w:val="0"/>
        <w:spacing w:before="206"/>
        <w:ind w:right="425"/>
        <w:jc w:val="right"/>
        <w:outlineLvl w:val="0"/>
        <w:rPr>
          <w:bCs/>
          <w:color w:val="auto"/>
          <w:spacing w:val="-3"/>
          <w:sz w:val="28"/>
          <w:szCs w:val="28"/>
          <w:lang w:eastAsia="en-US"/>
        </w:rPr>
      </w:pPr>
    </w:p>
    <w:p w14:paraId="1B983310">
      <w:pPr>
        <w:autoSpaceDE w:val="0"/>
        <w:autoSpaceDN w:val="0"/>
        <w:spacing w:before="206"/>
        <w:ind w:right="425"/>
        <w:jc w:val="right"/>
        <w:outlineLvl w:val="0"/>
        <w:rPr>
          <w:bCs/>
          <w:color w:val="auto"/>
          <w:spacing w:val="-3"/>
          <w:sz w:val="28"/>
          <w:szCs w:val="28"/>
          <w:lang w:eastAsia="en-US"/>
        </w:rPr>
      </w:pPr>
    </w:p>
    <w:p w14:paraId="5B17AC66">
      <w:pPr>
        <w:autoSpaceDE w:val="0"/>
        <w:autoSpaceDN w:val="0"/>
        <w:spacing w:before="206"/>
        <w:ind w:right="425"/>
        <w:jc w:val="right"/>
        <w:outlineLvl w:val="0"/>
        <w:rPr>
          <w:bCs/>
          <w:color w:val="auto"/>
          <w:spacing w:val="-3"/>
          <w:sz w:val="28"/>
          <w:szCs w:val="28"/>
          <w:lang w:eastAsia="en-US"/>
        </w:rPr>
      </w:pPr>
    </w:p>
    <w:p w14:paraId="6167850D">
      <w:pPr>
        <w:autoSpaceDE w:val="0"/>
        <w:autoSpaceDN w:val="0"/>
        <w:spacing w:before="206"/>
        <w:ind w:right="425"/>
        <w:jc w:val="right"/>
        <w:outlineLvl w:val="0"/>
        <w:rPr>
          <w:bCs/>
          <w:color w:val="auto"/>
          <w:spacing w:val="-3"/>
          <w:sz w:val="28"/>
          <w:szCs w:val="28"/>
          <w:lang w:eastAsia="en-US"/>
        </w:rPr>
      </w:pPr>
    </w:p>
    <w:p w14:paraId="27ED6480">
      <w:pPr>
        <w:autoSpaceDE w:val="0"/>
        <w:autoSpaceDN w:val="0"/>
        <w:spacing w:before="206"/>
        <w:ind w:right="425"/>
        <w:jc w:val="right"/>
        <w:outlineLvl w:val="0"/>
        <w:rPr>
          <w:bCs/>
          <w:color w:val="auto"/>
          <w:spacing w:val="-3"/>
          <w:sz w:val="28"/>
          <w:szCs w:val="28"/>
          <w:lang w:eastAsia="en-US"/>
        </w:rPr>
      </w:pPr>
      <w:r>
        <w:rPr>
          <w:bCs/>
          <w:color w:val="auto"/>
          <w:spacing w:val="-3"/>
          <w:sz w:val="28"/>
          <w:szCs w:val="28"/>
          <w:lang w:eastAsia="en-US"/>
        </w:rPr>
        <w:t xml:space="preserve">  </w:t>
      </w:r>
    </w:p>
    <w:p w14:paraId="1CFD7771">
      <w:pPr>
        <w:autoSpaceDE w:val="0"/>
        <w:autoSpaceDN w:val="0"/>
        <w:spacing w:before="206"/>
        <w:ind w:right="425"/>
        <w:jc w:val="right"/>
        <w:outlineLvl w:val="0"/>
        <w:rPr>
          <w:bCs/>
          <w:i/>
          <w:color w:val="auto"/>
          <w:spacing w:val="-3"/>
          <w:sz w:val="24"/>
          <w:szCs w:val="24"/>
          <w:lang w:eastAsia="en-US"/>
        </w:rPr>
      </w:pPr>
      <w:r>
        <w:rPr>
          <w:bCs/>
          <w:i/>
          <w:color w:val="auto"/>
          <w:spacing w:val="-3"/>
          <w:sz w:val="24"/>
          <w:szCs w:val="24"/>
          <w:lang w:eastAsia="en-US"/>
        </w:rPr>
        <w:t xml:space="preserve">    </w:t>
      </w:r>
    </w:p>
    <w:p w14:paraId="33428B0C">
      <w:pPr>
        <w:autoSpaceDE w:val="0"/>
        <w:autoSpaceDN w:val="0"/>
        <w:spacing w:before="206"/>
        <w:ind w:right="425"/>
        <w:jc w:val="right"/>
        <w:outlineLvl w:val="0"/>
        <w:rPr>
          <w:b/>
          <w:bCs/>
          <w:i/>
          <w:color w:val="auto"/>
          <w:spacing w:val="-3"/>
          <w:sz w:val="24"/>
          <w:szCs w:val="24"/>
          <w:lang w:eastAsia="en-US"/>
        </w:rPr>
      </w:pPr>
    </w:p>
    <w:p w14:paraId="0A90947A">
      <w:pPr>
        <w:autoSpaceDE w:val="0"/>
        <w:autoSpaceDN w:val="0"/>
        <w:spacing w:before="206"/>
        <w:ind w:right="425"/>
        <w:jc w:val="right"/>
        <w:outlineLvl w:val="0"/>
        <w:rPr>
          <w:b/>
          <w:bCs/>
          <w:i/>
          <w:color w:val="auto"/>
          <w:spacing w:val="-3"/>
          <w:sz w:val="24"/>
          <w:szCs w:val="24"/>
          <w:lang w:eastAsia="en-US"/>
        </w:rPr>
      </w:pPr>
      <w:r>
        <w:rPr>
          <w:b/>
          <w:bCs/>
          <w:i/>
          <w:color w:val="auto"/>
          <w:spacing w:val="-3"/>
          <w:sz w:val="24"/>
          <w:szCs w:val="24"/>
        </w:rPr>
        <w:drawing>
          <wp:inline distT="0" distB="0" distL="0" distR="0">
            <wp:extent cx="6210300" cy="9772650"/>
            <wp:effectExtent l="0" t="0" r="0" b="0"/>
            <wp:docPr id="4" name="Рисунок 4" descr="C:\Users\1\Desktop\Профком\коллективный договор\коллективный договор 2024 форзац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1\Desktop\Профком\коллективный договор\коллективный договор 2024 форзац16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211887" cy="9774773"/>
                    </a:xfrm>
                    <a:prstGeom prst="rect">
                      <a:avLst/>
                    </a:prstGeom>
                    <a:noFill/>
                    <a:ln>
                      <a:noFill/>
                    </a:ln>
                  </pic:spPr>
                </pic:pic>
              </a:graphicData>
            </a:graphic>
          </wp:inline>
        </w:drawing>
      </w:r>
    </w:p>
    <w:p w14:paraId="5A9469B1">
      <w:pPr>
        <w:autoSpaceDE w:val="0"/>
        <w:autoSpaceDN w:val="0"/>
        <w:spacing w:before="206"/>
        <w:ind w:right="425"/>
        <w:jc w:val="right"/>
        <w:outlineLvl w:val="0"/>
        <w:rPr>
          <w:sz w:val="22"/>
          <w:szCs w:val="22"/>
        </w:rPr>
      </w:pPr>
      <w:r>
        <w:rPr>
          <w:sz w:val="22"/>
          <w:szCs w:val="22"/>
        </w:rPr>
        <w:t>получить информацию от работодателя о вакантных должностях</w:t>
      </w:r>
      <w:r>
        <w:rPr>
          <w:spacing w:val="1"/>
          <w:sz w:val="22"/>
          <w:szCs w:val="22"/>
        </w:rPr>
        <w:t xml:space="preserve"> </w:t>
      </w:r>
      <w:r>
        <w:rPr>
          <w:sz w:val="22"/>
          <w:szCs w:val="22"/>
        </w:rPr>
        <w:t>или</w:t>
      </w:r>
      <w:r>
        <w:rPr>
          <w:spacing w:val="1"/>
          <w:sz w:val="22"/>
          <w:szCs w:val="22"/>
        </w:rPr>
        <w:t xml:space="preserve"> </w:t>
      </w:r>
      <w:r>
        <w:rPr>
          <w:sz w:val="22"/>
          <w:szCs w:val="22"/>
        </w:rPr>
        <w:t>работе,</w:t>
      </w:r>
      <w:r>
        <w:rPr>
          <w:spacing w:val="1"/>
          <w:sz w:val="22"/>
          <w:szCs w:val="22"/>
        </w:rPr>
        <w:t xml:space="preserve"> </w:t>
      </w:r>
      <w:r>
        <w:rPr>
          <w:sz w:val="22"/>
          <w:szCs w:val="22"/>
        </w:rPr>
        <w:t>соответствующей</w:t>
      </w:r>
      <w:r>
        <w:rPr>
          <w:spacing w:val="1"/>
          <w:sz w:val="22"/>
          <w:szCs w:val="22"/>
        </w:rPr>
        <w:t xml:space="preserve"> </w:t>
      </w:r>
      <w:r>
        <w:rPr>
          <w:sz w:val="22"/>
          <w:szCs w:val="22"/>
        </w:rPr>
        <w:t>квалификации</w:t>
      </w:r>
      <w:r>
        <w:rPr>
          <w:spacing w:val="1"/>
          <w:sz w:val="22"/>
          <w:szCs w:val="22"/>
        </w:rPr>
        <w:t xml:space="preserve"> </w:t>
      </w:r>
      <w:r>
        <w:rPr>
          <w:sz w:val="22"/>
          <w:szCs w:val="22"/>
        </w:rPr>
        <w:t>работника,</w:t>
      </w:r>
      <w:r>
        <w:rPr>
          <w:spacing w:val="1"/>
          <w:sz w:val="22"/>
          <w:szCs w:val="22"/>
        </w:rPr>
        <w:t xml:space="preserve"> </w:t>
      </w:r>
      <w:r>
        <w:rPr>
          <w:sz w:val="22"/>
          <w:szCs w:val="22"/>
        </w:rPr>
        <w:t>или</w:t>
      </w:r>
      <w:r>
        <w:rPr>
          <w:spacing w:val="1"/>
          <w:sz w:val="22"/>
          <w:szCs w:val="22"/>
        </w:rPr>
        <w:t xml:space="preserve"> </w:t>
      </w:r>
      <w:r>
        <w:rPr>
          <w:sz w:val="22"/>
          <w:szCs w:val="22"/>
        </w:rPr>
        <w:t>вакантных</w:t>
      </w:r>
      <w:r>
        <w:rPr>
          <w:spacing w:val="1"/>
          <w:sz w:val="22"/>
          <w:szCs w:val="22"/>
        </w:rPr>
        <w:t xml:space="preserve"> </w:t>
      </w:r>
      <w:r>
        <w:rPr>
          <w:spacing w:val="-3"/>
          <w:sz w:val="22"/>
          <w:szCs w:val="22"/>
        </w:rPr>
        <w:t>нижестоящих</w:t>
      </w:r>
      <w:r>
        <w:rPr>
          <w:spacing w:val="-14"/>
          <w:sz w:val="22"/>
          <w:szCs w:val="22"/>
        </w:rPr>
        <w:t xml:space="preserve"> </w:t>
      </w:r>
      <w:r>
        <w:rPr>
          <w:spacing w:val="-3"/>
          <w:sz w:val="22"/>
          <w:szCs w:val="22"/>
        </w:rPr>
        <w:t>должностях</w:t>
      </w:r>
      <w:r>
        <w:rPr>
          <w:spacing w:val="-14"/>
          <w:sz w:val="22"/>
          <w:szCs w:val="22"/>
        </w:rPr>
        <w:t xml:space="preserve"> </w:t>
      </w:r>
      <w:r>
        <w:rPr>
          <w:spacing w:val="-2"/>
          <w:sz w:val="22"/>
          <w:szCs w:val="22"/>
        </w:rPr>
        <w:t>или</w:t>
      </w:r>
      <w:r>
        <w:rPr>
          <w:spacing w:val="-10"/>
          <w:sz w:val="22"/>
          <w:szCs w:val="22"/>
        </w:rPr>
        <w:t xml:space="preserve"> </w:t>
      </w:r>
      <w:r>
        <w:rPr>
          <w:spacing w:val="-2"/>
          <w:sz w:val="22"/>
          <w:szCs w:val="22"/>
        </w:rPr>
        <w:t>нижеоплачиваемой</w:t>
      </w:r>
      <w:r>
        <w:rPr>
          <w:spacing w:val="-9"/>
          <w:sz w:val="22"/>
          <w:szCs w:val="22"/>
        </w:rPr>
        <w:t xml:space="preserve"> </w:t>
      </w:r>
      <w:r>
        <w:rPr>
          <w:spacing w:val="-2"/>
          <w:sz w:val="22"/>
          <w:szCs w:val="22"/>
        </w:rPr>
        <w:t>работе</w:t>
      </w:r>
      <w:r>
        <w:rPr>
          <w:spacing w:val="-9"/>
          <w:sz w:val="22"/>
          <w:szCs w:val="22"/>
        </w:rPr>
        <w:t xml:space="preserve"> </w:t>
      </w:r>
      <w:r>
        <w:rPr>
          <w:spacing w:val="-2"/>
          <w:sz w:val="22"/>
          <w:szCs w:val="22"/>
        </w:rPr>
        <w:t>в</w:t>
      </w:r>
      <w:r>
        <w:rPr>
          <w:spacing w:val="-12"/>
          <w:sz w:val="22"/>
          <w:szCs w:val="22"/>
        </w:rPr>
        <w:t xml:space="preserve"> </w:t>
      </w:r>
      <w:r>
        <w:rPr>
          <w:spacing w:val="-2"/>
          <w:sz w:val="22"/>
          <w:szCs w:val="22"/>
        </w:rPr>
        <w:t>случае</w:t>
      </w:r>
      <w:r>
        <w:rPr>
          <w:spacing w:val="-9"/>
          <w:sz w:val="22"/>
          <w:szCs w:val="22"/>
        </w:rPr>
        <w:t xml:space="preserve"> </w:t>
      </w:r>
      <w:r>
        <w:rPr>
          <w:spacing w:val="-2"/>
          <w:sz w:val="22"/>
          <w:szCs w:val="22"/>
        </w:rPr>
        <w:t>расторжения</w:t>
      </w:r>
      <w:r>
        <w:rPr>
          <w:spacing w:val="-67"/>
          <w:sz w:val="22"/>
          <w:szCs w:val="22"/>
        </w:rPr>
        <w:t xml:space="preserve"> </w:t>
      </w:r>
      <w:r>
        <w:rPr>
          <w:spacing w:val="-1"/>
          <w:sz w:val="22"/>
          <w:szCs w:val="22"/>
        </w:rPr>
        <w:t>с</w:t>
      </w:r>
      <w:r>
        <w:rPr>
          <w:spacing w:val="-16"/>
          <w:sz w:val="22"/>
          <w:szCs w:val="22"/>
        </w:rPr>
        <w:t xml:space="preserve"> </w:t>
      </w:r>
      <w:r>
        <w:rPr>
          <w:spacing w:val="-1"/>
          <w:sz w:val="22"/>
          <w:szCs w:val="22"/>
        </w:rPr>
        <w:t>работником</w:t>
      </w:r>
      <w:r>
        <w:rPr>
          <w:spacing w:val="-10"/>
          <w:sz w:val="22"/>
          <w:szCs w:val="22"/>
        </w:rPr>
        <w:t xml:space="preserve"> </w:t>
      </w:r>
      <w:r>
        <w:rPr>
          <w:spacing w:val="-1"/>
          <w:sz w:val="22"/>
          <w:szCs w:val="22"/>
        </w:rPr>
        <w:t>трудового</w:t>
      </w:r>
      <w:r>
        <w:rPr>
          <w:spacing w:val="-16"/>
          <w:sz w:val="22"/>
          <w:szCs w:val="22"/>
        </w:rPr>
        <w:t xml:space="preserve"> </w:t>
      </w:r>
      <w:r>
        <w:rPr>
          <w:sz w:val="22"/>
          <w:szCs w:val="22"/>
        </w:rPr>
        <w:t>договора</w:t>
      </w:r>
      <w:r>
        <w:rPr>
          <w:spacing w:val="-11"/>
          <w:sz w:val="22"/>
          <w:szCs w:val="22"/>
        </w:rPr>
        <w:t xml:space="preserve"> </w:t>
      </w:r>
      <w:r>
        <w:rPr>
          <w:sz w:val="22"/>
          <w:szCs w:val="22"/>
        </w:rPr>
        <w:t>в</w:t>
      </w:r>
      <w:r>
        <w:rPr>
          <w:spacing w:val="-18"/>
          <w:sz w:val="22"/>
          <w:szCs w:val="22"/>
        </w:rPr>
        <w:t xml:space="preserve"> </w:t>
      </w:r>
      <w:r>
        <w:rPr>
          <w:sz w:val="22"/>
          <w:szCs w:val="22"/>
        </w:rPr>
        <w:t>соответствии</w:t>
      </w:r>
      <w:r>
        <w:rPr>
          <w:spacing w:val="-16"/>
          <w:sz w:val="22"/>
          <w:szCs w:val="22"/>
        </w:rPr>
        <w:t xml:space="preserve"> </w:t>
      </w:r>
      <w:r>
        <w:rPr>
          <w:sz w:val="22"/>
          <w:szCs w:val="22"/>
        </w:rPr>
        <w:t>с</w:t>
      </w:r>
      <w:r>
        <w:rPr>
          <w:spacing w:val="-11"/>
          <w:sz w:val="22"/>
          <w:szCs w:val="22"/>
        </w:rPr>
        <w:t xml:space="preserve"> </w:t>
      </w:r>
      <w:r>
        <w:rPr>
          <w:sz w:val="22"/>
          <w:szCs w:val="22"/>
        </w:rPr>
        <w:t>пунктом</w:t>
      </w:r>
      <w:r>
        <w:rPr>
          <w:spacing w:val="-14"/>
          <w:sz w:val="22"/>
          <w:szCs w:val="22"/>
        </w:rPr>
        <w:t xml:space="preserve"> </w:t>
      </w:r>
      <w:r>
        <w:rPr>
          <w:sz w:val="22"/>
          <w:szCs w:val="22"/>
        </w:rPr>
        <w:t>3</w:t>
      </w:r>
      <w:r>
        <w:rPr>
          <w:spacing w:val="-12"/>
          <w:sz w:val="22"/>
          <w:szCs w:val="22"/>
        </w:rPr>
        <w:t xml:space="preserve"> </w:t>
      </w:r>
      <w:r>
        <w:rPr>
          <w:sz w:val="22"/>
          <w:szCs w:val="22"/>
        </w:rPr>
        <w:t>части</w:t>
      </w:r>
      <w:r>
        <w:rPr>
          <w:spacing w:val="-13"/>
          <w:sz w:val="22"/>
          <w:szCs w:val="22"/>
        </w:rPr>
        <w:t xml:space="preserve"> </w:t>
      </w:r>
      <w:r>
        <w:rPr>
          <w:sz w:val="22"/>
          <w:szCs w:val="22"/>
        </w:rPr>
        <w:t>1</w:t>
      </w:r>
      <w:r>
        <w:rPr>
          <w:spacing w:val="-15"/>
          <w:sz w:val="22"/>
          <w:szCs w:val="22"/>
        </w:rPr>
        <w:t xml:space="preserve"> </w:t>
      </w:r>
      <w:r>
        <w:rPr>
          <w:sz w:val="22"/>
          <w:szCs w:val="22"/>
        </w:rPr>
        <w:t>статьи</w:t>
      </w:r>
      <w:r>
        <w:rPr>
          <w:spacing w:val="-13"/>
          <w:sz w:val="22"/>
          <w:szCs w:val="22"/>
        </w:rPr>
        <w:t xml:space="preserve"> </w:t>
      </w:r>
      <w:r>
        <w:rPr>
          <w:sz w:val="22"/>
          <w:szCs w:val="22"/>
        </w:rPr>
        <w:t>81</w:t>
      </w:r>
      <w:r>
        <w:rPr>
          <w:spacing w:val="-67"/>
          <w:sz w:val="22"/>
          <w:szCs w:val="22"/>
        </w:rPr>
        <w:t xml:space="preserve"> </w:t>
      </w:r>
      <w:r>
        <w:rPr>
          <w:sz w:val="22"/>
          <w:szCs w:val="22"/>
        </w:rPr>
        <w:t>Трудового</w:t>
      </w:r>
      <w:r>
        <w:rPr>
          <w:spacing w:val="1"/>
          <w:sz w:val="22"/>
          <w:szCs w:val="22"/>
        </w:rPr>
        <w:t xml:space="preserve"> </w:t>
      </w:r>
      <w:r>
        <w:rPr>
          <w:sz w:val="22"/>
          <w:szCs w:val="22"/>
        </w:rPr>
        <w:t>кодекса</w:t>
      </w:r>
      <w:r>
        <w:rPr>
          <w:spacing w:val="1"/>
          <w:sz w:val="22"/>
          <w:szCs w:val="22"/>
        </w:rPr>
        <w:t xml:space="preserve"> </w:t>
      </w:r>
      <w:r>
        <w:rPr>
          <w:sz w:val="22"/>
          <w:szCs w:val="22"/>
        </w:rPr>
        <w:t>Российской</w:t>
      </w:r>
      <w:r>
        <w:rPr>
          <w:spacing w:val="1"/>
          <w:sz w:val="22"/>
          <w:szCs w:val="22"/>
        </w:rPr>
        <w:t xml:space="preserve"> </w:t>
      </w:r>
      <w:r>
        <w:rPr>
          <w:sz w:val="22"/>
          <w:szCs w:val="22"/>
        </w:rPr>
        <w:t>Федерации</w:t>
      </w:r>
      <w:r>
        <w:rPr>
          <w:spacing w:val="1"/>
          <w:sz w:val="22"/>
          <w:szCs w:val="22"/>
        </w:rPr>
        <w:t xml:space="preserve"> </w:t>
      </w:r>
      <w:r>
        <w:rPr>
          <w:sz w:val="22"/>
          <w:szCs w:val="22"/>
        </w:rPr>
        <w:t>на</w:t>
      </w:r>
      <w:r>
        <w:rPr>
          <w:spacing w:val="1"/>
          <w:sz w:val="22"/>
          <w:szCs w:val="22"/>
        </w:rPr>
        <w:t xml:space="preserve"> </w:t>
      </w:r>
      <w:r>
        <w:rPr>
          <w:sz w:val="22"/>
          <w:szCs w:val="22"/>
        </w:rPr>
        <w:t>основании</w:t>
      </w:r>
      <w:r>
        <w:rPr>
          <w:spacing w:val="1"/>
          <w:sz w:val="22"/>
          <w:szCs w:val="22"/>
        </w:rPr>
        <w:t xml:space="preserve"> </w:t>
      </w:r>
      <w:r>
        <w:rPr>
          <w:sz w:val="22"/>
          <w:szCs w:val="22"/>
        </w:rPr>
        <w:t>решения</w:t>
      </w:r>
      <w:r>
        <w:rPr>
          <w:spacing w:val="1"/>
          <w:sz w:val="22"/>
          <w:szCs w:val="22"/>
        </w:rPr>
        <w:t xml:space="preserve"> </w:t>
      </w:r>
      <w:r>
        <w:rPr>
          <w:spacing w:val="-4"/>
          <w:sz w:val="22"/>
          <w:szCs w:val="22"/>
        </w:rPr>
        <w:t>аттестационной</w:t>
      </w:r>
      <w:r>
        <w:rPr>
          <w:spacing w:val="-13"/>
          <w:sz w:val="22"/>
          <w:szCs w:val="22"/>
        </w:rPr>
        <w:t xml:space="preserve"> </w:t>
      </w:r>
      <w:r>
        <w:rPr>
          <w:spacing w:val="-4"/>
          <w:sz w:val="22"/>
          <w:szCs w:val="22"/>
        </w:rPr>
        <w:t>комиссии</w:t>
      </w:r>
      <w:r>
        <w:rPr>
          <w:spacing w:val="-13"/>
          <w:sz w:val="22"/>
          <w:szCs w:val="22"/>
        </w:rPr>
        <w:t xml:space="preserve"> </w:t>
      </w:r>
      <w:r>
        <w:rPr>
          <w:spacing w:val="-4"/>
          <w:sz w:val="22"/>
          <w:szCs w:val="22"/>
        </w:rPr>
        <w:t>о</w:t>
      </w:r>
      <w:r>
        <w:rPr>
          <w:spacing w:val="-13"/>
          <w:sz w:val="22"/>
          <w:szCs w:val="22"/>
        </w:rPr>
        <w:t xml:space="preserve"> </w:t>
      </w:r>
      <w:r>
        <w:rPr>
          <w:spacing w:val="-4"/>
          <w:sz w:val="22"/>
          <w:szCs w:val="22"/>
        </w:rPr>
        <w:t>несоответствии</w:t>
      </w:r>
      <w:r>
        <w:rPr>
          <w:spacing w:val="-13"/>
          <w:sz w:val="22"/>
          <w:szCs w:val="22"/>
        </w:rPr>
        <w:t xml:space="preserve"> </w:t>
      </w:r>
      <w:r>
        <w:rPr>
          <w:spacing w:val="-3"/>
          <w:sz w:val="22"/>
          <w:szCs w:val="22"/>
        </w:rPr>
        <w:t>работника</w:t>
      </w:r>
      <w:r>
        <w:rPr>
          <w:spacing w:val="-11"/>
          <w:sz w:val="22"/>
          <w:szCs w:val="22"/>
        </w:rPr>
        <w:t xml:space="preserve"> </w:t>
      </w:r>
      <w:r>
        <w:rPr>
          <w:spacing w:val="-3"/>
          <w:sz w:val="22"/>
          <w:szCs w:val="22"/>
        </w:rPr>
        <w:t>занимаемой</w:t>
      </w:r>
      <w:r>
        <w:rPr>
          <w:spacing w:val="-13"/>
          <w:sz w:val="22"/>
          <w:szCs w:val="22"/>
        </w:rPr>
        <w:t xml:space="preserve"> </w:t>
      </w:r>
      <w:r>
        <w:rPr>
          <w:spacing w:val="-3"/>
          <w:sz w:val="22"/>
          <w:szCs w:val="22"/>
        </w:rPr>
        <w:t>должности.</w:t>
      </w:r>
    </w:p>
    <w:p w14:paraId="564F6C5D">
      <w:pPr>
        <w:pStyle w:val="119"/>
        <w:numPr>
          <w:ilvl w:val="1"/>
          <w:numId w:val="3"/>
        </w:numPr>
        <w:autoSpaceDE w:val="0"/>
        <w:autoSpaceDN w:val="0"/>
        <w:spacing w:after="0" w:line="256" w:lineRule="auto"/>
        <w:ind w:left="0" w:right="3" w:firstLine="426"/>
        <w:jc w:val="both"/>
        <w:rPr>
          <w:sz w:val="22"/>
          <w:szCs w:val="22"/>
        </w:rPr>
      </w:pPr>
      <w:r>
        <w:rPr>
          <w:sz w:val="22"/>
          <w:szCs w:val="22"/>
        </w:rPr>
        <w:t>заявиться</w:t>
      </w:r>
      <w:r>
        <w:rPr>
          <w:spacing w:val="1"/>
          <w:sz w:val="22"/>
          <w:szCs w:val="22"/>
        </w:rPr>
        <w:t xml:space="preserve"> </w:t>
      </w:r>
      <w:r>
        <w:rPr>
          <w:sz w:val="22"/>
          <w:szCs w:val="22"/>
        </w:rPr>
        <w:t>на</w:t>
      </w:r>
      <w:r>
        <w:rPr>
          <w:spacing w:val="1"/>
          <w:sz w:val="22"/>
          <w:szCs w:val="22"/>
        </w:rPr>
        <w:t xml:space="preserve"> </w:t>
      </w:r>
      <w:r>
        <w:rPr>
          <w:sz w:val="22"/>
          <w:szCs w:val="22"/>
        </w:rPr>
        <w:t>проведение</w:t>
      </w:r>
      <w:r>
        <w:rPr>
          <w:spacing w:val="1"/>
          <w:sz w:val="22"/>
          <w:szCs w:val="22"/>
        </w:rPr>
        <w:t xml:space="preserve"> </w:t>
      </w:r>
      <w:r>
        <w:rPr>
          <w:sz w:val="22"/>
          <w:szCs w:val="22"/>
        </w:rPr>
        <w:t>аттестации</w:t>
      </w:r>
      <w:r>
        <w:rPr>
          <w:spacing w:val="1"/>
          <w:sz w:val="22"/>
          <w:szCs w:val="22"/>
        </w:rPr>
        <w:t xml:space="preserve"> </w:t>
      </w:r>
      <w:r>
        <w:rPr>
          <w:sz w:val="22"/>
          <w:szCs w:val="22"/>
        </w:rPr>
        <w:t>с</w:t>
      </w:r>
      <w:r>
        <w:rPr>
          <w:spacing w:val="1"/>
          <w:sz w:val="22"/>
          <w:szCs w:val="22"/>
        </w:rPr>
        <w:t xml:space="preserve"> </w:t>
      </w:r>
      <w:r>
        <w:rPr>
          <w:sz w:val="22"/>
          <w:szCs w:val="22"/>
        </w:rPr>
        <w:t>целью</w:t>
      </w:r>
      <w:r>
        <w:rPr>
          <w:spacing w:val="1"/>
          <w:sz w:val="22"/>
          <w:szCs w:val="22"/>
        </w:rPr>
        <w:t xml:space="preserve"> </w:t>
      </w:r>
      <w:r>
        <w:rPr>
          <w:sz w:val="22"/>
          <w:szCs w:val="22"/>
        </w:rPr>
        <w:t>установления</w:t>
      </w:r>
      <w:r>
        <w:rPr>
          <w:spacing w:val="1"/>
          <w:sz w:val="22"/>
          <w:szCs w:val="22"/>
        </w:rPr>
        <w:t xml:space="preserve"> </w:t>
      </w:r>
      <w:r>
        <w:rPr>
          <w:sz w:val="22"/>
          <w:szCs w:val="22"/>
        </w:rPr>
        <w:t>квалификационной</w:t>
      </w:r>
      <w:r>
        <w:rPr>
          <w:spacing w:val="1"/>
          <w:sz w:val="22"/>
          <w:szCs w:val="22"/>
        </w:rPr>
        <w:t xml:space="preserve"> </w:t>
      </w:r>
      <w:r>
        <w:rPr>
          <w:sz w:val="22"/>
          <w:szCs w:val="22"/>
        </w:rPr>
        <w:t>категории независимо от продолжительности работы</w:t>
      </w:r>
      <w:r>
        <w:rPr>
          <w:spacing w:val="1"/>
          <w:sz w:val="22"/>
          <w:szCs w:val="22"/>
        </w:rPr>
        <w:t xml:space="preserve"> </w:t>
      </w:r>
      <w:r>
        <w:rPr>
          <w:sz w:val="22"/>
          <w:szCs w:val="22"/>
        </w:rPr>
        <w:t>в</w:t>
      </w:r>
      <w:r>
        <w:rPr>
          <w:spacing w:val="1"/>
          <w:sz w:val="22"/>
          <w:szCs w:val="22"/>
        </w:rPr>
        <w:t xml:space="preserve"> </w:t>
      </w:r>
      <w:r>
        <w:rPr>
          <w:w w:val="95"/>
          <w:sz w:val="22"/>
          <w:szCs w:val="22"/>
        </w:rPr>
        <w:t>организации,</w:t>
      </w:r>
      <w:r>
        <w:rPr>
          <w:spacing w:val="10"/>
          <w:w w:val="95"/>
          <w:sz w:val="22"/>
          <w:szCs w:val="22"/>
        </w:rPr>
        <w:t xml:space="preserve"> </w:t>
      </w:r>
      <w:r>
        <w:rPr>
          <w:w w:val="95"/>
          <w:sz w:val="22"/>
          <w:szCs w:val="22"/>
        </w:rPr>
        <w:t>в</w:t>
      </w:r>
      <w:r>
        <w:rPr>
          <w:spacing w:val="13"/>
          <w:w w:val="95"/>
          <w:sz w:val="22"/>
          <w:szCs w:val="22"/>
        </w:rPr>
        <w:t xml:space="preserve"> </w:t>
      </w:r>
      <w:r>
        <w:rPr>
          <w:w w:val="95"/>
          <w:sz w:val="22"/>
          <w:szCs w:val="22"/>
        </w:rPr>
        <w:t>том</w:t>
      </w:r>
      <w:r>
        <w:rPr>
          <w:spacing w:val="9"/>
          <w:w w:val="95"/>
          <w:sz w:val="22"/>
          <w:szCs w:val="22"/>
        </w:rPr>
        <w:t xml:space="preserve"> </w:t>
      </w:r>
      <w:r>
        <w:rPr>
          <w:w w:val="95"/>
          <w:sz w:val="22"/>
          <w:szCs w:val="22"/>
        </w:rPr>
        <w:t>числе</w:t>
      </w:r>
      <w:r>
        <w:rPr>
          <w:spacing w:val="10"/>
          <w:w w:val="95"/>
          <w:sz w:val="22"/>
          <w:szCs w:val="22"/>
        </w:rPr>
        <w:t xml:space="preserve"> </w:t>
      </w:r>
      <w:r>
        <w:rPr>
          <w:w w:val="95"/>
          <w:sz w:val="22"/>
          <w:szCs w:val="22"/>
        </w:rPr>
        <w:t>в</w:t>
      </w:r>
      <w:r>
        <w:rPr>
          <w:spacing w:val="12"/>
          <w:w w:val="95"/>
          <w:sz w:val="22"/>
          <w:szCs w:val="22"/>
        </w:rPr>
        <w:t xml:space="preserve"> </w:t>
      </w:r>
      <w:r>
        <w:rPr>
          <w:w w:val="95"/>
          <w:sz w:val="22"/>
          <w:szCs w:val="22"/>
        </w:rPr>
        <w:t>период</w:t>
      </w:r>
      <w:r>
        <w:rPr>
          <w:spacing w:val="11"/>
          <w:w w:val="95"/>
          <w:sz w:val="22"/>
          <w:szCs w:val="22"/>
        </w:rPr>
        <w:t xml:space="preserve"> </w:t>
      </w:r>
      <w:r>
        <w:rPr>
          <w:w w:val="95"/>
          <w:sz w:val="22"/>
          <w:szCs w:val="22"/>
        </w:rPr>
        <w:t>нахождения</w:t>
      </w:r>
      <w:r>
        <w:rPr>
          <w:spacing w:val="10"/>
          <w:w w:val="95"/>
          <w:sz w:val="22"/>
          <w:szCs w:val="22"/>
        </w:rPr>
        <w:t xml:space="preserve"> </w:t>
      </w:r>
      <w:r>
        <w:rPr>
          <w:w w:val="95"/>
          <w:sz w:val="22"/>
          <w:szCs w:val="22"/>
        </w:rPr>
        <w:t>в</w:t>
      </w:r>
      <w:r>
        <w:rPr>
          <w:spacing w:val="6"/>
          <w:w w:val="95"/>
          <w:sz w:val="22"/>
          <w:szCs w:val="22"/>
        </w:rPr>
        <w:t xml:space="preserve"> </w:t>
      </w:r>
      <w:r>
        <w:rPr>
          <w:w w:val="95"/>
          <w:sz w:val="22"/>
          <w:szCs w:val="22"/>
        </w:rPr>
        <w:t>отпуске</w:t>
      </w:r>
      <w:r>
        <w:rPr>
          <w:spacing w:val="10"/>
          <w:w w:val="95"/>
          <w:sz w:val="22"/>
          <w:szCs w:val="22"/>
        </w:rPr>
        <w:t xml:space="preserve"> </w:t>
      </w:r>
      <w:r>
        <w:rPr>
          <w:w w:val="95"/>
          <w:sz w:val="22"/>
          <w:szCs w:val="22"/>
        </w:rPr>
        <w:t>по</w:t>
      </w:r>
      <w:r>
        <w:rPr>
          <w:spacing w:val="13"/>
          <w:w w:val="95"/>
          <w:sz w:val="22"/>
          <w:szCs w:val="22"/>
        </w:rPr>
        <w:t xml:space="preserve"> </w:t>
      </w:r>
      <w:r>
        <w:rPr>
          <w:w w:val="95"/>
          <w:sz w:val="22"/>
          <w:szCs w:val="22"/>
        </w:rPr>
        <w:t>уходу</w:t>
      </w:r>
      <w:r>
        <w:rPr>
          <w:spacing w:val="3"/>
          <w:w w:val="95"/>
          <w:sz w:val="22"/>
          <w:szCs w:val="22"/>
        </w:rPr>
        <w:t xml:space="preserve"> </w:t>
      </w:r>
      <w:r>
        <w:rPr>
          <w:w w:val="95"/>
          <w:sz w:val="22"/>
          <w:szCs w:val="22"/>
        </w:rPr>
        <w:t>за</w:t>
      </w:r>
      <w:r>
        <w:rPr>
          <w:spacing w:val="11"/>
          <w:w w:val="95"/>
          <w:sz w:val="22"/>
          <w:szCs w:val="22"/>
        </w:rPr>
        <w:t xml:space="preserve"> </w:t>
      </w:r>
      <w:r>
        <w:rPr>
          <w:w w:val="95"/>
          <w:sz w:val="22"/>
          <w:szCs w:val="22"/>
        </w:rPr>
        <w:t>ребенком.</w:t>
      </w:r>
    </w:p>
    <w:p w14:paraId="7FDF645A">
      <w:pPr>
        <w:pStyle w:val="119"/>
        <w:numPr>
          <w:ilvl w:val="1"/>
          <w:numId w:val="3"/>
        </w:numPr>
        <w:tabs>
          <w:tab w:val="left" w:pos="709"/>
        </w:tabs>
        <w:autoSpaceDE w:val="0"/>
        <w:autoSpaceDN w:val="0"/>
        <w:spacing w:after="0" w:line="256" w:lineRule="auto"/>
        <w:ind w:left="0" w:right="3" w:firstLine="426"/>
        <w:jc w:val="both"/>
        <w:rPr>
          <w:sz w:val="22"/>
          <w:szCs w:val="22"/>
        </w:rPr>
      </w:pPr>
      <w:r>
        <w:rPr>
          <w:spacing w:val="-3"/>
          <w:sz w:val="22"/>
          <w:szCs w:val="22"/>
        </w:rPr>
        <w:t>предоставляется</w:t>
      </w:r>
      <w:r>
        <w:rPr>
          <w:spacing w:val="-12"/>
          <w:sz w:val="22"/>
          <w:szCs w:val="22"/>
        </w:rPr>
        <w:t xml:space="preserve"> </w:t>
      </w:r>
      <w:r>
        <w:rPr>
          <w:spacing w:val="-3"/>
          <w:sz w:val="22"/>
          <w:szCs w:val="22"/>
        </w:rPr>
        <w:t>возможность</w:t>
      </w:r>
      <w:r>
        <w:rPr>
          <w:spacing w:val="-14"/>
          <w:sz w:val="22"/>
          <w:szCs w:val="22"/>
        </w:rPr>
        <w:t xml:space="preserve"> </w:t>
      </w:r>
      <w:r>
        <w:rPr>
          <w:spacing w:val="-3"/>
          <w:sz w:val="22"/>
          <w:szCs w:val="22"/>
        </w:rPr>
        <w:t>прохождения</w:t>
      </w:r>
      <w:r>
        <w:rPr>
          <w:spacing w:val="-11"/>
          <w:sz w:val="22"/>
          <w:szCs w:val="22"/>
        </w:rPr>
        <w:t xml:space="preserve"> </w:t>
      </w:r>
      <w:r>
        <w:rPr>
          <w:spacing w:val="-3"/>
          <w:sz w:val="22"/>
          <w:szCs w:val="22"/>
        </w:rPr>
        <w:t>аттестации</w:t>
      </w:r>
      <w:r>
        <w:rPr>
          <w:spacing w:val="-13"/>
          <w:sz w:val="22"/>
          <w:szCs w:val="22"/>
        </w:rPr>
        <w:t xml:space="preserve"> </w:t>
      </w:r>
      <w:r>
        <w:rPr>
          <w:spacing w:val="-3"/>
          <w:sz w:val="22"/>
          <w:szCs w:val="22"/>
        </w:rPr>
        <w:t>на</w:t>
      </w:r>
      <w:r>
        <w:rPr>
          <w:spacing w:val="-12"/>
          <w:sz w:val="22"/>
          <w:szCs w:val="22"/>
        </w:rPr>
        <w:t xml:space="preserve"> </w:t>
      </w:r>
      <w:r>
        <w:rPr>
          <w:spacing w:val="-2"/>
          <w:sz w:val="22"/>
          <w:szCs w:val="22"/>
        </w:rPr>
        <w:t>высшую</w:t>
      </w:r>
      <w:r>
        <w:rPr>
          <w:spacing w:val="-68"/>
          <w:sz w:val="22"/>
          <w:szCs w:val="22"/>
        </w:rPr>
        <w:t xml:space="preserve"> </w:t>
      </w:r>
      <w:r>
        <w:rPr>
          <w:sz w:val="22"/>
          <w:szCs w:val="22"/>
        </w:rPr>
        <w:t>квалификационную</w:t>
      </w:r>
      <w:r>
        <w:rPr>
          <w:spacing w:val="1"/>
          <w:sz w:val="22"/>
          <w:szCs w:val="22"/>
        </w:rPr>
        <w:t xml:space="preserve"> </w:t>
      </w:r>
      <w:r>
        <w:rPr>
          <w:sz w:val="22"/>
          <w:szCs w:val="22"/>
        </w:rPr>
        <w:t>категорию</w:t>
      </w:r>
      <w:r>
        <w:rPr>
          <w:spacing w:val="1"/>
          <w:sz w:val="22"/>
          <w:szCs w:val="22"/>
        </w:rPr>
        <w:t xml:space="preserve"> </w:t>
      </w:r>
      <w:r>
        <w:rPr>
          <w:sz w:val="22"/>
          <w:szCs w:val="22"/>
        </w:rPr>
        <w:t>педагогическим</w:t>
      </w:r>
      <w:r>
        <w:rPr>
          <w:spacing w:val="1"/>
          <w:sz w:val="22"/>
          <w:szCs w:val="22"/>
        </w:rPr>
        <w:t xml:space="preserve"> </w:t>
      </w:r>
      <w:r>
        <w:rPr>
          <w:sz w:val="22"/>
          <w:szCs w:val="22"/>
        </w:rPr>
        <w:t>работникам,</w:t>
      </w:r>
      <w:r>
        <w:rPr>
          <w:spacing w:val="1"/>
          <w:sz w:val="22"/>
          <w:szCs w:val="22"/>
        </w:rPr>
        <w:t xml:space="preserve"> </w:t>
      </w:r>
      <w:r>
        <w:rPr>
          <w:sz w:val="22"/>
          <w:szCs w:val="22"/>
        </w:rPr>
        <w:t>имеющим</w:t>
      </w:r>
      <w:r>
        <w:rPr>
          <w:spacing w:val="1"/>
          <w:sz w:val="22"/>
          <w:szCs w:val="22"/>
        </w:rPr>
        <w:t xml:space="preserve"> </w:t>
      </w:r>
      <w:r>
        <w:rPr>
          <w:sz w:val="22"/>
          <w:szCs w:val="22"/>
        </w:rPr>
        <w:t>(имевшим) первую или высшую квалификационную категорию по одной из</w:t>
      </w:r>
      <w:r>
        <w:rPr>
          <w:spacing w:val="1"/>
          <w:sz w:val="22"/>
          <w:szCs w:val="22"/>
        </w:rPr>
        <w:t xml:space="preserve"> </w:t>
      </w:r>
      <w:r>
        <w:rPr>
          <w:sz w:val="22"/>
          <w:szCs w:val="22"/>
        </w:rPr>
        <w:t>должностей, – по другой должности, в том числе в случае, если на высшую</w:t>
      </w:r>
      <w:r>
        <w:rPr>
          <w:spacing w:val="1"/>
          <w:sz w:val="22"/>
          <w:szCs w:val="22"/>
        </w:rPr>
        <w:t xml:space="preserve"> </w:t>
      </w:r>
      <w:r>
        <w:rPr>
          <w:spacing w:val="-3"/>
          <w:sz w:val="22"/>
          <w:szCs w:val="22"/>
        </w:rPr>
        <w:t>квалификационную</w:t>
      </w:r>
      <w:r>
        <w:rPr>
          <w:spacing w:val="-13"/>
          <w:sz w:val="22"/>
          <w:szCs w:val="22"/>
        </w:rPr>
        <w:t xml:space="preserve"> </w:t>
      </w:r>
      <w:r>
        <w:rPr>
          <w:spacing w:val="-3"/>
          <w:sz w:val="22"/>
          <w:szCs w:val="22"/>
        </w:rPr>
        <w:t>категорию</w:t>
      </w:r>
      <w:r>
        <w:rPr>
          <w:spacing w:val="-13"/>
          <w:sz w:val="22"/>
          <w:szCs w:val="22"/>
        </w:rPr>
        <w:t xml:space="preserve"> </w:t>
      </w:r>
      <w:r>
        <w:rPr>
          <w:spacing w:val="-3"/>
          <w:sz w:val="22"/>
          <w:szCs w:val="22"/>
        </w:rPr>
        <w:t>по</w:t>
      </w:r>
      <w:r>
        <w:rPr>
          <w:spacing w:val="-12"/>
          <w:sz w:val="22"/>
          <w:szCs w:val="22"/>
        </w:rPr>
        <w:t xml:space="preserve"> </w:t>
      </w:r>
      <w:r>
        <w:rPr>
          <w:spacing w:val="-3"/>
          <w:sz w:val="22"/>
          <w:szCs w:val="22"/>
        </w:rPr>
        <w:t>другой</w:t>
      </w:r>
      <w:r>
        <w:rPr>
          <w:spacing w:val="-8"/>
          <w:sz w:val="22"/>
          <w:szCs w:val="22"/>
        </w:rPr>
        <w:t xml:space="preserve"> </w:t>
      </w:r>
      <w:r>
        <w:rPr>
          <w:spacing w:val="-3"/>
          <w:sz w:val="22"/>
          <w:szCs w:val="22"/>
        </w:rPr>
        <w:t>должности</w:t>
      </w:r>
      <w:r>
        <w:rPr>
          <w:spacing w:val="-11"/>
          <w:sz w:val="22"/>
          <w:szCs w:val="22"/>
        </w:rPr>
        <w:t xml:space="preserve"> </w:t>
      </w:r>
      <w:r>
        <w:rPr>
          <w:spacing w:val="-3"/>
          <w:sz w:val="22"/>
          <w:szCs w:val="22"/>
        </w:rPr>
        <w:t>педагогические</w:t>
      </w:r>
      <w:r>
        <w:rPr>
          <w:spacing w:val="-7"/>
          <w:sz w:val="22"/>
          <w:szCs w:val="22"/>
        </w:rPr>
        <w:t xml:space="preserve"> </w:t>
      </w:r>
      <w:r>
        <w:rPr>
          <w:spacing w:val="-2"/>
          <w:sz w:val="22"/>
          <w:szCs w:val="22"/>
        </w:rPr>
        <w:t>работники</w:t>
      </w:r>
      <w:r>
        <w:rPr>
          <w:spacing w:val="-68"/>
          <w:sz w:val="22"/>
          <w:szCs w:val="22"/>
        </w:rPr>
        <w:t xml:space="preserve"> </w:t>
      </w:r>
      <w:r>
        <w:rPr>
          <w:sz w:val="22"/>
          <w:szCs w:val="22"/>
        </w:rPr>
        <w:t>претендуют впервые, не имея по этой должности первой квалификационной</w:t>
      </w:r>
      <w:r>
        <w:rPr>
          <w:spacing w:val="1"/>
          <w:sz w:val="22"/>
          <w:szCs w:val="22"/>
        </w:rPr>
        <w:t xml:space="preserve"> </w:t>
      </w:r>
      <w:r>
        <w:rPr>
          <w:sz w:val="22"/>
          <w:szCs w:val="22"/>
        </w:rPr>
        <w:t>категории.</w:t>
      </w:r>
    </w:p>
    <w:p w14:paraId="759AF986">
      <w:pPr>
        <w:pStyle w:val="119"/>
        <w:tabs>
          <w:tab w:val="left" w:pos="2724"/>
        </w:tabs>
        <w:autoSpaceDE w:val="0"/>
        <w:autoSpaceDN w:val="0"/>
        <w:spacing w:before="1" w:after="0" w:line="240" w:lineRule="auto"/>
        <w:ind w:left="0" w:right="-139"/>
        <w:jc w:val="center"/>
        <w:outlineLvl w:val="0"/>
        <w:rPr>
          <w:b/>
          <w:bCs/>
          <w:color w:val="auto"/>
          <w:sz w:val="22"/>
          <w:szCs w:val="22"/>
          <w:lang w:eastAsia="en-US"/>
        </w:rPr>
      </w:pPr>
      <w:r>
        <w:rPr>
          <w:b/>
          <w:bCs/>
          <w:color w:val="auto"/>
          <w:spacing w:val="-5"/>
          <w:sz w:val="22"/>
          <w:szCs w:val="22"/>
          <w:lang w:val="en-US" w:eastAsia="en-US"/>
        </w:rPr>
        <w:t>II</w:t>
      </w:r>
      <w:r>
        <w:rPr>
          <w:b/>
          <w:bCs/>
          <w:color w:val="auto"/>
          <w:spacing w:val="-5"/>
          <w:sz w:val="22"/>
          <w:szCs w:val="22"/>
          <w:lang w:eastAsia="en-US"/>
        </w:rPr>
        <w:t xml:space="preserve">. Льготы </w:t>
      </w:r>
      <w:r>
        <w:rPr>
          <w:b/>
          <w:bCs/>
          <w:color w:val="auto"/>
          <w:spacing w:val="-4"/>
          <w:sz w:val="22"/>
          <w:szCs w:val="22"/>
          <w:lang w:eastAsia="en-US"/>
        </w:rPr>
        <w:t>по установлению уровня оплаты труда работника</w:t>
      </w:r>
      <w:r>
        <w:rPr>
          <w:b/>
          <w:bCs/>
          <w:color w:val="auto"/>
          <w:spacing w:val="-67"/>
          <w:sz w:val="22"/>
          <w:szCs w:val="22"/>
          <w:lang w:eastAsia="en-US"/>
        </w:rPr>
        <w:t xml:space="preserve"> </w:t>
      </w:r>
      <w:r>
        <w:rPr>
          <w:b/>
          <w:bCs/>
          <w:color w:val="auto"/>
          <w:w w:val="95"/>
          <w:sz w:val="22"/>
          <w:szCs w:val="22"/>
          <w:lang w:eastAsia="en-US"/>
        </w:rPr>
        <w:t>во</w:t>
      </w:r>
      <w:r>
        <w:rPr>
          <w:b/>
          <w:bCs/>
          <w:color w:val="auto"/>
          <w:spacing w:val="22"/>
          <w:w w:val="95"/>
          <w:sz w:val="22"/>
          <w:szCs w:val="22"/>
          <w:lang w:eastAsia="en-US"/>
        </w:rPr>
        <w:t xml:space="preserve"> </w:t>
      </w:r>
      <w:r>
        <w:rPr>
          <w:b/>
          <w:bCs/>
          <w:color w:val="auto"/>
          <w:w w:val="95"/>
          <w:sz w:val="22"/>
          <w:szCs w:val="22"/>
          <w:lang w:eastAsia="en-US"/>
        </w:rPr>
        <w:t>взаимосвязи</w:t>
      </w:r>
      <w:r>
        <w:rPr>
          <w:b/>
          <w:bCs/>
          <w:color w:val="auto"/>
          <w:spacing w:val="28"/>
          <w:w w:val="95"/>
          <w:sz w:val="22"/>
          <w:szCs w:val="22"/>
          <w:lang w:eastAsia="en-US"/>
        </w:rPr>
        <w:t xml:space="preserve"> </w:t>
      </w:r>
      <w:r>
        <w:rPr>
          <w:b/>
          <w:bCs/>
          <w:color w:val="auto"/>
          <w:w w:val="95"/>
          <w:sz w:val="22"/>
          <w:szCs w:val="22"/>
          <w:lang w:eastAsia="en-US"/>
        </w:rPr>
        <w:t>с</w:t>
      </w:r>
      <w:r>
        <w:rPr>
          <w:b/>
          <w:bCs/>
          <w:color w:val="auto"/>
          <w:spacing w:val="32"/>
          <w:w w:val="95"/>
          <w:sz w:val="22"/>
          <w:szCs w:val="22"/>
          <w:lang w:eastAsia="en-US"/>
        </w:rPr>
        <w:t xml:space="preserve"> </w:t>
      </w:r>
      <w:r>
        <w:rPr>
          <w:b/>
          <w:bCs/>
          <w:color w:val="auto"/>
          <w:w w:val="95"/>
          <w:sz w:val="22"/>
          <w:szCs w:val="22"/>
          <w:lang w:eastAsia="en-US"/>
        </w:rPr>
        <w:t>имеющейся</w:t>
      </w:r>
      <w:r>
        <w:rPr>
          <w:b/>
          <w:bCs/>
          <w:color w:val="auto"/>
          <w:spacing w:val="28"/>
          <w:w w:val="95"/>
          <w:sz w:val="22"/>
          <w:szCs w:val="22"/>
          <w:lang w:eastAsia="en-US"/>
        </w:rPr>
        <w:t xml:space="preserve"> </w:t>
      </w:r>
      <w:r>
        <w:rPr>
          <w:b/>
          <w:bCs/>
          <w:color w:val="auto"/>
          <w:w w:val="95"/>
          <w:sz w:val="22"/>
          <w:szCs w:val="22"/>
          <w:lang w:eastAsia="en-US"/>
        </w:rPr>
        <w:t>квалификационной</w:t>
      </w:r>
      <w:r>
        <w:rPr>
          <w:b/>
          <w:bCs/>
          <w:color w:val="auto"/>
          <w:spacing w:val="28"/>
          <w:w w:val="95"/>
          <w:sz w:val="22"/>
          <w:szCs w:val="22"/>
          <w:lang w:eastAsia="en-US"/>
        </w:rPr>
        <w:t xml:space="preserve"> </w:t>
      </w:r>
      <w:r>
        <w:rPr>
          <w:b/>
          <w:bCs/>
          <w:color w:val="auto"/>
          <w:w w:val="95"/>
          <w:sz w:val="22"/>
          <w:szCs w:val="22"/>
          <w:lang w:eastAsia="en-US"/>
        </w:rPr>
        <w:t>категорией</w:t>
      </w:r>
    </w:p>
    <w:p w14:paraId="4E907956">
      <w:pPr>
        <w:tabs>
          <w:tab w:val="left" w:pos="2440"/>
        </w:tabs>
        <w:autoSpaceDE w:val="0"/>
        <w:autoSpaceDN w:val="0"/>
        <w:ind w:right="-139"/>
        <w:jc w:val="both"/>
        <w:rPr>
          <w:sz w:val="22"/>
          <w:szCs w:val="22"/>
        </w:rPr>
      </w:pPr>
      <w:r>
        <w:rPr>
          <w:sz w:val="22"/>
          <w:szCs w:val="22"/>
        </w:rPr>
        <w:t>2.1.В</w:t>
      </w:r>
      <w:r>
        <w:rPr>
          <w:spacing w:val="1"/>
          <w:sz w:val="22"/>
          <w:szCs w:val="22"/>
        </w:rPr>
        <w:t xml:space="preserve"> </w:t>
      </w:r>
      <w:r>
        <w:rPr>
          <w:sz w:val="22"/>
          <w:szCs w:val="22"/>
        </w:rPr>
        <w:t>соответствии</w:t>
      </w:r>
      <w:r>
        <w:rPr>
          <w:spacing w:val="1"/>
          <w:sz w:val="22"/>
          <w:szCs w:val="22"/>
        </w:rPr>
        <w:t xml:space="preserve"> </w:t>
      </w:r>
      <w:r>
        <w:rPr>
          <w:sz w:val="22"/>
          <w:szCs w:val="22"/>
        </w:rPr>
        <w:t>с</w:t>
      </w:r>
      <w:r>
        <w:rPr>
          <w:spacing w:val="1"/>
          <w:sz w:val="22"/>
          <w:szCs w:val="22"/>
        </w:rPr>
        <w:t xml:space="preserve"> </w:t>
      </w:r>
      <w:r>
        <w:rPr>
          <w:sz w:val="22"/>
          <w:szCs w:val="22"/>
        </w:rPr>
        <w:t>отраслевым</w:t>
      </w:r>
      <w:r>
        <w:rPr>
          <w:spacing w:val="1"/>
          <w:sz w:val="22"/>
          <w:szCs w:val="22"/>
        </w:rPr>
        <w:t xml:space="preserve"> </w:t>
      </w:r>
      <w:r>
        <w:rPr>
          <w:sz w:val="22"/>
          <w:szCs w:val="22"/>
        </w:rPr>
        <w:t>Соглашением</w:t>
      </w:r>
      <w:r>
        <w:rPr>
          <w:spacing w:val="1"/>
          <w:sz w:val="22"/>
          <w:szCs w:val="22"/>
        </w:rPr>
        <w:t xml:space="preserve"> </w:t>
      </w:r>
      <w:r>
        <w:rPr>
          <w:sz w:val="22"/>
          <w:szCs w:val="22"/>
        </w:rPr>
        <w:t>на</w:t>
      </w:r>
      <w:r>
        <w:rPr>
          <w:spacing w:val="1"/>
          <w:sz w:val="22"/>
          <w:szCs w:val="22"/>
        </w:rPr>
        <w:t xml:space="preserve"> </w:t>
      </w:r>
      <w:r>
        <w:rPr>
          <w:sz w:val="22"/>
          <w:szCs w:val="22"/>
        </w:rPr>
        <w:t>2024-2026</w:t>
      </w:r>
      <w:r>
        <w:rPr>
          <w:spacing w:val="1"/>
          <w:sz w:val="22"/>
          <w:szCs w:val="22"/>
        </w:rPr>
        <w:t xml:space="preserve"> </w:t>
      </w:r>
      <w:r>
        <w:rPr>
          <w:sz w:val="22"/>
          <w:szCs w:val="22"/>
        </w:rPr>
        <w:t>гг.,</w:t>
      </w:r>
      <w:r>
        <w:rPr>
          <w:spacing w:val="1"/>
          <w:sz w:val="22"/>
          <w:szCs w:val="22"/>
        </w:rPr>
        <w:t xml:space="preserve"> </w:t>
      </w:r>
      <w:r>
        <w:rPr>
          <w:sz w:val="22"/>
          <w:szCs w:val="22"/>
        </w:rPr>
        <w:t>заключенным</w:t>
      </w:r>
      <w:r>
        <w:rPr>
          <w:spacing w:val="1"/>
          <w:sz w:val="22"/>
          <w:szCs w:val="22"/>
        </w:rPr>
        <w:t xml:space="preserve"> </w:t>
      </w:r>
      <w:r>
        <w:rPr>
          <w:sz w:val="22"/>
          <w:szCs w:val="22"/>
        </w:rPr>
        <w:t>между</w:t>
      </w:r>
      <w:r>
        <w:rPr>
          <w:spacing w:val="1"/>
          <w:sz w:val="22"/>
          <w:szCs w:val="22"/>
        </w:rPr>
        <w:t xml:space="preserve"> </w:t>
      </w:r>
      <w:r>
        <w:rPr>
          <w:sz w:val="22"/>
          <w:szCs w:val="22"/>
        </w:rPr>
        <w:t>Общероссийским</w:t>
      </w:r>
      <w:r>
        <w:rPr>
          <w:spacing w:val="1"/>
          <w:sz w:val="22"/>
          <w:szCs w:val="22"/>
        </w:rPr>
        <w:t xml:space="preserve"> </w:t>
      </w:r>
      <w:r>
        <w:rPr>
          <w:sz w:val="22"/>
          <w:szCs w:val="22"/>
        </w:rPr>
        <w:t>профсоюзом</w:t>
      </w:r>
      <w:r>
        <w:rPr>
          <w:spacing w:val="1"/>
          <w:sz w:val="22"/>
          <w:szCs w:val="22"/>
        </w:rPr>
        <w:t xml:space="preserve"> </w:t>
      </w:r>
      <w:r>
        <w:rPr>
          <w:sz w:val="22"/>
          <w:szCs w:val="22"/>
        </w:rPr>
        <w:t>образования</w:t>
      </w:r>
      <w:r>
        <w:rPr>
          <w:spacing w:val="1"/>
          <w:sz w:val="22"/>
          <w:szCs w:val="22"/>
        </w:rPr>
        <w:t xml:space="preserve"> </w:t>
      </w:r>
      <w:r>
        <w:rPr>
          <w:sz w:val="22"/>
          <w:szCs w:val="22"/>
        </w:rPr>
        <w:t>и</w:t>
      </w:r>
      <w:r>
        <w:rPr>
          <w:spacing w:val="1"/>
          <w:sz w:val="22"/>
          <w:szCs w:val="22"/>
        </w:rPr>
        <w:t xml:space="preserve"> </w:t>
      </w:r>
      <w:r>
        <w:rPr>
          <w:sz w:val="22"/>
          <w:szCs w:val="22"/>
        </w:rPr>
        <w:t>Министерством</w:t>
      </w:r>
      <w:r>
        <w:rPr>
          <w:spacing w:val="1"/>
          <w:sz w:val="22"/>
          <w:szCs w:val="22"/>
        </w:rPr>
        <w:t xml:space="preserve"> </w:t>
      </w:r>
      <w:r>
        <w:rPr>
          <w:sz w:val="22"/>
          <w:szCs w:val="22"/>
        </w:rPr>
        <w:t>просвещения</w:t>
      </w:r>
      <w:r>
        <w:rPr>
          <w:spacing w:val="1"/>
          <w:sz w:val="22"/>
          <w:szCs w:val="22"/>
        </w:rPr>
        <w:t xml:space="preserve"> </w:t>
      </w:r>
      <w:r>
        <w:rPr>
          <w:sz w:val="22"/>
          <w:szCs w:val="22"/>
        </w:rPr>
        <w:t>Российской</w:t>
      </w:r>
      <w:r>
        <w:rPr>
          <w:spacing w:val="1"/>
          <w:sz w:val="22"/>
          <w:szCs w:val="22"/>
        </w:rPr>
        <w:t xml:space="preserve"> </w:t>
      </w:r>
      <w:r>
        <w:rPr>
          <w:sz w:val="22"/>
          <w:szCs w:val="22"/>
        </w:rPr>
        <w:t>Федерации,</w:t>
      </w:r>
      <w:r>
        <w:rPr>
          <w:spacing w:val="1"/>
          <w:sz w:val="22"/>
          <w:szCs w:val="22"/>
        </w:rPr>
        <w:t xml:space="preserve"> </w:t>
      </w:r>
      <w:r>
        <w:rPr>
          <w:sz w:val="22"/>
          <w:szCs w:val="22"/>
        </w:rPr>
        <w:t>квалификационные</w:t>
      </w:r>
      <w:r>
        <w:rPr>
          <w:spacing w:val="1"/>
          <w:sz w:val="22"/>
          <w:szCs w:val="22"/>
        </w:rPr>
        <w:t xml:space="preserve"> </w:t>
      </w:r>
      <w:r>
        <w:rPr>
          <w:sz w:val="22"/>
          <w:szCs w:val="22"/>
        </w:rPr>
        <w:t>категории,</w:t>
      </w:r>
      <w:r>
        <w:rPr>
          <w:spacing w:val="1"/>
          <w:sz w:val="22"/>
          <w:szCs w:val="22"/>
        </w:rPr>
        <w:t xml:space="preserve"> </w:t>
      </w:r>
      <w:r>
        <w:rPr>
          <w:sz w:val="22"/>
          <w:szCs w:val="22"/>
        </w:rPr>
        <w:t>установленные</w:t>
      </w:r>
      <w:r>
        <w:rPr>
          <w:spacing w:val="1"/>
          <w:sz w:val="22"/>
          <w:szCs w:val="22"/>
        </w:rPr>
        <w:t xml:space="preserve"> </w:t>
      </w:r>
      <w:r>
        <w:rPr>
          <w:sz w:val="22"/>
          <w:szCs w:val="22"/>
        </w:rPr>
        <w:t>педагогическим</w:t>
      </w:r>
      <w:r>
        <w:rPr>
          <w:spacing w:val="1"/>
          <w:sz w:val="22"/>
          <w:szCs w:val="22"/>
        </w:rPr>
        <w:t xml:space="preserve"> </w:t>
      </w:r>
      <w:r>
        <w:rPr>
          <w:sz w:val="22"/>
          <w:szCs w:val="22"/>
        </w:rPr>
        <w:t>работникам</w:t>
      </w:r>
      <w:r>
        <w:rPr>
          <w:spacing w:val="1"/>
          <w:sz w:val="22"/>
          <w:szCs w:val="22"/>
        </w:rPr>
        <w:t xml:space="preserve"> </w:t>
      </w:r>
      <w:r>
        <w:rPr>
          <w:sz w:val="22"/>
          <w:szCs w:val="22"/>
        </w:rPr>
        <w:t>в</w:t>
      </w:r>
      <w:r>
        <w:rPr>
          <w:spacing w:val="1"/>
          <w:sz w:val="22"/>
          <w:szCs w:val="22"/>
        </w:rPr>
        <w:t xml:space="preserve"> </w:t>
      </w:r>
      <w:r>
        <w:rPr>
          <w:sz w:val="22"/>
          <w:szCs w:val="22"/>
        </w:rPr>
        <w:t>соответствии</w:t>
      </w:r>
      <w:r>
        <w:rPr>
          <w:spacing w:val="1"/>
          <w:sz w:val="22"/>
          <w:szCs w:val="22"/>
        </w:rPr>
        <w:t xml:space="preserve"> </w:t>
      </w:r>
      <w:r>
        <w:rPr>
          <w:sz w:val="22"/>
          <w:szCs w:val="22"/>
        </w:rPr>
        <w:t>с</w:t>
      </w:r>
      <w:r>
        <w:rPr>
          <w:spacing w:val="1"/>
          <w:sz w:val="22"/>
          <w:szCs w:val="22"/>
        </w:rPr>
        <w:t xml:space="preserve"> </w:t>
      </w:r>
      <w:r>
        <w:rPr>
          <w:sz w:val="22"/>
          <w:szCs w:val="22"/>
        </w:rPr>
        <w:t>Порядком аттестации педагогических работников, утвержденным приказом</w:t>
      </w:r>
      <w:r>
        <w:rPr>
          <w:spacing w:val="1"/>
          <w:sz w:val="22"/>
          <w:szCs w:val="22"/>
        </w:rPr>
        <w:t xml:space="preserve"> </w:t>
      </w:r>
      <w:r>
        <w:rPr>
          <w:sz w:val="22"/>
          <w:szCs w:val="22"/>
        </w:rPr>
        <w:t>Министерства</w:t>
      </w:r>
      <w:r>
        <w:rPr>
          <w:spacing w:val="-3"/>
          <w:sz w:val="22"/>
          <w:szCs w:val="22"/>
        </w:rPr>
        <w:t xml:space="preserve"> </w:t>
      </w:r>
      <w:r>
        <w:rPr>
          <w:sz w:val="22"/>
          <w:szCs w:val="22"/>
        </w:rPr>
        <w:t>просвещения</w:t>
      </w:r>
      <w:r>
        <w:rPr>
          <w:spacing w:val="-3"/>
          <w:sz w:val="22"/>
          <w:szCs w:val="22"/>
        </w:rPr>
        <w:t xml:space="preserve"> </w:t>
      </w:r>
      <w:r>
        <w:rPr>
          <w:sz w:val="22"/>
          <w:szCs w:val="22"/>
        </w:rPr>
        <w:t>Российской</w:t>
      </w:r>
      <w:r>
        <w:rPr>
          <w:spacing w:val="-4"/>
          <w:sz w:val="22"/>
          <w:szCs w:val="22"/>
        </w:rPr>
        <w:t xml:space="preserve"> </w:t>
      </w:r>
      <w:r>
        <w:rPr>
          <w:sz w:val="22"/>
          <w:szCs w:val="22"/>
        </w:rPr>
        <w:t>Федерации</w:t>
      </w:r>
      <w:r>
        <w:rPr>
          <w:spacing w:val="-1"/>
          <w:sz w:val="22"/>
          <w:szCs w:val="22"/>
        </w:rPr>
        <w:t xml:space="preserve"> </w:t>
      </w:r>
      <w:r>
        <w:rPr>
          <w:sz w:val="22"/>
          <w:szCs w:val="22"/>
        </w:rPr>
        <w:t>от</w:t>
      </w:r>
      <w:r>
        <w:rPr>
          <w:spacing w:val="66"/>
          <w:sz w:val="22"/>
          <w:szCs w:val="22"/>
        </w:rPr>
        <w:t xml:space="preserve"> </w:t>
      </w:r>
      <w:r>
        <w:rPr>
          <w:sz w:val="22"/>
          <w:szCs w:val="22"/>
        </w:rPr>
        <w:t>24.03.2023</w:t>
      </w:r>
      <w:r>
        <w:rPr>
          <w:spacing w:val="67"/>
          <w:sz w:val="22"/>
          <w:szCs w:val="22"/>
        </w:rPr>
        <w:t xml:space="preserve"> </w:t>
      </w:r>
      <w:r>
        <w:rPr>
          <w:sz w:val="22"/>
          <w:szCs w:val="22"/>
        </w:rPr>
        <w:t>№</w:t>
      </w:r>
      <w:r>
        <w:rPr>
          <w:spacing w:val="-5"/>
          <w:sz w:val="22"/>
          <w:szCs w:val="22"/>
        </w:rPr>
        <w:t xml:space="preserve"> </w:t>
      </w:r>
      <w:r>
        <w:rPr>
          <w:sz w:val="22"/>
          <w:szCs w:val="22"/>
        </w:rPr>
        <w:t>196</w:t>
      </w:r>
      <w:r>
        <w:rPr>
          <w:spacing w:val="-18"/>
          <w:sz w:val="22"/>
          <w:szCs w:val="22"/>
        </w:rPr>
        <w:t xml:space="preserve"> </w:t>
      </w:r>
      <w:r>
        <w:rPr>
          <w:sz w:val="22"/>
          <w:szCs w:val="22"/>
        </w:rPr>
        <w:t>«Об</w:t>
      </w:r>
      <w:r>
        <w:rPr>
          <w:spacing w:val="-67"/>
          <w:sz w:val="22"/>
          <w:szCs w:val="22"/>
        </w:rPr>
        <w:t xml:space="preserve"> </w:t>
      </w:r>
      <w:r>
        <w:rPr>
          <w:sz w:val="22"/>
          <w:szCs w:val="22"/>
        </w:rPr>
        <w:t>утверждении</w:t>
      </w:r>
      <w:r>
        <w:rPr>
          <w:spacing w:val="1"/>
          <w:sz w:val="22"/>
          <w:szCs w:val="22"/>
        </w:rPr>
        <w:t xml:space="preserve"> </w:t>
      </w:r>
      <w:r>
        <w:rPr>
          <w:sz w:val="22"/>
          <w:szCs w:val="22"/>
        </w:rPr>
        <w:t>Порядка</w:t>
      </w:r>
      <w:r>
        <w:rPr>
          <w:spacing w:val="1"/>
          <w:sz w:val="22"/>
          <w:szCs w:val="22"/>
        </w:rPr>
        <w:t xml:space="preserve"> </w:t>
      </w:r>
      <w:r>
        <w:rPr>
          <w:sz w:val="22"/>
          <w:szCs w:val="22"/>
        </w:rPr>
        <w:t>проведения</w:t>
      </w:r>
      <w:r>
        <w:rPr>
          <w:spacing w:val="1"/>
          <w:sz w:val="22"/>
          <w:szCs w:val="22"/>
        </w:rPr>
        <w:t xml:space="preserve"> </w:t>
      </w:r>
      <w:r>
        <w:rPr>
          <w:sz w:val="22"/>
          <w:szCs w:val="22"/>
        </w:rPr>
        <w:t>аттестации</w:t>
      </w:r>
      <w:r>
        <w:rPr>
          <w:spacing w:val="1"/>
          <w:sz w:val="22"/>
          <w:szCs w:val="22"/>
        </w:rPr>
        <w:t xml:space="preserve"> </w:t>
      </w:r>
      <w:r>
        <w:rPr>
          <w:sz w:val="22"/>
          <w:szCs w:val="22"/>
        </w:rPr>
        <w:t>педагогических</w:t>
      </w:r>
      <w:r>
        <w:rPr>
          <w:spacing w:val="1"/>
          <w:sz w:val="22"/>
          <w:szCs w:val="22"/>
        </w:rPr>
        <w:t xml:space="preserve"> </w:t>
      </w:r>
      <w:r>
        <w:rPr>
          <w:sz w:val="22"/>
          <w:szCs w:val="22"/>
        </w:rPr>
        <w:t>работников</w:t>
      </w:r>
      <w:r>
        <w:rPr>
          <w:spacing w:val="1"/>
          <w:sz w:val="22"/>
          <w:szCs w:val="22"/>
        </w:rPr>
        <w:t xml:space="preserve"> </w:t>
      </w:r>
      <w:r>
        <w:rPr>
          <w:sz w:val="22"/>
          <w:szCs w:val="22"/>
        </w:rPr>
        <w:t>организаций,</w:t>
      </w:r>
      <w:r>
        <w:rPr>
          <w:spacing w:val="1"/>
          <w:sz w:val="22"/>
          <w:szCs w:val="22"/>
        </w:rPr>
        <w:t xml:space="preserve"> </w:t>
      </w:r>
      <w:r>
        <w:rPr>
          <w:sz w:val="22"/>
          <w:szCs w:val="22"/>
        </w:rPr>
        <w:t>осуществляющих</w:t>
      </w:r>
      <w:r>
        <w:rPr>
          <w:spacing w:val="1"/>
          <w:sz w:val="22"/>
          <w:szCs w:val="22"/>
        </w:rPr>
        <w:t xml:space="preserve"> </w:t>
      </w:r>
      <w:r>
        <w:rPr>
          <w:sz w:val="22"/>
          <w:szCs w:val="22"/>
        </w:rPr>
        <w:t>образовательную</w:t>
      </w:r>
      <w:r>
        <w:rPr>
          <w:spacing w:val="1"/>
          <w:sz w:val="22"/>
          <w:szCs w:val="22"/>
        </w:rPr>
        <w:t xml:space="preserve"> </w:t>
      </w:r>
      <w:r>
        <w:rPr>
          <w:sz w:val="22"/>
          <w:szCs w:val="22"/>
        </w:rPr>
        <w:t>деятельность»</w:t>
      </w:r>
      <w:r>
        <w:rPr>
          <w:spacing w:val="1"/>
          <w:sz w:val="22"/>
          <w:szCs w:val="22"/>
        </w:rPr>
        <w:t xml:space="preserve"> </w:t>
      </w:r>
      <w:r>
        <w:rPr>
          <w:sz w:val="22"/>
          <w:szCs w:val="22"/>
        </w:rPr>
        <w:t>(далее</w:t>
      </w:r>
      <w:r>
        <w:rPr>
          <w:spacing w:val="1"/>
          <w:sz w:val="22"/>
          <w:szCs w:val="22"/>
        </w:rPr>
        <w:t xml:space="preserve"> </w:t>
      </w:r>
      <w:r>
        <w:rPr>
          <w:sz w:val="22"/>
          <w:szCs w:val="22"/>
        </w:rPr>
        <w:t>–</w:t>
      </w:r>
      <w:r>
        <w:rPr>
          <w:spacing w:val="1"/>
          <w:sz w:val="22"/>
          <w:szCs w:val="22"/>
        </w:rPr>
        <w:t xml:space="preserve"> </w:t>
      </w:r>
      <w:r>
        <w:rPr>
          <w:sz w:val="22"/>
          <w:szCs w:val="22"/>
        </w:rPr>
        <w:t>Порядок),</w:t>
      </w:r>
      <w:r>
        <w:rPr>
          <w:spacing w:val="-4"/>
          <w:sz w:val="22"/>
          <w:szCs w:val="22"/>
        </w:rPr>
        <w:t xml:space="preserve"> </w:t>
      </w:r>
      <w:r>
        <w:rPr>
          <w:sz w:val="22"/>
          <w:szCs w:val="22"/>
        </w:rPr>
        <w:t>учитываются</w:t>
      </w:r>
      <w:r>
        <w:rPr>
          <w:spacing w:val="-5"/>
          <w:sz w:val="22"/>
          <w:szCs w:val="22"/>
        </w:rPr>
        <w:t xml:space="preserve"> </w:t>
      </w:r>
      <w:r>
        <w:rPr>
          <w:sz w:val="22"/>
          <w:szCs w:val="22"/>
        </w:rPr>
        <w:t>в</w:t>
      </w:r>
      <w:r>
        <w:rPr>
          <w:spacing w:val="-12"/>
          <w:sz w:val="22"/>
          <w:szCs w:val="22"/>
        </w:rPr>
        <w:t xml:space="preserve"> </w:t>
      </w:r>
      <w:r>
        <w:rPr>
          <w:sz w:val="22"/>
          <w:szCs w:val="22"/>
        </w:rPr>
        <w:t>следующих</w:t>
      </w:r>
      <w:r>
        <w:rPr>
          <w:spacing w:val="-15"/>
          <w:sz w:val="22"/>
          <w:szCs w:val="22"/>
        </w:rPr>
        <w:t xml:space="preserve"> </w:t>
      </w:r>
      <w:r>
        <w:rPr>
          <w:sz w:val="22"/>
          <w:szCs w:val="22"/>
        </w:rPr>
        <w:t>случаях:</w:t>
      </w:r>
    </w:p>
    <w:p w14:paraId="581038D4">
      <w:pPr>
        <w:tabs>
          <w:tab w:val="left" w:pos="2052"/>
        </w:tabs>
        <w:autoSpaceDE w:val="0"/>
        <w:autoSpaceDN w:val="0"/>
        <w:spacing w:before="67"/>
        <w:ind w:right="-139"/>
        <w:jc w:val="both"/>
        <w:rPr>
          <w:sz w:val="22"/>
          <w:szCs w:val="22"/>
        </w:rPr>
      </w:pPr>
      <w:r>
        <w:rPr>
          <w:sz w:val="22"/>
          <w:szCs w:val="22"/>
        </w:rPr>
        <w:t>- при работе в должности, по которой установлена квалификационная</w:t>
      </w:r>
      <w:r>
        <w:rPr>
          <w:spacing w:val="1"/>
          <w:sz w:val="22"/>
          <w:szCs w:val="22"/>
        </w:rPr>
        <w:t xml:space="preserve"> </w:t>
      </w:r>
      <w:r>
        <w:rPr>
          <w:sz w:val="22"/>
          <w:szCs w:val="22"/>
        </w:rPr>
        <w:t>категория,</w:t>
      </w:r>
      <w:r>
        <w:rPr>
          <w:spacing w:val="1"/>
          <w:sz w:val="22"/>
          <w:szCs w:val="22"/>
        </w:rPr>
        <w:t xml:space="preserve"> </w:t>
      </w:r>
      <w:r>
        <w:rPr>
          <w:sz w:val="22"/>
          <w:szCs w:val="22"/>
        </w:rPr>
        <w:t>независимо</w:t>
      </w:r>
      <w:r>
        <w:rPr>
          <w:spacing w:val="1"/>
          <w:sz w:val="22"/>
          <w:szCs w:val="22"/>
        </w:rPr>
        <w:t xml:space="preserve"> </w:t>
      </w:r>
      <w:r>
        <w:rPr>
          <w:sz w:val="22"/>
          <w:szCs w:val="22"/>
        </w:rPr>
        <w:t>от</w:t>
      </w:r>
      <w:r>
        <w:rPr>
          <w:spacing w:val="1"/>
          <w:sz w:val="22"/>
          <w:szCs w:val="22"/>
        </w:rPr>
        <w:t xml:space="preserve"> </w:t>
      </w:r>
      <w:r>
        <w:rPr>
          <w:sz w:val="22"/>
          <w:szCs w:val="22"/>
        </w:rPr>
        <w:t>типа</w:t>
      </w:r>
      <w:r>
        <w:rPr>
          <w:spacing w:val="1"/>
          <w:sz w:val="22"/>
          <w:szCs w:val="22"/>
        </w:rPr>
        <w:t xml:space="preserve"> </w:t>
      </w:r>
      <w:r>
        <w:rPr>
          <w:sz w:val="22"/>
          <w:szCs w:val="22"/>
        </w:rPr>
        <w:t>и</w:t>
      </w:r>
      <w:r>
        <w:rPr>
          <w:spacing w:val="1"/>
          <w:sz w:val="22"/>
          <w:szCs w:val="22"/>
        </w:rPr>
        <w:t xml:space="preserve"> </w:t>
      </w:r>
      <w:r>
        <w:rPr>
          <w:sz w:val="22"/>
          <w:szCs w:val="22"/>
        </w:rPr>
        <w:t>вида</w:t>
      </w:r>
      <w:r>
        <w:rPr>
          <w:spacing w:val="1"/>
          <w:sz w:val="22"/>
          <w:szCs w:val="22"/>
        </w:rPr>
        <w:t xml:space="preserve"> </w:t>
      </w:r>
      <w:r>
        <w:rPr>
          <w:sz w:val="22"/>
          <w:szCs w:val="22"/>
        </w:rPr>
        <w:t>образовательного</w:t>
      </w:r>
      <w:r>
        <w:rPr>
          <w:spacing w:val="1"/>
          <w:sz w:val="22"/>
          <w:szCs w:val="22"/>
        </w:rPr>
        <w:t xml:space="preserve"> </w:t>
      </w:r>
      <w:r>
        <w:rPr>
          <w:sz w:val="22"/>
          <w:szCs w:val="22"/>
        </w:rPr>
        <w:t>учреждения,</w:t>
      </w:r>
      <w:r>
        <w:rPr>
          <w:spacing w:val="1"/>
          <w:sz w:val="22"/>
          <w:szCs w:val="22"/>
        </w:rPr>
        <w:t xml:space="preserve"> </w:t>
      </w:r>
      <w:r>
        <w:rPr>
          <w:sz w:val="22"/>
          <w:szCs w:val="22"/>
        </w:rPr>
        <w:t>преподаваемого</w:t>
      </w:r>
      <w:r>
        <w:rPr>
          <w:spacing w:val="-11"/>
          <w:sz w:val="22"/>
          <w:szCs w:val="22"/>
        </w:rPr>
        <w:t xml:space="preserve"> </w:t>
      </w:r>
      <w:r>
        <w:rPr>
          <w:sz w:val="22"/>
          <w:szCs w:val="22"/>
        </w:rPr>
        <w:t>предмета</w:t>
      </w:r>
      <w:r>
        <w:rPr>
          <w:spacing w:val="-4"/>
          <w:sz w:val="22"/>
          <w:szCs w:val="22"/>
        </w:rPr>
        <w:t xml:space="preserve"> </w:t>
      </w:r>
      <w:r>
        <w:rPr>
          <w:sz w:val="22"/>
          <w:szCs w:val="22"/>
        </w:rPr>
        <w:t>(дисциплины);</w:t>
      </w:r>
    </w:p>
    <w:p w14:paraId="2B5BB911">
      <w:pPr>
        <w:tabs>
          <w:tab w:val="left" w:pos="2100"/>
        </w:tabs>
        <w:autoSpaceDE w:val="0"/>
        <w:autoSpaceDN w:val="0"/>
        <w:spacing w:line="242" w:lineRule="auto"/>
        <w:ind w:right="-139"/>
        <w:jc w:val="both"/>
        <w:rPr>
          <w:sz w:val="22"/>
          <w:szCs w:val="22"/>
        </w:rPr>
      </w:pPr>
      <w:r>
        <w:rPr>
          <w:sz w:val="22"/>
          <w:szCs w:val="22"/>
        </w:rPr>
        <w:t>- при</w:t>
      </w:r>
      <w:r>
        <w:rPr>
          <w:spacing w:val="1"/>
          <w:sz w:val="22"/>
          <w:szCs w:val="22"/>
        </w:rPr>
        <w:t xml:space="preserve"> </w:t>
      </w:r>
      <w:r>
        <w:rPr>
          <w:sz w:val="22"/>
          <w:szCs w:val="22"/>
        </w:rPr>
        <w:t>возобновлении</w:t>
      </w:r>
      <w:r>
        <w:rPr>
          <w:spacing w:val="1"/>
          <w:sz w:val="22"/>
          <w:szCs w:val="22"/>
        </w:rPr>
        <w:t xml:space="preserve"> </w:t>
      </w:r>
      <w:r>
        <w:rPr>
          <w:sz w:val="22"/>
          <w:szCs w:val="22"/>
        </w:rPr>
        <w:t>работы</w:t>
      </w:r>
      <w:r>
        <w:rPr>
          <w:spacing w:val="1"/>
          <w:sz w:val="22"/>
          <w:szCs w:val="22"/>
        </w:rPr>
        <w:t xml:space="preserve"> </w:t>
      </w:r>
      <w:r>
        <w:rPr>
          <w:sz w:val="22"/>
          <w:szCs w:val="22"/>
        </w:rPr>
        <w:t>в</w:t>
      </w:r>
      <w:r>
        <w:rPr>
          <w:spacing w:val="1"/>
          <w:sz w:val="22"/>
          <w:szCs w:val="22"/>
        </w:rPr>
        <w:t xml:space="preserve"> </w:t>
      </w:r>
      <w:r>
        <w:rPr>
          <w:sz w:val="22"/>
          <w:szCs w:val="22"/>
        </w:rPr>
        <w:t>должности,</w:t>
      </w:r>
      <w:r>
        <w:rPr>
          <w:spacing w:val="1"/>
          <w:sz w:val="22"/>
          <w:szCs w:val="22"/>
        </w:rPr>
        <w:t xml:space="preserve"> </w:t>
      </w:r>
      <w:r>
        <w:rPr>
          <w:sz w:val="22"/>
          <w:szCs w:val="22"/>
        </w:rPr>
        <w:t>по</w:t>
      </w:r>
      <w:r>
        <w:rPr>
          <w:spacing w:val="1"/>
          <w:sz w:val="22"/>
          <w:szCs w:val="22"/>
        </w:rPr>
        <w:t xml:space="preserve"> </w:t>
      </w:r>
      <w:r>
        <w:rPr>
          <w:sz w:val="22"/>
          <w:szCs w:val="22"/>
        </w:rPr>
        <w:t>которой</w:t>
      </w:r>
      <w:r>
        <w:rPr>
          <w:spacing w:val="1"/>
          <w:sz w:val="22"/>
          <w:szCs w:val="22"/>
        </w:rPr>
        <w:t xml:space="preserve"> </w:t>
      </w:r>
      <w:r>
        <w:rPr>
          <w:sz w:val="22"/>
          <w:szCs w:val="22"/>
        </w:rPr>
        <w:t>установлена</w:t>
      </w:r>
      <w:r>
        <w:rPr>
          <w:spacing w:val="1"/>
          <w:sz w:val="22"/>
          <w:szCs w:val="22"/>
        </w:rPr>
        <w:t xml:space="preserve"> </w:t>
      </w:r>
      <w:r>
        <w:rPr>
          <w:sz w:val="22"/>
          <w:szCs w:val="22"/>
        </w:rPr>
        <w:t>категория,</w:t>
      </w:r>
      <w:r>
        <w:rPr>
          <w:spacing w:val="-9"/>
          <w:sz w:val="22"/>
          <w:szCs w:val="22"/>
        </w:rPr>
        <w:t xml:space="preserve"> </w:t>
      </w:r>
      <w:r>
        <w:rPr>
          <w:sz w:val="22"/>
          <w:szCs w:val="22"/>
        </w:rPr>
        <w:t>независимо</w:t>
      </w:r>
      <w:r>
        <w:rPr>
          <w:spacing w:val="-10"/>
          <w:sz w:val="22"/>
          <w:szCs w:val="22"/>
        </w:rPr>
        <w:t xml:space="preserve"> </w:t>
      </w:r>
      <w:r>
        <w:rPr>
          <w:sz w:val="22"/>
          <w:szCs w:val="22"/>
        </w:rPr>
        <w:t>от</w:t>
      </w:r>
      <w:r>
        <w:rPr>
          <w:spacing w:val="-12"/>
          <w:sz w:val="22"/>
          <w:szCs w:val="22"/>
        </w:rPr>
        <w:t xml:space="preserve"> </w:t>
      </w:r>
      <w:r>
        <w:rPr>
          <w:sz w:val="22"/>
          <w:szCs w:val="22"/>
        </w:rPr>
        <w:t>перерывов</w:t>
      </w:r>
      <w:r>
        <w:rPr>
          <w:spacing w:val="-8"/>
          <w:sz w:val="22"/>
          <w:szCs w:val="22"/>
        </w:rPr>
        <w:t xml:space="preserve"> </w:t>
      </w:r>
      <w:r>
        <w:rPr>
          <w:sz w:val="22"/>
          <w:szCs w:val="22"/>
        </w:rPr>
        <w:t>в</w:t>
      </w:r>
      <w:r>
        <w:rPr>
          <w:spacing w:val="-12"/>
          <w:sz w:val="22"/>
          <w:szCs w:val="22"/>
        </w:rPr>
        <w:t xml:space="preserve"> </w:t>
      </w:r>
      <w:r>
        <w:rPr>
          <w:sz w:val="22"/>
          <w:szCs w:val="22"/>
        </w:rPr>
        <w:t>работе;</w:t>
      </w:r>
    </w:p>
    <w:p w14:paraId="6B6F44D5">
      <w:pPr>
        <w:tabs>
          <w:tab w:val="left" w:pos="2042"/>
        </w:tabs>
        <w:autoSpaceDE w:val="0"/>
        <w:autoSpaceDN w:val="0"/>
        <w:ind w:right="-139"/>
        <w:jc w:val="both"/>
        <w:rPr>
          <w:sz w:val="22"/>
          <w:szCs w:val="22"/>
        </w:rPr>
      </w:pPr>
      <w:r>
        <w:rPr>
          <w:sz w:val="22"/>
          <w:szCs w:val="22"/>
        </w:rPr>
        <w:t>- при переходе из негосударственного образовательного учреждения, а</w:t>
      </w:r>
      <w:r>
        <w:rPr>
          <w:spacing w:val="1"/>
          <w:sz w:val="22"/>
          <w:szCs w:val="22"/>
        </w:rPr>
        <w:t xml:space="preserve"> </w:t>
      </w:r>
      <w:r>
        <w:rPr>
          <w:sz w:val="22"/>
          <w:szCs w:val="22"/>
        </w:rPr>
        <w:t>также учреждений и организаций, не являющимися образовательными, на</w:t>
      </w:r>
      <w:r>
        <w:rPr>
          <w:spacing w:val="1"/>
          <w:sz w:val="22"/>
          <w:szCs w:val="22"/>
        </w:rPr>
        <w:t xml:space="preserve"> </w:t>
      </w:r>
      <w:r>
        <w:rPr>
          <w:spacing w:val="-1"/>
          <w:sz w:val="22"/>
          <w:szCs w:val="22"/>
        </w:rPr>
        <w:t>работу</w:t>
      </w:r>
      <w:r>
        <w:rPr>
          <w:spacing w:val="-11"/>
          <w:sz w:val="22"/>
          <w:szCs w:val="22"/>
        </w:rPr>
        <w:t xml:space="preserve"> </w:t>
      </w:r>
      <w:r>
        <w:rPr>
          <w:spacing w:val="-1"/>
          <w:sz w:val="22"/>
          <w:szCs w:val="22"/>
        </w:rPr>
        <w:t>в</w:t>
      </w:r>
      <w:r>
        <w:rPr>
          <w:spacing w:val="-12"/>
          <w:sz w:val="22"/>
          <w:szCs w:val="22"/>
        </w:rPr>
        <w:t xml:space="preserve"> </w:t>
      </w:r>
      <w:r>
        <w:rPr>
          <w:spacing w:val="-1"/>
          <w:sz w:val="22"/>
          <w:szCs w:val="22"/>
        </w:rPr>
        <w:t>государственные</w:t>
      </w:r>
      <w:r>
        <w:rPr>
          <w:spacing w:val="-10"/>
          <w:sz w:val="22"/>
          <w:szCs w:val="22"/>
        </w:rPr>
        <w:t xml:space="preserve"> </w:t>
      </w:r>
      <w:r>
        <w:rPr>
          <w:spacing w:val="-1"/>
          <w:sz w:val="22"/>
          <w:szCs w:val="22"/>
        </w:rPr>
        <w:t>и</w:t>
      </w:r>
      <w:r>
        <w:rPr>
          <w:spacing w:val="-11"/>
          <w:sz w:val="22"/>
          <w:szCs w:val="22"/>
        </w:rPr>
        <w:t xml:space="preserve"> </w:t>
      </w:r>
      <w:r>
        <w:rPr>
          <w:spacing w:val="-1"/>
          <w:sz w:val="22"/>
          <w:szCs w:val="22"/>
        </w:rPr>
        <w:t>муниципальные</w:t>
      </w:r>
      <w:r>
        <w:rPr>
          <w:spacing w:val="-10"/>
          <w:sz w:val="22"/>
          <w:szCs w:val="22"/>
        </w:rPr>
        <w:t xml:space="preserve"> </w:t>
      </w:r>
      <w:r>
        <w:rPr>
          <w:sz w:val="22"/>
          <w:szCs w:val="22"/>
        </w:rPr>
        <w:t>образовательные</w:t>
      </w:r>
      <w:r>
        <w:rPr>
          <w:spacing w:val="-10"/>
          <w:sz w:val="22"/>
          <w:szCs w:val="22"/>
        </w:rPr>
        <w:t xml:space="preserve"> </w:t>
      </w:r>
      <w:r>
        <w:rPr>
          <w:sz w:val="22"/>
          <w:szCs w:val="22"/>
        </w:rPr>
        <w:t>учреждения</w:t>
      </w:r>
      <w:r>
        <w:rPr>
          <w:spacing w:val="-10"/>
          <w:sz w:val="22"/>
          <w:szCs w:val="22"/>
        </w:rPr>
        <w:t xml:space="preserve"> </w:t>
      </w:r>
      <w:r>
        <w:rPr>
          <w:sz w:val="22"/>
          <w:szCs w:val="22"/>
        </w:rPr>
        <w:t>при</w:t>
      </w:r>
      <w:r>
        <w:rPr>
          <w:spacing w:val="-68"/>
          <w:sz w:val="22"/>
          <w:szCs w:val="22"/>
        </w:rPr>
        <w:t xml:space="preserve"> </w:t>
      </w:r>
      <w:r>
        <w:rPr>
          <w:sz w:val="22"/>
          <w:szCs w:val="22"/>
        </w:rPr>
        <w:t>условии, если аттестация этих работников осуществлялась в соответствии с</w:t>
      </w:r>
      <w:r>
        <w:rPr>
          <w:spacing w:val="1"/>
          <w:sz w:val="22"/>
          <w:szCs w:val="22"/>
        </w:rPr>
        <w:t xml:space="preserve"> </w:t>
      </w:r>
      <w:r>
        <w:rPr>
          <w:sz w:val="22"/>
          <w:szCs w:val="22"/>
        </w:rPr>
        <w:t>Порядком;</w:t>
      </w:r>
    </w:p>
    <w:p w14:paraId="4EABC948">
      <w:pPr>
        <w:tabs>
          <w:tab w:val="left" w:pos="2057"/>
        </w:tabs>
        <w:autoSpaceDE w:val="0"/>
        <w:autoSpaceDN w:val="0"/>
        <w:ind w:right="-139"/>
        <w:jc w:val="both"/>
        <w:rPr>
          <w:sz w:val="22"/>
          <w:szCs w:val="22"/>
        </w:rPr>
      </w:pPr>
      <w:r>
        <w:rPr>
          <w:sz w:val="22"/>
          <w:szCs w:val="22"/>
        </w:rPr>
        <w:t>- при установлении уровня оплаты труда на должностях, по которым</w:t>
      </w:r>
      <w:r>
        <w:rPr>
          <w:spacing w:val="1"/>
          <w:sz w:val="22"/>
          <w:szCs w:val="22"/>
        </w:rPr>
        <w:t xml:space="preserve"> </w:t>
      </w:r>
      <w:r>
        <w:rPr>
          <w:sz w:val="22"/>
          <w:szCs w:val="22"/>
        </w:rPr>
        <w:t>применяется наименование «старший» (старший воспитатель – воспитатель,</w:t>
      </w:r>
      <w:r>
        <w:rPr>
          <w:spacing w:val="1"/>
          <w:sz w:val="22"/>
          <w:szCs w:val="22"/>
        </w:rPr>
        <w:t xml:space="preserve"> </w:t>
      </w:r>
      <w:r>
        <w:rPr>
          <w:sz w:val="22"/>
          <w:szCs w:val="22"/>
        </w:rPr>
        <w:t>старший педагог дополнительного образования - педагог дополнительного</w:t>
      </w:r>
      <w:r>
        <w:rPr>
          <w:spacing w:val="1"/>
          <w:sz w:val="22"/>
          <w:szCs w:val="22"/>
        </w:rPr>
        <w:t xml:space="preserve"> </w:t>
      </w:r>
      <w:r>
        <w:rPr>
          <w:sz w:val="22"/>
          <w:szCs w:val="22"/>
        </w:rPr>
        <w:t>образования, старший методист – методист, старший инструктор-методист-</w:t>
      </w:r>
      <w:r>
        <w:rPr>
          <w:spacing w:val="1"/>
          <w:sz w:val="22"/>
          <w:szCs w:val="22"/>
        </w:rPr>
        <w:t xml:space="preserve"> </w:t>
      </w:r>
      <w:r>
        <w:rPr>
          <w:spacing w:val="-2"/>
          <w:sz w:val="22"/>
          <w:szCs w:val="22"/>
        </w:rPr>
        <w:t>инструктор-методист, старший тренер-преподаватель - тренер-преподаватель),</w:t>
      </w:r>
      <w:r>
        <w:rPr>
          <w:spacing w:val="-67"/>
          <w:sz w:val="22"/>
          <w:szCs w:val="22"/>
        </w:rPr>
        <w:t xml:space="preserve"> </w:t>
      </w:r>
      <w:r>
        <w:rPr>
          <w:sz w:val="22"/>
          <w:szCs w:val="22"/>
        </w:rPr>
        <w:t>независимо</w:t>
      </w:r>
      <w:r>
        <w:rPr>
          <w:spacing w:val="1"/>
          <w:sz w:val="22"/>
          <w:szCs w:val="22"/>
        </w:rPr>
        <w:t xml:space="preserve"> </w:t>
      </w:r>
      <w:r>
        <w:rPr>
          <w:sz w:val="22"/>
          <w:szCs w:val="22"/>
        </w:rPr>
        <w:t>от</w:t>
      </w:r>
      <w:r>
        <w:rPr>
          <w:spacing w:val="1"/>
          <w:sz w:val="22"/>
          <w:szCs w:val="22"/>
        </w:rPr>
        <w:t xml:space="preserve"> </w:t>
      </w:r>
      <w:r>
        <w:rPr>
          <w:sz w:val="22"/>
          <w:szCs w:val="22"/>
        </w:rPr>
        <w:t>того,</w:t>
      </w:r>
      <w:r>
        <w:rPr>
          <w:spacing w:val="1"/>
          <w:sz w:val="22"/>
          <w:szCs w:val="22"/>
        </w:rPr>
        <w:t xml:space="preserve"> </w:t>
      </w:r>
      <w:r>
        <w:rPr>
          <w:sz w:val="22"/>
          <w:szCs w:val="22"/>
        </w:rPr>
        <w:t>по</w:t>
      </w:r>
      <w:r>
        <w:rPr>
          <w:spacing w:val="1"/>
          <w:sz w:val="22"/>
          <w:szCs w:val="22"/>
        </w:rPr>
        <w:t xml:space="preserve"> </w:t>
      </w:r>
      <w:r>
        <w:rPr>
          <w:sz w:val="22"/>
          <w:szCs w:val="22"/>
        </w:rPr>
        <w:t>какой</w:t>
      </w:r>
      <w:r>
        <w:rPr>
          <w:spacing w:val="1"/>
          <w:sz w:val="22"/>
          <w:szCs w:val="22"/>
        </w:rPr>
        <w:t xml:space="preserve"> </w:t>
      </w:r>
      <w:r>
        <w:rPr>
          <w:sz w:val="22"/>
          <w:szCs w:val="22"/>
        </w:rPr>
        <w:t>конкретно</w:t>
      </w:r>
      <w:r>
        <w:rPr>
          <w:spacing w:val="1"/>
          <w:sz w:val="22"/>
          <w:szCs w:val="22"/>
        </w:rPr>
        <w:t xml:space="preserve"> </w:t>
      </w:r>
      <w:r>
        <w:rPr>
          <w:sz w:val="22"/>
          <w:szCs w:val="22"/>
        </w:rPr>
        <w:t>должности</w:t>
      </w:r>
      <w:r>
        <w:rPr>
          <w:spacing w:val="1"/>
          <w:sz w:val="22"/>
          <w:szCs w:val="22"/>
        </w:rPr>
        <w:t xml:space="preserve"> </w:t>
      </w:r>
      <w:r>
        <w:rPr>
          <w:sz w:val="22"/>
          <w:szCs w:val="22"/>
        </w:rPr>
        <w:t>установлена</w:t>
      </w:r>
      <w:r>
        <w:rPr>
          <w:spacing w:val="1"/>
          <w:sz w:val="22"/>
          <w:szCs w:val="22"/>
        </w:rPr>
        <w:t xml:space="preserve"> </w:t>
      </w:r>
      <w:r>
        <w:rPr>
          <w:sz w:val="22"/>
          <w:szCs w:val="22"/>
        </w:rPr>
        <w:t>квалификационная</w:t>
      </w:r>
      <w:r>
        <w:rPr>
          <w:spacing w:val="-9"/>
          <w:sz w:val="22"/>
          <w:szCs w:val="22"/>
        </w:rPr>
        <w:t xml:space="preserve"> </w:t>
      </w:r>
      <w:r>
        <w:rPr>
          <w:sz w:val="22"/>
          <w:szCs w:val="22"/>
        </w:rPr>
        <w:t>категория;</w:t>
      </w:r>
    </w:p>
    <w:p w14:paraId="4A281471">
      <w:pPr>
        <w:tabs>
          <w:tab w:val="left" w:pos="2071"/>
        </w:tabs>
        <w:autoSpaceDE w:val="0"/>
        <w:autoSpaceDN w:val="0"/>
        <w:ind w:right="-139"/>
        <w:jc w:val="both"/>
        <w:rPr>
          <w:sz w:val="22"/>
          <w:szCs w:val="22"/>
        </w:rPr>
      </w:pPr>
      <w:r>
        <w:rPr>
          <w:sz w:val="22"/>
          <w:szCs w:val="22"/>
        </w:rPr>
        <w:t>- при выполнении педагогической работы на разных должностях, по</w:t>
      </w:r>
      <w:r>
        <w:rPr>
          <w:spacing w:val="1"/>
          <w:sz w:val="22"/>
          <w:szCs w:val="22"/>
        </w:rPr>
        <w:t xml:space="preserve"> </w:t>
      </w:r>
      <w:r>
        <w:rPr>
          <w:w w:val="95"/>
          <w:sz w:val="22"/>
          <w:szCs w:val="22"/>
        </w:rPr>
        <w:t>которым</w:t>
      </w:r>
      <w:r>
        <w:rPr>
          <w:spacing w:val="7"/>
          <w:w w:val="95"/>
          <w:sz w:val="22"/>
          <w:szCs w:val="22"/>
        </w:rPr>
        <w:t xml:space="preserve"> </w:t>
      </w:r>
      <w:r>
        <w:rPr>
          <w:w w:val="95"/>
          <w:sz w:val="22"/>
          <w:szCs w:val="22"/>
        </w:rPr>
        <w:t>совпадают</w:t>
      </w:r>
      <w:r>
        <w:rPr>
          <w:spacing w:val="3"/>
          <w:w w:val="95"/>
          <w:sz w:val="22"/>
          <w:szCs w:val="22"/>
        </w:rPr>
        <w:t xml:space="preserve"> </w:t>
      </w:r>
      <w:r>
        <w:rPr>
          <w:w w:val="95"/>
          <w:sz w:val="22"/>
          <w:szCs w:val="22"/>
        </w:rPr>
        <w:t>профили</w:t>
      </w:r>
      <w:r>
        <w:rPr>
          <w:spacing w:val="6"/>
          <w:w w:val="95"/>
          <w:sz w:val="22"/>
          <w:szCs w:val="22"/>
        </w:rPr>
        <w:t xml:space="preserve"> </w:t>
      </w:r>
      <w:r>
        <w:rPr>
          <w:w w:val="95"/>
          <w:sz w:val="22"/>
          <w:szCs w:val="22"/>
        </w:rPr>
        <w:t>работы</w:t>
      </w:r>
      <w:r>
        <w:rPr>
          <w:spacing w:val="12"/>
          <w:w w:val="95"/>
          <w:sz w:val="22"/>
          <w:szCs w:val="22"/>
        </w:rPr>
        <w:t xml:space="preserve"> </w:t>
      </w:r>
      <w:r>
        <w:rPr>
          <w:w w:val="95"/>
          <w:sz w:val="22"/>
          <w:szCs w:val="22"/>
        </w:rPr>
        <w:t>(деятельности)</w:t>
      </w:r>
      <w:r>
        <w:rPr>
          <w:spacing w:val="9"/>
          <w:w w:val="95"/>
          <w:sz w:val="22"/>
          <w:szCs w:val="22"/>
        </w:rPr>
        <w:t xml:space="preserve"> </w:t>
      </w:r>
      <w:r>
        <w:rPr>
          <w:w w:val="95"/>
          <w:sz w:val="22"/>
          <w:szCs w:val="22"/>
        </w:rPr>
        <w:t>в</w:t>
      </w:r>
      <w:r>
        <w:rPr>
          <w:spacing w:val="4"/>
          <w:w w:val="95"/>
          <w:sz w:val="22"/>
          <w:szCs w:val="22"/>
        </w:rPr>
        <w:t xml:space="preserve"> </w:t>
      </w:r>
      <w:r>
        <w:rPr>
          <w:w w:val="95"/>
          <w:sz w:val="22"/>
          <w:szCs w:val="22"/>
        </w:rPr>
        <w:t>следующих случаях:</w:t>
      </w:r>
    </w:p>
    <w:tbl>
      <w:tblPr>
        <w:tblStyle w:val="174"/>
        <w:tblW w:w="978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28"/>
        <w:gridCol w:w="5953"/>
      </w:tblGrid>
      <w:tr w14:paraId="1FEC9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3828" w:type="dxa"/>
            <w:tcBorders>
              <w:top w:val="single" w:color="000000" w:sz="4" w:space="0"/>
              <w:left w:val="single" w:color="000000" w:sz="4" w:space="0"/>
              <w:bottom w:val="single" w:color="000000" w:sz="4" w:space="0"/>
              <w:right w:val="single" w:color="000000" w:sz="4" w:space="0"/>
            </w:tcBorders>
          </w:tcPr>
          <w:p w14:paraId="458C808A">
            <w:pPr>
              <w:tabs>
                <w:tab w:val="left" w:pos="4678"/>
                <w:tab w:val="left" w:pos="4962"/>
              </w:tabs>
              <w:autoSpaceDE w:val="0"/>
              <w:autoSpaceDN w:val="0"/>
              <w:ind w:left="142" w:right="142" w:firstLine="284"/>
              <w:rPr>
                <w:rFonts w:eastAsia="Times New Roman"/>
                <w:b/>
                <w:color w:val="auto"/>
                <w:sz w:val="22"/>
                <w:szCs w:val="22"/>
                <w:lang w:val="ru-RU" w:eastAsia="en-US"/>
              </w:rPr>
            </w:pPr>
            <w:r>
              <w:rPr>
                <w:rFonts w:eastAsia="Calibri"/>
                <w:b/>
                <w:color w:val="auto"/>
                <w:spacing w:val="-4"/>
                <w:sz w:val="22"/>
                <w:szCs w:val="22"/>
                <w:lang w:val="ru-RU" w:eastAsia="en-US"/>
              </w:rPr>
              <w:t>Должность,</w:t>
            </w:r>
            <w:r>
              <w:rPr>
                <w:rFonts w:eastAsia="Calibri"/>
                <w:b/>
                <w:color w:val="auto"/>
                <w:spacing w:val="-8"/>
                <w:sz w:val="22"/>
                <w:szCs w:val="22"/>
                <w:lang w:val="ru-RU" w:eastAsia="en-US"/>
              </w:rPr>
              <w:t xml:space="preserve"> </w:t>
            </w:r>
            <w:r>
              <w:rPr>
                <w:rFonts w:eastAsia="Calibri"/>
                <w:b/>
                <w:color w:val="auto"/>
                <w:spacing w:val="-4"/>
                <w:sz w:val="22"/>
                <w:szCs w:val="22"/>
                <w:lang w:val="ru-RU" w:eastAsia="en-US"/>
              </w:rPr>
              <w:t>по</w:t>
            </w:r>
            <w:r>
              <w:rPr>
                <w:rFonts w:eastAsia="Calibri"/>
                <w:b/>
                <w:color w:val="auto"/>
                <w:spacing w:val="-10"/>
                <w:sz w:val="22"/>
                <w:szCs w:val="22"/>
                <w:lang w:val="ru-RU" w:eastAsia="en-US"/>
              </w:rPr>
              <w:t xml:space="preserve"> </w:t>
            </w:r>
            <w:r>
              <w:rPr>
                <w:rFonts w:eastAsia="Calibri"/>
                <w:b/>
                <w:color w:val="auto"/>
                <w:spacing w:val="-4"/>
                <w:sz w:val="22"/>
                <w:szCs w:val="22"/>
                <w:lang w:val="ru-RU" w:eastAsia="en-US"/>
              </w:rPr>
              <w:t>которой</w:t>
            </w:r>
            <w:r>
              <w:rPr>
                <w:rFonts w:eastAsia="Calibri"/>
                <w:b/>
                <w:color w:val="auto"/>
                <w:spacing w:val="-11"/>
                <w:sz w:val="22"/>
                <w:szCs w:val="22"/>
                <w:lang w:val="ru-RU" w:eastAsia="en-US"/>
              </w:rPr>
              <w:t xml:space="preserve"> </w:t>
            </w:r>
            <w:r>
              <w:rPr>
                <w:rFonts w:eastAsia="Calibri"/>
                <w:b/>
                <w:color w:val="auto"/>
                <w:spacing w:val="-4"/>
                <w:sz w:val="22"/>
                <w:szCs w:val="22"/>
                <w:lang w:val="ru-RU" w:eastAsia="en-US"/>
              </w:rPr>
              <w:t>установлена</w:t>
            </w:r>
            <w:r>
              <w:rPr>
                <w:rFonts w:eastAsia="Calibri"/>
                <w:b/>
                <w:color w:val="auto"/>
                <w:spacing w:val="-67"/>
                <w:sz w:val="22"/>
                <w:szCs w:val="22"/>
                <w:lang w:val="ru-RU" w:eastAsia="en-US"/>
              </w:rPr>
              <w:t xml:space="preserve"> </w:t>
            </w:r>
            <w:r>
              <w:rPr>
                <w:rFonts w:eastAsia="Calibri"/>
                <w:b/>
                <w:color w:val="auto"/>
                <w:spacing w:val="-2"/>
                <w:sz w:val="22"/>
                <w:szCs w:val="22"/>
                <w:lang w:val="ru-RU" w:eastAsia="en-US"/>
              </w:rPr>
              <w:t>квалификационная</w:t>
            </w:r>
            <w:r>
              <w:rPr>
                <w:rFonts w:eastAsia="Calibri"/>
                <w:b/>
                <w:color w:val="auto"/>
                <w:spacing w:val="-15"/>
                <w:sz w:val="22"/>
                <w:szCs w:val="22"/>
                <w:lang w:val="ru-RU" w:eastAsia="en-US"/>
              </w:rPr>
              <w:t xml:space="preserve"> </w:t>
            </w:r>
            <w:r>
              <w:rPr>
                <w:rFonts w:eastAsia="Calibri"/>
                <w:b/>
                <w:color w:val="auto"/>
                <w:spacing w:val="-1"/>
                <w:sz w:val="22"/>
                <w:szCs w:val="22"/>
                <w:lang w:val="ru-RU" w:eastAsia="en-US"/>
              </w:rPr>
              <w:t>категория</w:t>
            </w:r>
          </w:p>
        </w:tc>
        <w:tc>
          <w:tcPr>
            <w:tcW w:w="5953" w:type="dxa"/>
            <w:tcBorders>
              <w:top w:val="single" w:color="000000" w:sz="4" w:space="0"/>
              <w:left w:val="single" w:color="000000" w:sz="4" w:space="0"/>
              <w:bottom w:val="single" w:color="000000" w:sz="4" w:space="0"/>
              <w:right w:val="single" w:color="000000" w:sz="4" w:space="0"/>
            </w:tcBorders>
          </w:tcPr>
          <w:p w14:paraId="1FEDBB8E">
            <w:pPr>
              <w:tabs>
                <w:tab w:val="left" w:pos="4678"/>
                <w:tab w:val="left" w:pos="4962"/>
              </w:tabs>
              <w:autoSpaceDE w:val="0"/>
              <w:autoSpaceDN w:val="0"/>
              <w:ind w:left="142" w:right="142" w:firstLine="284"/>
              <w:jc w:val="center"/>
              <w:rPr>
                <w:rFonts w:eastAsia="Times New Roman"/>
                <w:b/>
                <w:color w:val="auto"/>
                <w:sz w:val="22"/>
                <w:szCs w:val="22"/>
                <w:lang w:val="ru-RU" w:eastAsia="en-US"/>
              </w:rPr>
            </w:pPr>
            <w:r>
              <w:rPr>
                <w:rFonts w:eastAsia="Calibri"/>
                <w:b/>
                <w:color w:val="auto"/>
                <w:sz w:val="22"/>
                <w:szCs w:val="22"/>
                <w:lang w:val="ru-RU" w:eastAsia="en-US"/>
              </w:rPr>
              <w:t>Должность, по которой может</w:t>
            </w:r>
            <w:r>
              <w:rPr>
                <w:rFonts w:eastAsia="Calibri"/>
                <w:b/>
                <w:color w:val="auto"/>
                <w:spacing w:val="1"/>
                <w:sz w:val="22"/>
                <w:szCs w:val="22"/>
                <w:lang w:val="ru-RU" w:eastAsia="en-US"/>
              </w:rPr>
              <w:t xml:space="preserve"> </w:t>
            </w:r>
            <w:r>
              <w:rPr>
                <w:rFonts w:eastAsia="Calibri"/>
                <w:b/>
                <w:color w:val="auto"/>
                <w:w w:val="95"/>
                <w:sz w:val="22"/>
                <w:szCs w:val="22"/>
                <w:lang w:val="ru-RU" w:eastAsia="en-US"/>
              </w:rPr>
              <w:t>учитываться</w:t>
            </w:r>
            <w:r>
              <w:rPr>
                <w:rFonts w:eastAsia="Calibri"/>
                <w:b/>
                <w:color w:val="auto"/>
                <w:spacing w:val="44"/>
                <w:w w:val="95"/>
                <w:sz w:val="22"/>
                <w:szCs w:val="22"/>
                <w:lang w:val="ru-RU" w:eastAsia="en-US"/>
              </w:rPr>
              <w:t xml:space="preserve"> </w:t>
            </w:r>
            <w:r>
              <w:rPr>
                <w:rFonts w:eastAsia="Calibri"/>
                <w:b/>
                <w:color w:val="auto"/>
                <w:w w:val="95"/>
                <w:sz w:val="22"/>
                <w:szCs w:val="22"/>
                <w:lang w:val="ru-RU" w:eastAsia="en-US"/>
              </w:rPr>
              <w:t>категория,</w:t>
            </w:r>
            <w:r>
              <w:rPr>
                <w:rFonts w:eastAsia="Calibri"/>
                <w:b/>
                <w:color w:val="auto"/>
                <w:spacing w:val="44"/>
                <w:w w:val="95"/>
                <w:sz w:val="22"/>
                <w:szCs w:val="22"/>
                <w:lang w:val="ru-RU" w:eastAsia="en-US"/>
              </w:rPr>
              <w:t xml:space="preserve"> </w:t>
            </w:r>
            <w:r>
              <w:rPr>
                <w:rFonts w:eastAsia="Calibri"/>
                <w:b/>
                <w:color w:val="auto"/>
                <w:w w:val="95"/>
                <w:sz w:val="22"/>
                <w:szCs w:val="22"/>
                <w:lang w:val="ru-RU" w:eastAsia="en-US"/>
              </w:rPr>
              <w:t>установленная</w:t>
            </w:r>
            <w:r>
              <w:rPr>
                <w:rFonts w:eastAsia="Calibri"/>
                <w:b/>
                <w:color w:val="auto"/>
                <w:spacing w:val="-64"/>
                <w:w w:val="95"/>
                <w:sz w:val="22"/>
                <w:szCs w:val="22"/>
                <w:lang w:val="ru-RU" w:eastAsia="en-US"/>
              </w:rPr>
              <w:t xml:space="preserve"> </w:t>
            </w:r>
            <w:r>
              <w:rPr>
                <w:rFonts w:eastAsia="Calibri"/>
                <w:b/>
                <w:color w:val="auto"/>
                <w:spacing w:val="-2"/>
                <w:sz w:val="22"/>
                <w:szCs w:val="22"/>
                <w:lang w:val="ru-RU" w:eastAsia="en-US"/>
              </w:rPr>
              <w:t>по</w:t>
            </w:r>
            <w:r>
              <w:rPr>
                <w:rFonts w:eastAsia="Calibri"/>
                <w:b/>
                <w:color w:val="auto"/>
                <w:spacing w:val="-15"/>
                <w:sz w:val="22"/>
                <w:szCs w:val="22"/>
                <w:lang w:val="ru-RU" w:eastAsia="en-US"/>
              </w:rPr>
              <w:t xml:space="preserve"> </w:t>
            </w:r>
            <w:r>
              <w:rPr>
                <w:rFonts w:eastAsia="Calibri"/>
                <w:b/>
                <w:color w:val="auto"/>
                <w:spacing w:val="-2"/>
                <w:sz w:val="22"/>
                <w:szCs w:val="22"/>
                <w:lang w:val="ru-RU" w:eastAsia="en-US"/>
              </w:rPr>
              <w:t>должности,</w:t>
            </w:r>
            <w:r>
              <w:rPr>
                <w:rFonts w:eastAsia="Calibri"/>
                <w:b/>
                <w:color w:val="auto"/>
                <w:spacing w:val="-12"/>
                <w:sz w:val="22"/>
                <w:szCs w:val="22"/>
                <w:lang w:val="ru-RU" w:eastAsia="en-US"/>
              </w:rPr>
              <w:t xml:space="preserve"> </w:t>
            </w:r>
            <w:r>
              <w:rPr>
                <w:rFonts w:eastAsia="Calibri"/>
                <w:b/>
                <w:color w:val="auto"/>
                <w:spacing w:val="-1"/>
                <w:sz w:val="22"/>
                <w:szCs w:val="22"/>
                <w:lang w:val="ru-RU" w:eastAsia="en-US"/>
              </w:rPr>
              <w:t>указанной</w:t>
            </w:r>
            <w:r>
              <w:rPr>
                <w:rFonts w:eastAsia="Calibri"/>
                <w:b/>
                <w:color w:val="auto"/>
                <w:spacing w:val="-12"/>
                <w:sz w:val="22"/>
                <w:szCs w:val="22"/>
                <w:lang w:val="ru-RU" w:eastAsia="en-US"/>
              </w:rPr>
              <w:t xml:space="preserve"> </w:t>
            </w:r>
            <w:r>
              <w:rPr>
                <w:rFonts w:eastAsia="Calibri"/>
                <w:b/>
                <w:color w:val="auto"/>
                <w:spacing w:val="-1"/>
                <w:sz w:val="22"/>
                <w:szCs w:val="22"/>
                <w:lang w:val="ru-RU" w:eastAsia="en-US"/>
              </w:rPr>
              <w:t>в</w:t>
            </w:r>
            <w:r>
              <w:rPr>
                <w:rFonts w:eastAsia="Calibri"/>
                <w:b/>
                <w:color w:val="auto"/>
                <w:spacing w:val="-16"/>
                <w:sz w:val="22"/>
                <w:szCs w:val="22"/>
                <w:lang w:val="ru-RU" w:eastAsia="en-US"/>
              </w:rPr>
              <w:t xml:space="preserve"> </w:t>
            </w:r>
            <w:r>
              <w:rPr>
                <w:rFonts w:eastAsia="Calibri"/>
                <w:b/>
                <w:color w:val="auto"/>
                <w:spacing w:val="-1"/>
                <w:sz w:val="22"/>
                <w:szCs w:val="22"/>
                <w:lang w:val="ru-RU" w:eastAsia="en-US"/>
              </w:rPr>
              <w:t>графе</w:t>
            </w:r>
            <w:r>
              <w:rPr>
                <w:rFonts w:eastAsia="Calibri"/>
                <w:b/>
                <w:color w:val="auto"/>
                <w:spacing w:val="-13"/>
                <w:sz w:val="22"/>
                <w:szCs w:val="22"/>
                <w:lang w:val="ru-RU" w:eastAsia="en-US"/>
              </w:rPr>
              <w:t xml:space="preserve"> </w:t>
            </w:r>
            <w:r>
              <w:rPr>
                <w:rFonts w:eastAsia="Calibri"/>
                <w:b/>
                <w:color w:val="auto"/>
                <w:spacing w:val="-1"/>
                <w:sz w:val="22"/>
                <w:szCs w:val="22"/>
                <w:lang w:val="ru-RU" w:eastAsia="en-US"/>
              </w:rPr>
              <w:t>№</w:t>
            </w:r>
            <w:r>
              <w:rPr>
                <w:rFonts w:eastAsia="Calibri"/>
                <w:b/>
                <w:color w:val="auto"/>
                <w:spacing w:val="-16"/>
                <w:sz w:val="22"/>
                <w:szCs w:val="22"/>
                <w:lang w:val="ru-RU" w:eastAsia="en-US"/>
              </w:rPr>
              <w:t xml:space="preserve"> </w:t>
            </w:r>
            <w:r>
              <w:rPr>
                <w:rFonts w:eastAsia="Calibri"/>
                <w:b/>
                <w:color w:val="auto"/>
                <w:spacing w:val="-1"/>
                <w:sz w:val="22"/>
                <w:szCs w:val="22"/>
                <w:lang w:val="ru-RU" w:eastAsia="en-US"/>
              </w:rPr>
              <w:t>1</w:t>
            </w:r>
          </w:p>
        </w:tc>
      </w:tr>
      <w:tr w14:paraId="0A2A7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9" w:hRule="atLeast"/>
        </w:trPr>
        <w:tc>
          <w:tcPr>
            <w:tcW w:w="3828" w:type="dxa"/>
            <w:tcBorders>
              <w:top w:val="single" w:color="000000" w:sz="4" w:space="0"/>
              <w:left w:val="single" w:color="000000" w:sz="4" w:space="0"/>
              <w:bottom w:val="single" w:color="000000" w:sz="4" w:space="0"/>
              <w:right w:val="single" w:color="000000" w:sz="4" w:space="0"/>
            </w:tcBorders>
          </w:tcPr>
          <w:p w14:paraId="71F7C496">
            <w:pPr>
              <w:tabs>
                <w:tab w:val="left" w:pos="4678"/>
                <w:tab w:val="left" w:pos="4962"/>
              </w:tabs>
              <w:autoSpaceDE w:val="0"/>
              <w:autoSpaceDN w:val="0"/>
              <w:spacing w:line="313" w:lineRule="exact"/>
              <w:ind w:left="142" w:right="141" w:firstLine="284"/>
              <w:rPr>
                <w:rFonts w:eastAsia="Times New Roman"/>
                <w:color w:val="auto"/>
                <w:sz w:val="22"/>
                <w:szCs w:val="22"/>
                <w:lang w:val="en-US" w:eastAsia="en-US"/>
              </w:rPr>
            </w:pPr>
            <w:r>
              <w:rPr>
                <w:rFonts w:eastAsia="Calibri"/>
                <w:color w:val="auto"/>
                <w:spacing w:val="-4"/>
                <w:sz w:val="22"/>
                <w:szCs w:val="22"/>
                <w:lang w:val="en-US" w:eastAsia="en-US"/>
              </w:rPr>
              <w:t>Учитель,</w:t>
            </w:r>
            <w:r>
              <w:rPr>
                <w:rFonts w:eastAsia="Calibri"/>
                <w:color w:val="auto"/>
                <w:spacing w:val="-11"/>
                <w:sz w:val="22"/>
                <w:szCs w:val="22"/>
                <w:lang w:val="en-US" w:eastAsia="en-US"/>
              </w:rPr>
              <w:t xml:space="preserve"> </w:t>
            </w:r>
            <w:r>
              <w:rPr>
                <w:rFonts w:eastAsia="Calibri"/>
                <w:color w:val="auto"/>
                <w:spacing w:val="-4"/>
                <w:sz w:val="22"/>
                <w:szCs w:val="22"/>
                <w:lang w:val="en-US" w:eastAsia="en-US"/>
              </w:rPr>
              <w:t>преподаватель</w:t>
            </w:r>
          </w:p>
        </w:tc>
        <w:tc>
          <w:tcPr>
            <w:tcW w:w="5953" w:type="dxa"/>
            <w:tcBorders>
              <w:top w:val="single" w:color="000000" w:sz="4" w:space="0"/>
              <w:left w:val="single" w:color="000000" w:sz="4" w:space="0"/>
              <w:bottom w:val="single" w:color="000000" w:sz="4" w:space="0"/>
              <w:right w:val="single" w:color="000000" w:sz="4" w:space="0"/>
            </w:tcBorders>
          </w:tcPr>
          <w:p w14:paraId="66E1AD10">
            <w:pPr>
              <w:tabs>
                <w:tab w:val="left" w:pos="4678"/>
                <w:tab w:val="left" w:pos="4962"/>
              </w:tabs>
              <w:autoSpaceDE w:val="0"/>
              <w:autoSpaceDN w:val="0"/>
              <w:ind w:left="142" w:right="141" w:hanging="1"/>
              <w:jc w:val="both"/>
              <w:rPr>
                <w:rFonts w:eastAsia="Times New Roman"/>
                <w:color w:val="auto"/>
                <w:sz w:val="22"/>
                <w:szCs w:val="22"/>
                <w:lang w:val="ru-RU" w:eastAsia="en-US"/>
              </w:rPr>
            </w:pPr>
            <w:r>
              <w:rPr>
                <w:rFonts w:eastAsia="Calibri"/>
                <w:color w:val="auto"/>
                <w:sz w:val="22"/>
                <w:szCs w:val="22"/>
                <w:lang w:val="ru-RU" w:eastAsia="en-US"/>
              </w:rPr>
              <w:t>Воспитатель (независимо от места</w:t>
            </w:r>
            <w:r>
              <w:rPr>
                <w:rFonts w:eastAsia="Calibri"/>
                <w:color w:val="auto"/>
                <w:spacing w:val="1"/>
                <w:sz w:val="22"/>
                <w:szCs w:val="22"/>
                <w:lang w:val="ru-RU" w:eastAsia="en-US"/>
              </w:rPr>
              <w:t xml:space="preserve"> </w:t>
            </w:r>
            <w:r>
              <w:rPr>
                <w:rFonts w:eastAsia="Calibri"/>
                <w:color w:val="auto"/>
                <w:spacing w:val="-2"/>
                <w:sz w:val="22"/>
                <w:szCs w:val="22"/>
                <w:lang w:val="ru-RU" w:eastAsia="en-US"/>
              </w:rPr>
              <w:t>работы), социальный педагог, педагог–</w:t>
            </w:r>
            <w:r>
              <w:rPr>
                <w:rFonts w:eastAsia="Calibri"/>
                <w:color w:val="auto"/>
                <w:spacing w:val="-1"/>
                <w:sz w:val="22"/>
                <w:szCs w:val="22"/>
                <w:lang w:val="ru-RU" w:eastAsia="en-US"/>
              </w:rPr>
              <w:t xml:space="preserve"> </w:t>
            </w:r>
            <w:r>
              <w:rPr>
                <w:rFonts w:eastAsia="Calibri"/>
                <w:color w:val="auto"/>
                <w:spacing w:val="-2"/>
                <w:sz w:val="22"/>
                <w:szCs w:val="22"/>
                <w:lang w:val="ru-RU" w:eastAsia="en-US"/>
              </w:rPr>
              <w:t>организатор, педагог дополнительного</w:t>
            </w:r>
            <w:r>
              <w:rPr>
                <w:rFonts w:eastAsia="Calibri"/>
                <w:color w:val="auto"/>
                <w:spacing w:val="-1"/>
                <w:sz w:val="22"/>
                <w:szCs w:val="22"/>
                <w:lang w:val="ru-RU" w:eastAsia="en-US"/>
              </w:rPr>
              <w:t xml:space="preserve"> </w:t>
            </w:r>
            <w:r>
              <w:rPr>
                <w:rFonts w:eastAsia="Calibri"/>
                <w:color w:val="auto"/>
                <w:spacing w:val="-2"/>
                <w:sz w:val="22"/>
                <w:szCs w:val="22"/>
                <w:lang w:val="ru-RU" w:eastAsia="en-US"/>
              </w:rPr>
              <w:t xml:space="preserve">образования (при совпадении </w:t>
            </w:r>
            <w:r>
              <w:rPr>
                <w:rFonts w:eastAsia="Calibri"/>
                <w:color w:val="auto"/>
                <w:spacing w:val="-1"/>
                <w:sz w:val="22"/>
                <w:szCs w:val="22"/>
                <w:lang w:val="ru-RU" w:eastAsia="en-US"/>
              </w:rPr>
              <w:t>профиля</w:t>
            </w:r>
            <w:r>
              <w:rPr>
                <w:rFonts w:eastAsia="Calibri"/>
                <w:color w:val="auto"/>
                <w:sz w:val="22"/>
                <w:szCs w:val="22"/>
                <w:lang w:val="ru-RU" w:eastAsia="en-US"/>
              </w:rPr>
              <w:t xml:space="preserve"> </w:t>
            </w:r>
            <w:r>
              <w:rPr>
                <w:rFonts w:eastAsia="Calibri"/>
                <w:color w:val="auto"/>
                <w:spacing w:val="-2"/>
                <w:sz w:val="22"/>
                <w:szCs w:val="22"/>
                <w:lang w:val="ru-RU" w:eastAsia="en-US"/>
              </w:rPr>
              <w:t xml:space="preserve">кружка, </w:t>
            </w:r>
            <w:r>
              <w:rPr>
                <w:rFonts w:eastAsia="Calibri"/>
                <w:color w:val="auto"/>
                <w:spacing w:val="-1"/>
                <w:sz w:val="22"/>
                <w:szCs w:val="22"/>
                <w:lang w:val="ru-RU" w:eastAsia="en-US"/>
              </w:rPr>
              <w:t>направления дополнительной</w:t>
            </w:r>
            <w:r>
              <w:rPr>
                <w:rFonts w:eastAsia="Calibri"/>
                <w:color w:val="auto"/>
                <w:sz w:val="22"/>
                <w:szCs w:val="22"/>
                <w:lang w:val="ru-RU" w:eastAsia="en-US"/>
              </w:rPr>
              <w:t xml:space="preserve"> работы профилю основной работы),</w:t>
            </w:r>
            <w:r>
              <w:rPr>
                <w:rFonts w:eastAsia="Calibri"/>
                <w:color w:val="auto"/>
                <w:spacing w:val="1"/>
                <w:sz w:val="22"/>
                <w:szCs w:val="22"/>
                <w:lang w:val="ru-RU" w:eastAsia="en-US"/>
              </w:rPr>
              <w:t xml:space="preserve"> </w:t>
            </w:r>
            <w:r>
              <w:rPr>
                <w:rFonts w:eastAsia="Calibri"/>
                <w:color w:val="auto"/>
                <w:spacing w:val="-4"/>
                <w:sz w:val="22"/>
                <w:szCs w:val="22"/>
                <w:lang w:val="ru-RU" w:eastAsia="en-US"/>
              </w:rPr>
              <w:t xml:space="preserve">учитель, преподаватель, </w:t>
            </w:r>
            <w:r>
              <w:rPr>
                <w:rFonts w:eastAsia="Calibri"/>
                <w:color w:val="auto"/>
                <w:spacing w:val="-3"/>
                <w:sz w:val="22"/>
                <w:szCs w:val="22"/>
                <w:lang w:val="ru-RU" w:eastAsia="en-US"/>
              </w:rPr>
              <w:t>ведущий занятия</w:t>
            </w:r>
            <w:r>
              <w:rPr>
                <w:rFonts w:eastAsia="Calibri"/>
                <w:color w:val="auto"/>
                <w:spacing w:val="-2"/>
                <w:sz w:val="22"/>
                <w:szCs w:val="22"/>
                <w:lang w:val="ru-RU" w:eastAsia="en-US"/>
              </w:rPr>
              <w:t xml:space="preserve"> </w:t>
            </w:r>
            <w:r>
              <w:rPr>
                <w:rFonts w:eastAsia="Calibri"/>
                <w:color w:val="auto"/>
                <w:spacing w:val="-3"/>
                <w:sz w:val="22"/>
                <w:szCs w:val="22"/>
                <w:lang w:val="ru-RU" w:eastAsia="en-US"/>
              </w:rPr>
              <w:t>по профильным темам из курса основного</w:t>
            </w:r>
            <w:r>
              <w:rPr>
                <w:rFonts w:eastAsia="Calibri"/>
                <w:color w:val="auto"/>
                <w:spacing w:val="-67"/>
                <w:sz w:val="22"/>
                <w:szCs w:val="22"/>
                <w:lang w:val="ru-RU" w:eastAsia="en-US"/>
              </w:rPr>
              <w:t xml:space="preserve"> </w:t>
            </w:r>
            <w:r>
              <w:rPr>
                <w:rFonts w:eastAsia="Calibri"/>
                <w:color w:val="auto"/>
                <w:spacing w:val="-4"/>
                <w:sz w:val="22"/>
                <w:szCs w:val="22"/>
                <w:lang w:val="ru-RU" w:eastAsia="en-US"/>
              </w:rPr>
              <w:t>предмета,</w:t>
            </w:r>
            <w:r>
              <w:rPr>
                <w:rFonts w:eastAsia="Calibri"/>
                <w:color w:val="auto"/>
                <w:spacing w:val="-9"/>
                <w:sz w:val="22"/>
                <w:szCs w:val="22"/>
                <w:lang w:val="ru-RU" w:eastAsia="en-US"/>
              </w:rPr>
              <w:t xml:space="preserve"> </w:t>
            </w:r>
            <w:r>
              <w:rPr>
                <w:rFonts w:eastAsia="Calibri"/>
                <w:color w:val="auto"/>
                <w:spacing w:val="-4"/>
                <w:sz w:val="22"/>
                <w:szCs w:val="22"/>
                <w:lang w:val="ru-RU" w:eastAsia="en-US"/>
              </w:rPr>
              <w:t>(например,</w:t>
            </w:r>
            <w:r>
              <w:rPr>
                <w:rFonts w:eastAsia="Calibri"/>
                <w:color w:val="auto"/>
                <w:spacing w:val="-12"/>
                <w:sz w:val="22"/>
                <w:szCs w:val="22"/>
                <w:lang w:val="ru-RU" w:eastAsia="en-US"/>
              </w:rPr>
              <w:t xml:space="preserve"> </w:t>
            </w:r>
            <w:r>
              <w:rPr>
                <w:rFonts w:eastAsia="Calibri"/>
                <w:color w:val="auto"/>
                <w:spacing w:val="-4"/>
                <w:sz w:val="22"/>
                <w:szCs w:val="22"/>
                <w:lang w:val="ru-RU" w:eastAsia="en-US"/>
              </w:rPr>
              <w:t>валеология</w:t>
            </w:r>
            <w:r>
              <w:rPr>
                <w:rFonts w:eastAsia="Calibri"/>
                <w:color w:val="auto"/>
                <w:spacing w:val="-9"/>
                <w:sz w:val="22"/>
                <w:szCs w:val="22"/>
                <w:lang w:val="ru-RU" w:eastAsia="en-US"/>
              </w:rPr>
              <w:t xml:space="preserve"> </w:t>
            </w:r>
            <w:r>
              <w:rPr>
                <w:rFonts w:eastAsia="Calibri"/>
                <w:color w:val="auto"/>
                <w:spacing w:val="-3"/>
                <w:sz w:val="22"/>
                <w:szCs w:val="22"/>
                <w:lang w:val="ru-RU" w:eastAsia="en-US"/>
              </w:rPr>
              <w:t>как</w:t>
            </w:r>
            <w:r>
              <w:rPr>
                <w:rFonts w:eastAsia="Calibri"/>
                <w:color w:val="auto"/>
                <w:spacing w:val="-11"/>
                <w:sz w:val="22"/>
                <w:szCs w:val="22"/>
                <w:lang w:val="ru-RU" w:eastAsia="en-US"/>
              </w:rPr>
              <w:t xml:space="preserve"> </w:t>
            </w:r>
            <w:r>
              <w:rPr>
                <w:rFonts w:eastAsia="Calibri"/>
                <w:color w:val="auto"/>
                <w:spacing w:val="-3"/>
                <w:sz w:val="22"/>
                <w:szCs w:val="22"/>
                <w:lang w:val="ru-RU" w:eastAsia="en-US"/>
              </w:rPr>
              <w:t>часть</w:t>
            </w:r>
            <w:r>
              <w:rPr>
                <w:rFonts w:eastAsia="Calibri"/>
                <w:color w:val="auto"/>
                <w:spacing w:val="-67"/>
                <w:sz w:val="22"/>
                <w:szCs w:val="22"/>
                <w:lang w:val="ru-RU" w:eastAsia="en-US"/>
              </w:rPr>
              <w:t xml:space="preserve"> </w:t>
            </w:r>
            <w:r>
              <w:rPr>
                <w:rFonts w:eastAsia="Calibri"/>
                <w:color w:val="auto"/>
                <w:spacing w:val="-4"/>
                <w:sz w:val="22"/>
                <w:szCs w:val="22"/>
                <w:lang w:val="ru-RU" w:eastAsia="en-US"/>
              </w:rPr>
              <w:t xml:space="preserve">курса </w:t>
            </w:r>
            <w:r>
              <w:rPr>
                <w:rFonts w:eastAsia="Calibri"/>
                <w:color w:val="auto"/>
                <w:spacing w:val="-3"/>
                <w:sz w:val="22"/>
                <w:szCs w:val="22"/>
                <w:lang w:val="ru-RU" w:eastAsia="en-US"/>
              </w:rPr>
              <w:t>биологии, или профильные темы по</w:t>
            </w:r>
            <w:r>
              <w:rPr>
                <w:rFonts w:eastAsia="Calibri"/>
                <w:color w:val="auto"/>
                <w:spacing w:val="-67"/>
                <w:sz w:val="22"/>
                <w:szCs w:val="22"/>
                <w:lang w:val="ru-RU" w:eastAsia="en-US"/>
              </w:rPr>
              <w:t xml:space="preserve"> </w:t>
            </w:r>
            <w:r>
              <w:rPr>
                <w:rFonts w:eastAsia="Calibri"/>
                <w:color w:val="auto"/>
                <w:sz w:val="22"/>
                <w:szCs w:val="22"/>
                <w:lang w:val="ru-RU" w:eastAsia="en-US"/>
              </w:rPr>
              <w:t>медицинской</w:t>
            </w:r>
            <w:r>
              <w:rPr>
                <w:rFonts w:eastAsia="Calibri"/>
                <w:color w:val="auto"/>
                <w:spacing w:val="-14"/>
                <w:sz w:val="22"/>
                <w:szCs w:val="22"/>
                <w:lang w:val="ru-RU" w:eastAsia="en-US"/>
              </w:rPr>
              <w:t xml:space="preserve"> </w:t>
            </w:r>
            <w:r>
              <w:rPr>
                <w:rFonts w:eastAsia="Calibri"/>
                <w:color w:val="auto"/>
                <w:sz w:val="22"/>
                <w:szCs w:val="22"/>
                <w:lang w:val="ru-RU" w:eastAsia="en-US"/>
              </w:rPr>
              <w:t>подготовке</w:t>
            </w:r>
            <w:r>
              <w:rPr>
                <w:rFonts w:eastAsia="Calibri"/>
                <w:color w:val="auto"/>
                <w:spacing w:val="-13"/>
                <w:sz w:val="22"/>
                <w:szCs w:val="22"/>
                <w:lang w:val="ru-RU" w:eastAsia="en-US"/>
              </w:rPr>
              <w:t xml:space="preserve"> </w:t>
            </w:r>
            <w:r>
              <w:rPr>
                <w:rFonts w:eastAsia="Calibri"/>
                <w:color w:val="auto"/>
                <w:sz w:val="22"/>
                <w:szCs w:val="22"/>
                <w:lang w:val="ru-RU" w:eastAsia="en-US"/>
              </w:rPr>
              <w:t>из</w:t>
            </w:r>
            <w:r>
              <w:rPr>
                <w:rFonts w:eastAsia="Calibri"/>
                <w:color w:val="auto"/>
                <w:spacing w:val="-14"/>
                <w:sz w:val="22"/>
                <w:szCs w:val="22"/>
                <w:lang w:val="ru-RU" w:eastAsia="en-US"/>
              </w:rPr>
              <w:t xml:space="preserve"> </w:t>
            </w:r>
            <w:r>
              <w:rPr>
                <w:rFonts w:eastAsia="Calibri"/>
                <w:color w:val="auto"/>
                <w:sz w:val="22"/>
                <w:szCs w:val="22"/>
                <w:lang w:val="ru-RU" w:eastAsia="en-US"/>
              </w:rPr>
              <w:t>курса</w:t>
            </w:r>
            <w:r>
              <w:rPr>
                <w:rFonts w:eastAsia="Calibri"/>
                <w:color w:val="auto"/>
                <w:spacing w:val="-4"/>
                <w:sz w:val="22"/>
                <w:szCs w:val="22"/>
                <w:lang w:val="ru-RU" w:eastAsia="en-US"/>
              </w:rPr>
              <w:t>«Основы безопасности</w:t>
            </w:r>
            <w:r>
              <w:rPr>
                <w:rFonts w:eastAsia="Calibri"/>
                <w:color w:val="auto"/>
                <w:spacing w:val="-68"/>
                <w:sz w:val="22"/>
                <w:szCs w:val="22"/>
                <w:lang w:val="ru-RU" w:eastAsia="en-US"/>
              </w:rPr>
              <w:t xml:space="preserve"> </w:t>
            </w:r>
            <w:r>
              <w:rPr>
                <w:rFonts w:eastAsia="Calibri"/>
                <w:color w:val="auto"/>
                <w:spacing w:val="-1"/>
                <w:sz w:val="22"/>
                <w:szCs w:val="22"/>
                <w:lang w:val="ru-RU" w:eastAsia="en-US"/>
              </w:rPr>
              <w:t>жизнедеятельности»);</w:t>
            </w:r>
            <w:r>
              <w:rPr>
                <w:rFonts w:eastAsia="Calibri"/>
                <w:color w:val="auto"/>
                <w:spacing w:val="-4"/>
                <w:sz w:val="22"/>
                <w:szCs w:val="22"/>
                <w:lang w:val="ru-RU" w:eastAsia="en-US"/>
              </w:rPr>
              <w:t>советник</w:t>
            </w:r>
            <w:r>
              <w:rPr>
                <w:rFonts w:eastAsia="Calibri"/>
                <w:color w:val="auto"/>
                <w:spacing w:val="-12"/>
                <w:sz w:val="22"/>
                <w:szCs w:val="22"/>
                <w:lang w:val="ru-RU" w:eastAsia="en-US"/>
              </w:rPr>
              <w:t xml:space="preserve"> </w:t>
            </w:r>
            <w:r>
              <w:rPr>
                <w:rFonts w:eastAsia="Calibri"/>
                <w:color w:val="auto"/>
                <w:spacing w:val="-4"/>
                <w:sz w:val="22"/>
                <w:szCs w:val="22"/>
                <w:lang w:val="ru-RU" w:eastAsia="en-US"/>
              </w:rPr>
              <w:t>директора</w:t>
            </w:r>
            <w:r>
              <w:rPr>
                <w:rFonts w:eastAsia="Calibri"/>
                <w:color w:val="auto"/>
                <w:spacing w:val="-10"/>
                <w:sz w:val="22"/>
                <w:szCs w:val="22"/>
                <w:lang w:val="ru-RU" w:eastAsia="en-US"/>
              </w:rPr>
              <w:t xml:space="preserve"> </w:t>
            </w:r>
            <w:r>
              <w:rPr>
                <w:rFonts w:eastAsia="Calibri"/>
                <w:color w:val="auto"/>
                <w:spacing w:val="-3"/>
                <w:sz w:val="22"/>
                <w:szCs w:val="22"/>
                <w:lang w:val="ru-RU" w:eastAsia="en-US"/>
              </w:rPr>
              <w:t>по</w:t>
            </w:r>
            <w:r>
              <w:rPr>
                <w:rFonts w:eastAsia="Calibri"/>
                <w:color w:val="auto"/>
                <w:spacing w:val="-10"/>
                <w:sz w:val="22"/>
                <w:szCs w:val="22"/>
                <w:lang w:val="ru-RU" w:eastAsia="en-US"/>
              </w:rPr>
              <w:t xml:space="preserve"> </w:t>
            </w:r>
            <w:r>
              <w:rPr>
                <w:rFonts w:eastAsia="Calibri"/>
                <w:color w:val="auto"/>
                <w:spacing w:val="-3"/>
                <w:sz w:val="22"/>
                <w:szCs w:val="22"/>
                <w:lang w:val="ru-RU" w:eastAsia="en-US"/>
              </w:rPr>
              <w:t>воспитанию</w:t>
            </w:r>
            <w:r>
              <w:rPr>
                <w:rFonts w:eastAsia="Calibri"/>
                <w:color w:val="auto"/>
                <w:spacing w:val="-13"/>
                <w:sz w:val="22"/>
                <w:szCs w:val="22"/>
                <w:lang w:val="ru-RU" w:eastAsia="en-US"/>
              </w:rPr>
              <w:t xml:space="preserve"> </w:t>
            </w:r>
            <w:r>
              <w:rPr>
                <w:rFonts w:eastAsia="Calibri"/>
                <w:color w:val="auto"/>
                <w:spacing w:val="-3"/>
                <w:sz w:val="22"/>
                <w:szCs w:val="22"/>
                <w:lang w:val="ru-RU" w:eastAsia="en-US"/>
              </w:rPr>
              <w:t>и</w:t>
            </w:r>
            <w:r>
              <w:rPr>
                <w:rFonts w:eastAsia="Calibri"/>
                <w:color w:val="auto"/>
                <w:spacing w:val="-67"/>
                <w:sz w:val="22"/>
                <w:szCs w:val="22"/>
                <w:lang w:val="ru-RU" w:eastAsia="en-US"/>
              </w:rPr>
              <w:t xml:space="preserve"> </w:t>
            </w:r>
            <w:r>
              <w:rPr>
                <w:rFonts w:eastAsia="Calibri"/>
                <w:color w:val="auto"/>
                <w:sz w:val="22"/>
                <w:szCs w:val="22"/>
                <w:lang w:val="ru-RU" w:eastAsia="en-US"/>
              </w:rPr>
              <w:t>взаимодействию с детскими</w:t>
            </w:r>
            <w:r>
              <w:rPr>
                <w:rFonts w:eastAsia="Calibri"/>
                <w:color w:val="auto"/>
                <w:spacing w:val="1"/>
                <w:sz w:val="22"/>
                <w:szCs w:val="22"/>
                <w:lang w:val="ru-RU" w:eastAsia="en-US"/>
              </w:rPr>
              <w:t xml:space="preserve"> </w:t>
            </w:r>
            <w:r>
              <w:rPr>
                <w:rFonts w:eastAsia="Calibri"/>
                <w:color w:val="auto"/>
                <w:spacing w:val="-2"/>
                <w:sz w:val="22"/>
                <w:szCs w:val="22"/>
                <w:lang w:val="ru-RU" w:eastAsia="en-US"/>
              </w:rPr>
              <w:t>общественными</w:t>
            </w:r>
            <w:r>
              <w:rPr>
                <w:rFonts w:eastAsia="Calibri"/>
                <w:color w:val="auto"/>
                <w:spacing w:val="-16"/>
                <w:sz w:val="22"/>
                <w:szCs w:val="22"/>
                <w:lang w:val="ru-RU" w:eastAsia="en-US"/>
              </w:rPr>
              <w:t xml:space="preserve"> </w:t>
            </w:r>
            <w:r>
              <w:rPr>
                <w:rFonts w:eastAsia="Calibri"/>
                <w:color w:val="auto"/>
                <w:spacing w:val="-2"/>
                <w:sz w:val="22"/>
                <w:szCs w:val="22"/>
                <w:lang w:val="ru-RU" w:eastAsia="en-US"/>
              </w:rPr>
              <w:t>объединениями.</w:t>
            </w:r>
          </w:p>
        </w:tc>
      </w:tr>
      <w:tr w14:paraId="37E88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5" w:hRule="atLeast"/>
        </w:trPr>
        <w:tc>
          <w:tcPr>
            <w:tcW w:w="3828" w:type="dxa"/>
            <w:tcBorders>
              <w:top w:val="single" w:color="000000" w:sz="4" w:space="0"/>
              <w:left w:val="single" w:color="000000" w:sz="4" w:space="0"/>
              <w:bottom w:val="single" w:color="000000" w:sz="4" w:space="0"/>
              <w:right w:val="single" w:color="000000" w:sz="4" w:space="0"/>
            </w:tcBorders>
          </w:tcPr>
          <w:p w14:paraId="45189DBB">
            <w:pPr>
              <w:tabs>
                <w:tab w:val="left" w:pos="4678"/>
                <w:tab w:val="left" w:pos="4962"/>
              </w:tabs>
              <w:autoSpaceDE w:val="0"/>
              <w:autoSpaceDN w:val="0"/>
              <w:ind w:left="142" w:right="141" w:firstLine="284"/>
              <w:rPr>
                <w:rFonts w:eastAsia="Times New Roman"/>
                <w:color w:val="auto"/>
                <w:sz w:val="22"/>
                <w:szCs w:val="22"/>
                <w:lang w:val="ru-RU" w:eastAsia="en-US"/>
              </w:rPr>
            </w:pPr>
            <w:r>
              <w:rPr>
                <w:rFonts w:eastAsia="Calibri"/>
                <w:color w:val="auto"/>
                <w:spacing w:val="-4"/>
                <w:sz w:val="22"/>
                <w:szCs w:val="22"/>
                <w:lang w:val="ru-RU" w:eastAsia="en-US"/>
              </w:rPr>
              <w:t>Преподаватель</w:t>
            </w:r>
            <w:r>
              <w:rPr>
                <w:rFonts w:eastAsia="Calibri"/>
                <w:color w:val="auto"/>
                <w:spacing w:val="-11"/>
                <w:sz w:val="22"/>
                <w:szCs w:val="22"/>
                <w:lang w:val="ru-RU" w:eastAsia="en-US"/>
              </w:rPr>
              <w:t xml:space="preserve"> </w:t>
            </w:r>
            <w:r>
              <w:rPr>
                <w:rFonts w:eastAsia="Calibri"/>
                <w:color w:val="auto"/>
                <w:spacing w:val="-4"/>
                <w:sz w:val="22"/>
                <w:szCs w:val="22"/>
                <w:lang w:val="ru-RU" w:eastAsia="en-US"/>
              </w:rPr>
              <w:t>–</w:t>
            </w:r>
            <w:r>
              <w:rPr>
                <w:rFonts w:eastAsia="Calibri"/>
                <w:color w:val="auto"/>
                <w:spacing w:val="-11"/>
                <w:sz w:val="22"/>
                <w:szCs w:val="22"/>
                <w:lang w:val="ru-RU" w:eastAsia="en-US"/>
              </w:rPr>
              <w:t xml:space="preserve"> </w:t>
            </w:r>
            <w:r>
              <w:rPr>
                <w:rFonts w:eastAsia="Calibri"/>
                <w:color w:val="auto"/>
                <w:spacing w:val="-4"/>
                <w:sz w:val="22"/>
                <w:szCs w:val="22"/>
                <w:lang w:val="ru-RU" w:eastAsia="en-US"/>
              </w:rPr>
              <w:t>организатор</w:t>
            </w:r>
            <w:r>
              <w:rPr>
                <w:rFonts w:eastAsia="Calibri"/>
                <w:color w:val="auto"/>
                <w:spacing w:val="-10"/>
                <w:sz w:val="22"/>
                <w:szCs w:val="22"/>
                <w:lang w:val="ru-RU" w:eastAsia="en-US"/>
              </w:rPr>
              <w:t xml:space="preserve"> </w:t>
            </w:r>
            <w:r>
              <w:rPr>
                <w:rFonts w:eastAsia="Calibri"/>
                <w:color w:val="auto"/>
                <w:spacing w:val="-3"/>
                <w:sz w:val="22"/>
                <w:szCs w:val="22"/>
                <w:lang w:val="ru-RU" w:eastAsia="en-US"/>
              </w:rPr>
              <w:t>основ</w:t>
            </w:r>
            <w:r>
              <w:rPr>
                <w:rFonts w:eastAsia="Calibri"/>
                <w:color w:val="auto"/>
                <w:spacing w:val="-67"/>
                <w:sz w:val="22"/>
                <w:szCs w:val="22"/>
                <w:lang w:val="ru-RU" w:eastAsia="en-US"/>
              </w:rPr>
              <w:t xml:space="preserve"> </w:t>
            </w:r>
            <w:r>
              <w:rPr>
                <w:rFonts w:eastAsia="Calibri"/>
                <w:color w:val="auto"/>
                <w:spacing w:val="-4"/>
                <w:sz w:val="22"/>
                <w:szCs w:val="22"/>
                <w:lang w:val="ru-RU" w:eastAsia="en-US"/>
              </w:rPr>
              <w:t>безопасности жизнедеятельности,</w:t>
            </w:r>
            <w:r>
              <w:rPr>
                <w:rFonts w:eastAsia="Calibri"/>
                <w:color w:val="auto"/>
                <w:spacing w:val="-3"/>
                <w:sz w:val="22"/>
                <w:szCs w:val="22"/>
                <w:lang w:val="ru-RU" w:eastAsia="en-US"/>
              </w:rPr>
              <w:t xml:space="preserve"> </w:t>
            </w:r>
            <w:r>
              <w:rPr>
                <w:rFonts w:eastAsia="Calibri"/>
                <w:color w:val="auto"/>
                <w:sz w:val="22"/>
                <w:szCs w:val="22"/>
                <w:lang w:val="ru-RU" w:eastAsia="en-US"/>
              </w:rPr>
              <w:t>допризывной</w:t>
            </w:r>
            <w:r>
              <w:rPr>
                <w:rFonts w:eastAsia="Calibri"/>
                <w:color w:val="auto"/>
                <w:spacing w:val="-13"/>
                <w:sz w:val="22"/>
                <w:szCs w:val="22"/>
                <w:lang w:val="ru-RU" w:eastAsia="en-US"/>
              </w:rPr>
              <w:t xml:space="preserve"> </w:t>
            </w:r>
            <w:r>
              <w:rPr>
                <w:rFonts w:eastAsia="Calibri"/>
                <w:color w:val="auto"/>
                <w:sz w:val="22"/>
                <w:szCs w:val="22"/>
                <w:lang w:val="ru-RU" w:eastAsia="en-US"/>
              </w:rPr>
              <w:t>подготовки</w:t>
            </w:r>
          </w:p>
        </w:tc>
        <w:tc>
          <w:tcPr>
            <w:tcW w:w="5953" w:type="dxa"/>
            <w:tcBorders>
              <w:top w:val="single" w:color="000000" w:sz="4" w:space="0"/>
              <w:left w:val="single" w:color="000000" w:sz="4" w:space="0"/>
              <w:bottom w:val="single" w:color="000000" w:sz="4" w:space="0"/>
              <w:right w:val="single" w:color="000000" w:sz="4" w:space="0"/>
            </w:tcBorders>
          </w:tcPr>
          <w:p w14:paraId="144A9B4D">
            <w:pPr>
              <w:autoSpaceDE w:val="0"/>
              <w:autoSpaceDN w:val="0"/>
              <w:ind w:left="141"/>
              <w:rPr>
                <w:rFonts w:eastAsia="Times New Roman"/>
                <w:color w:val="auto"/>
                <w:sz w:val="22"/>
                <w:szCs w:val="22"/>
                <w:lang w:val="ru-RU" w:eastAsia="en-US"/>
              </w:rPr>
            </w:pPr>
            <w:r>
              <w:rPr>
                <w:rFonts w:eastAsia="Calibri"/>
                <w:color w:val="auto"/>
                <w:w w:val="95"/>
                <w:sz w:val="22"/>
                <w:szCs w:val="22"/>
                <w:lang w:val="ru-RU" w:eastAsia="en-US"/>
              </w:rPr>
              <w:t>Учитель, преподаватель,</w:t>
            </w:r>
            <w:r>
              <w:rPr>
                <w:rFonts w:eastAsia="Calibri"/>
                <w:color w:val="auto"/>
                <w:spacing w:val="1"/>
                <w:w w:val="95"/>
                <w:sz w:val="22"/>
                <w:szCs w:val="22"/>
                <w:lang w:val="ru-RU" w:eastAsia="en-US"/>
              </w:rPr>
              <w:t xml:space="preserve"> </w:t>
            </w:r>
            <w:r>
              <w:rPr>
                <w:rFonts w:eastAsia="Calibri"/>
                <w:color w:val="auto"/>
                <w:w w:val="95"/>
                <w:sz w:val="22"/>
                <w:szCs w:val="22"/>
                <w:lang w:val="ru-RU" w:eastAsia="en-US"/>
              </w:rPr>
              <w:t>ведущий занятия</w:t>
            </w:r>
            <w:r>
              <w:rPr>
                <w:rFonts w:eastAsia="Calibri"/>
                <w:color w:val="auto"/>
                <w:spacing w:val="-64"/>
                <w:w w:val="95"/>
                <w:sz w:val="22"/>
                <w:szCs w:val="22"/>
                <w:lang w:val="ru-RU" w:eastAsia="en-US"/>
              </w:rPr>
              <w:t xml:space="preserve"> </w:t>
            </w:r>
            <w:r>
              <w:rPr>
                <w:rFonts w:eastAsia="Calibri"/>
                <w:color w:val="auto"/>
                <w:sz w:val="22"/>
                <w:szCs w:val="22"/>
                <w:lang w:val="ru-RU" w:eastAsia="en-US"/>
              </w:rPr>
              <w:t>с обучающимися по курсу «Основы</w:t>
            </w:r>
            <w:r>
              <w:rPr>
                <w:rFonts w:eastAsia="Calibri"/>
                <w:color w:val="auto"/>
                <w:spacing w:val="1"/>
                <w:sz w:val="22"/>
                <w:szCs w:val="22"/>
                <w:lang w:val="ru-RU" w:eastAsia="en-US"/>
              </w:rPr>
              <w:t xml:space="preserve"> </w:t>
            </w:r>
            <w:r>
              <w:rPr>
                <w:rFonts w:eastAsia="Calibri"/>
                <w:color w:val="auto"/>
                <w:spacing w:val="-1"/>
                <w:sz w:val="22"/>
                <w:szCs w:val="22"/>
                <w:lang w:val="ru-RU" w:eastAsia="en-US"/>
              </w:rPr>
              <w:t>безопасности</w:t>
            </w:r>
            <w:r>
              <w:rPr>
                <w:rFonts w:eastAsia="Calibri"/>
                <w:color w:val="auto"/>
                <w:spacing w:val="-16"/>
                <w:sz w:val="22"/>
                <w:szCs w:val="22"/>
                <w:lang w:val="ru-RU" w:eastAsia="en-US"/>
              </w:rPr>
              <w:t xml:space="preserve"> </w:t>
            </w:r>
            <w:r>
              <w:rPr>
                <w:rFonts w:eastAsia="Calibri"/>
                <w:color w:val="auto"/>
                <w:spacing w:val="-1"/>
                <w:sz w:val="22"/>
                <w:szCs w:val="22"/>
                <w:lang w:val="ru-RU" w:eastAsia="en-US"/>
              </w:rPr>
              <w:t>жизнедеятельности»,</w:t>
            </w:r>
          </w:p>
          <w:p w14:paraId="5226BCA8">
            <w:pPr>
              <w:autoSpaceDE w:val="0"/>
              <w:autoSpaceDN w:val="0"/>
              <w:ind w:left="141"/>
              <w:rPr>
                <w:rFonts w:eastAsia="Calibri"/>
                <w:color w:val="auto"/>
                <w:sz w:val="22"/>
                <w:szCs w:val="22"/>
                <w:lang w:val="ru-RU" w:eastAsia="en-US"/>
              </w:rPr>
            </w:pPr>
            <w:r>
              <w:rPr>
                <w:rFonts w:eastAsia="Calibri"/>
                <w:color w:val="auto"/>
                <w:w w:val="95"/>
                <w:sz w:val="22"/>
                <w:szCs w:val="22"/>
                <w:lang w:val="ru-RU" w:eastAsia="en-US"/>
              </w:rPr>
              <w:t>«Допризывная</w:t>
            </w:r>
            <w:r>
              <w:rPr>
                <w:rFonts w:eastAsia="Calibri"/>
                <w:color w:val="auto"/>
                <w:spacing w:val="34"/>
                <w:w w:val="95"/>
                <w:sz w:val="22"/>
                <w:szCs w:val="22"/>
                <w:lang w:val="ru-RU" w:eastAsia="en-US"/>
              </w:rPr>
              <w:t xml:space="preserve"> </w:t>
            </w:r>
            <w:r>
              <w:rPr>
                <w:rFonts w:eastAsia="Calibri"/>
                <w:color w:val="auto"/>
                <w:w w:val="95"/>
                <w:sz w:val="22"/>
                <w:szCs w:val="22"/>
                <w:lang w:val="ru-RU" w:eastAsia="en-US"/>
              </w:rPr>
              <w:t>подготовка»</w:t>
            </w:r>
            <w:r>
              <w:rPr>
                <w:rFonts w:eastAsia="Calibri"/>
                <w:color w:val="auto"/>
                <w:spacing w:val="17"/>
                <w:w w:val="95"/>
                <w:sz w:val="22"/>
                <w:szCs w:val="22"/>
                <w:lang w:val="ru-RU" w:eastAsia="en-US"/>
              </w:rPr>
              <w:t xml:space="preserve"> </w:t>
            </w:r>
            <w:r>
              <w:rPr>
                <w:rFonts w:eastAsia="Calibri"/>
                <w:color w:val="auto"/>
                <w:w w:val="95"/>
                <w:sz w:val="22"/>
                <w:szCs w:val="22"/>
                <w:lang w:val="ru-RU" w:eastAsia="en-US"/>
              </w:rPr>
              <w:t>сверх</w:t>
            </w:r>
            <w:r>
              <w:rPr>
                <w:rFonts w:eastAsia="Calibri"/>
                <w:color w:val="auto"/>
                <w:spacing w:val="26"/>
                <w:w w:val="95"/>
                <w:sz w:val="22"/>
                <w:szCs w:val="22"/>
                <w:lang w:val="ru-RU" w:eastAsia="en-US"/>
              </w:rPr>
              <w:t xml:space="preserve"> </w:t>
            </w:r>
            <w:r>
              <w:rPr>
                <w:rFonts w:eastAsia="Calibri"/>
                <w:color w:val="auto"/>
                <w:w w:val="95"/>
                <w:sz w:val="22"/>
                <w:szCs w:val="22"/>
                <w:lang w:val="ru-RU" w:eastAsia="en-US"/>
              </w:rPr>
              <w:t>учебной</w:t>
            </w:r>
            <w:r>
              <w:rPr>
                <w:rFonts w:eastAsia="Calibri"/>
                <w:color w:val="auto"/>
                <w:spacing w:val="-64"/>
                <w:w w:val="95"/>
                <w:sz w:val="22"/>
                <w:szCs w:val="22"/>
                <w:lang w:val="ru-RU" w:eastAsia="en-US"/>
              </w:rPr>
              <w:t xml:space="preserve"> </w:t>
            </w:r>
            <w:r>
              <w:rPr>
                <w:rFonts w:eastAsia="Calibri"/>
                <w:color w:val="auto"/>
                <w:sz w:val="22"/>
                <w:szCs w:val="22"/>
                <w:lang w:val="ru-RU" w:eastAsia="en-US"/>
              </w:rPr>
              <w:t>нагрузки, входящей в основные</w:t>
            </w:r>
            <w:r>
              <w:rPr>
                <w:rFonts w:eastAsia="Calibri"/>
                <w:color w:val="auto"/>
                <w:spacing w:val="1"/>
                <w:sz w:val="22"/>
                <w:szCs w:val="22"/>
                <w:lang w:val="ru-RU" w:eastAsia="en-US"/>
              </w:rPr>
              <w:t xml:space="preserve"> </w:t>
            </w:r>
            <w:r>
              <w:rPr>
                <w:rFonts w:eastAsia="Calibri"/>
                <w:color w:val="auto"/>
                <w:sz w:val="22"/>
                <w:szCs w:val="22"/>
                <w:lang w:val="ru-RU" w:eastAsia="en-US"/>
              </w:rPr>
              <w:t>должностные</w:t>
            </w:r>
            <w:r>
              <w:rPr>
                <w:rFonts w:eastAsia="Calibri"/>
                <w:color w:val="auto"/>
                <w:spacing w:val="-11"/>
                <w:sz w:val="22"/>
                <w:szCs w:val="22"/>
                <w:lang w:val="ru-RU" w:eastAsia="en-US"/>
              </w:rPr>
              <w:t xml:space="preserve"> </w:t>
            </w:r>
            <w:r>
              <w:rPr>
                <w:rFonts w:eastAsia="Calibri"/>
                <w:color w:val="auto"/>
                <w:sz w:val="22"/>
                <w:szCs w:val="22"/>
                <w:lang w:val="ru-RU" w:eastAsia="en-US"/>
              </w:rPr>
              <w:t>обязанности;</w:t>
            </w:r>
          </w:p>
          <w:p w14:paraId="2914300D">
            <w:pPr>
              <w:autoSpaceDE w:val="0"/>
              <w:autoSpaceDN w:val="0"/>
              <w:ind w:left="141"/>
              <w:rPr>
                <w:rFonts w:eastAsia="Calibri"/>
                <w:color w:val="auto"/>
                <w:sz w:val="22"/>
                <w:szCs w:val="22"/>
                <w:lang w:val="ru-RU" w:eastAsia="en-US"/>
              </w:rPr>
            </w:pPr>
            <w:r>
              <w:rPr>
                <w:rFonts w:eastAsia="Calibri"/>
                <w:color w:val="auto"/>
                <w:spacing w:val="-3"/>
                <w:sz w:val="22"/>
                <w:szCs w:val="22"/>
                <w:lang w:val="ru-RU" w:eastAsia="en-US"/>
              </w:rPr>
              <w:t>учитель, преподаватель физкультуры</w:t>
            </w:r>
            <w:r>
              <w:rPr>
                <w:rFonts w:eastAsia="Calibri"/>
                <w:color w:val="auto"/>
                <w:spacing w:val="-2"/>
                <w:sz w:val="22"/>
                <w:szCs w:val="22"/>
                <w:lang w:val="ru-RU" w:eastAsia="en-US"/>
              </w:rPr>
              <w:t xml:space="preserve"> </w:t>
            </w:r>
            <w:r>
              <w:rPr>
                <w:rFonts w:eastAsia="Calibri"/>
                <w:color w:val="auto"/>
                <w:spacing w:val="-4"/>
                <w:sz w:val="22"/>
                <w:szCs w:val="22"/>
                <w:lang w:val="ru-RU" w:eastAsia="en-US"/>
              </w:rPr>
              <w:t>(физического воспитания), руководитель</w:t>
            </w:r>
            <w:r>
              <w:rPr>
                <w:rFonts w:eastAsia="Calibri"/>
                <w:color w:val="auto"/>
                <w:spacing w:val="-68"/>
                <w:sz w:val="22"/>
                <w:szCs w:val="22"/>
                <w:lang w:val="ru-RU" w:eastAsia="en-US"/>
              </w:rPr>
              <w:t xml:space="preserve"> </w:t>
            </w:r>
            <w:r>
              <w:rPr>
                <w:rFonts w:eastAsia="Calibri"/>
                <w:color w:val="auto"/>
                <w:sz w:val="22"/>
                <w:szCs w:val="22"/>
                <w:lang w:val="ru-RU" w:eastAsia="en-US"/>
              </w:rPr>
              <w:t>физического</w:t>
            </w:r>
            <w:r>
              <w:rPr>
                <w:rFonts w:eastAsia="Calibri"/>
                <w:color w:val="auto"/>
                <w:spacing w:val="-12"/>
                <w:sz w:val="22"/>
                <w:szCs w:val="22"/>
                <w:lang w:val="ru-RU" w:eastAsia="en-US"/>
              </w:rPr>
              <w:t xml:space="preserve"> </w:t>
            </w:r>
            <w:r>
              <w:rPr>
                <w:rFonts w:eastAsia="Calibri"/>
                <w:color w:val="auto"/>
                <w:sz w:val="22"/>
                <w:szCs w:val="22"/>
                <w:lang w:val="ru-RU" w:eastAsia="en-US"/>
              </w:rPr>
              <w:t>воспитания;</w:t>
            </w:r>
          </w:p>
          <w:p w14:paraId="766B80E5">
            <w:pPr>
              <w:autoSpaceDE w:val="0"/>
              <w:autoSpaceDN w:val="0"/>
              <w:ind w:left="141"/>
              <w:rPr>
                <w:rFonts w:eastAsia="Times New Roman"/>
                <w:color w:val="auto"/>
                <w:sz w:val="22"/>
                <w:szCs w:val="22"/>
                <w:lang w:val="ru-RU" w:eastAsia="en-US"/>
              </w:rPr>
            </w:pPr>
            <w:r>
              <w:rPr>
                <w:rFonts w:eastAsia="Calibri"/>
                <w:color w:val="auto"/>
                <w:spacing w:val="-4"/>
                <w:sz w:val="22"/>
                <w:szCs w:val="22"/>
                <w:lang w:val="ru-RU" w:eastAsia="en-US"/>
              </w:rPr>
              <w:t>Советник</w:t>
            </w:r>
            <w:r>
              <w:rPr>
                <w:rFonts w:eastAsia="Calibri"/>
                <w:color w:val="auto"/>
                <w:spacing w:val="-12"/>
                <w:sz w:val="22"/>
                <w:szCs w:val="22"/>
                <w:lang w:val="ru-RU" w:eastAsia="en-US"/>
              </w:rPr>
              <w:t xml:space="preserve"> </w:t>
            </w:r>
            <w:r>
              <w:rPr>
                <w:rFonts w:eastAsia="Calibri"/>
                <w:color w:val="auto"/>
                <w:spacing w:val="-4"/>
                <w:sz w:val="22"/>
                <w:szCs w:val="22"/>
                <w:lang w:val="ru-RU" w:eastAsia="en-US"/>
              </w:rPr>
              <w:t>директора</w:t>
            </w:r>
            <w:r>
              <w:rPr>
                <w:rFonts w:eastAsia="Calibri"/>
                <w:color w:val="auto"/>
                <w:spacing w:val="-10"/>
                <w:sz w:val="22"/>
                <w:szCs w:val="22"/>
                <w:lang w:val="ru-RU" w:eastAsia="en-US"/>
              </w:rPr>
              <w:t xml:space="preserve"> </w:t>
            </w:r>
            <w:r>
              <w:rPr>
                <w:rFonts w:eastAsia="Calibri"/>
                <w:color w:val="auto"/>
                <w:spacing w:val="-3"/>
                <w:sz w:val="22"/>
                <w:szCs w:val="22"/>
                <w:lang w:val="ru-RU" w:eastAsia="en-US"/>
              </w:rPr>
              <w:t>по</w:t>
            </w:r>
            <w:r>
              <w:rPr>
                <w:rFonts w:eastAsia="Calibri"/>
                <w:color w:val="auto"/>
                <w:spacing w:val="-10"/>
                <w:sz w:val="22"/>
                <w:szCs w:val="22"/>
                <w:lang w:val="ru-RU" w:eastAsia="en-US"/>
              </w:rPr>
              <w:t xml:space="preserve"> </w:t>
            </w:r>
            <w:r>
              <w:rPr>
                <w:rFonts w:eastAsia="Calibri"/>
                <w:color w:val="auto"/>
                <w:spacing w:val="-3"/>
                <w:sz w:val="22"/>
                <w:szCs w:val="22"/>
                <w:lang w:val="ru-RU" w:eastAsia="en-US"/>
              </w:rPr>
              <w:t>воспитанию</w:t>
            </w:r>
            <w:r>
              <w:rPr>
                <w:rFonts w:eastAsia="Calibri"/>
                <w:color w:val="auto"/>
                <w:spacing w:val="-13"/>
                <w:sz w:val="22"/>
                <w:szCs w:val="22"/>
                <w:lang w:val="ru-RU" w:eastAsia="en-US"/>
              </w:rPr>
              <w:t xml:space="preserve"> </w:t>
            </w:r>
            <w:r>
              <w:rPr>
                <w:rFonts w:eastAsia="Calibri"/>
                <w:color w:val="auto"/>
                <w:spacing w:val="-3"/>
                <w:sz w:val="22"/>
                <w:szCs w:val="22"/>
                <w:lang w:val="ru-RU" w:eastAsia="en-US"/>
              </w:rPr>
              <w:t>и</w:t>
            </w:r>
            <w:r>
              <w:rPr>
                <w:rFonts w:eastAsia="Calibri"/>
                <w:color w:val="auto"/>
                <w:spacing w:val="-67"/>
                <w:sz w:val="22"/>
                <w:szCs w:val="22"/>
                <w:lang w:val="ru-RU" w:eastAsia="en-US"/>
              </w:rPr>
              <w:t xml:space="preserve"> </w:t>
            </w:r>
            <w:r>
              <w:rPr>
                <w:rFonts w:eastAsia="Calibri"/>
                <w:color w:val="auto"/>
                <w:sz w:val="22"/>
                <w:szCs w:val="22"/>
                <w:lang w:val="ru-RU" w:eastAsia="en-US"/>
              </w:rPr>
              <w:t>взаимодействию с детскими</w:t>
            </w:r>
            <w:r>
              <w:rPr>
                <w:rFonts w:eastAsia="Calibri"/>
                <w:color w:val="auto"/>
                <w:spacing w:val="1"/>
                <w:sz w:val="22"/>
                <w:szCs w:val="22"/>
                <w:lang w:val="ru-RU" w:eastAsia="en-US"/>
              </w:rPr>
              <w:t xml:space="preserve"> </w:t>
            </w:r>
            <w:r>
              <w:rPr>
                <w:rFonts w:eastAsia="Calibri"/>
                <w:color w:val="auto"/>
                <w:spacing w:val="-1"/>
                <w:sz w:val="22"/>
                <w:szCs w:val="22"/>
                <w:lang w:val="ru-RU" w:eastAsia="en-US"/>
              </w:rPr>
              <w:t>общественными</w:t>
            </w:r>
            <w:r>
              <w:rPr>
                <w:rFonts w:eastAsia="Calibri"/>
                <w:color w:val="auto"/>
                <w:spacing w:val="-16"/>
                <w:sz w:val="22"/>
                <w:szCs w:val="22"/>
                <w:lang w:val="ru-RU" w:eastAsia="en-US"/>
              </w:rPr>
              <w:t xml:space="preserve"> </w:t>
            </w:r>
            <w:r>
              <w:rPr>
                <w:rFonts w:eastAsia="Calibri"/>
                <w:color w:val="auto"/>
                <w:spacing w:val="-1"/>
                <w:sz w:val="22"/>
                <w:szCs w:val="22"/>
                <w:lang w:val="ru-RU" w:eastAsia="en-US"/>
              </w:rPr>
              <w:t>объединениями</w:t>
            </w:r>
          </w:p>
        </w:tc>
      </w:tr>
      <w:tr w14:paraId="5B21F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3" w:hRule="atLeast"/>
        </w:trPr>
        <w:tc>
          <w:tcPr>
            <w:tcW w:w="3828" w:type="dxa"/>
            <w:tcBorders>
              <w:top w:val="single" w:color="000000" w:sz="4" w:space="0"/>
              <w:left w:val="single" w:color="000000" w:sz="4" w:space="0"/>
              <w:bottom w:val="single" w:color="000000" w:sz="4" w:space="0"/>
              <w:right w:val="single" w:color="000000" w:sz="4" w:space="0"/>
            </w:tcBorders>
          </w:tcPr>
          <w:p w14:paraId="1156C9A9">
            <w:pPr>
              <w:tabs>
                <w:tab w:val="left" w:pos="4678"/>
                <w:tab w:val="left" w:pos="4962"/>
              </w:tabs>
              <w:autoSpaceDE w:val="0"/>
              <w:autoSpaceDN w:val="0"/>
              <w:ind w:left="142" w:right="141" w:firstLine="284"/>
              <w:rPr>
                <w:rFonts w:eastAsia="Times New Roman"/>
                <w:color w:val="auto"/>
                <w:sz w:val="22"/>
                <w:szCs w:val="22"/>
                <w:lang w:val="ru-RU" w:eastAsia="en-US"/>
              </w:rPr>
            </w:pPr>
            <w:r>
              <w:rPr>
                <w:rFonts w:eastAsia="Calibri"/>
                <w:color w:val="auto"/>
                <w:spacing w:val="-4"/>
                <w:sz w:val="22"/>
                <w:szCs w:val="22"/>
                <w:lang w:val="ru-RU" w:eastAsia="en-US"/>
              </w:rPr>
              <w:t>Учитель, преподаватель, ведущий</w:t>
            </w:r>
            <w:r>
              <w:rPr>
                <w:rFonts w:eastAsia="Calibri"/>
                <w:color w:val="auto"/>
                <w:spacing w:val="-67"/>
                <w:sz w:val="22"/>
                <w:szCs w:val="22"/>
                <w:lang w:val="ru-RU" w:eastAsia="en-US"/>
              </w:rPr>
              <w:t xml:space="preserve"> </w:t>
            </w:r>
            <w:r>
              <w:rPr>
                <w:rFonts w:eastAsia="Calibri"/>
                <w:color w:val="auto"/>
                <w:spacing w:val="-4"/>
                <w:sz w:val="22"/>
                <w:szCs w:val="22"/>
                <w:lang w:val="ru-RU" w:eastAsia="en-US"/>
              </w:rPr>
              <w:t>занятия</w:t>
            </w:r>
            <w:r>
              <w:rPr>
                <w:rFonts w:eastAsia="Calibri"/>
                <w:color w:val="auto"/>
                <w:spacing w:val="-14"/>
                <w:sz w:val="22"/>
                <w:szCs w:val="22"/>
                <w:lang w:val="ru-RU" w:eastAsia="en-US"/>
              </w:rPr>
              <w:t xml:space="preserve"> </w:t>
            </w:r>
            <w:r>
              <w:rPr>
                <w:rFonts w:eastAsia="Calibri"/>
                <w:color w:val="auto"/>
                <w:spacing w:val="-3"/>
                <w:sz w:val="22"/>
                <w:szCs w:val="22"/>
                <w:lang w:val="ru-RU" w:eastAsia="en-US"/>
              </w:rPr>
              <w:t>с</w:t>
            </w:r>
            <w:r>
              <w:rPr>
                <w:rFonts w:eastAsia="Calibri"/>
                <w:color w:val="auto"/>
                <w:spacing w:val="-13"/>
                <w:sz w:val="22"/>
                <w:szCs w:val="22"/>
                <w:lang w:val="ru-RU" w:eastAsia="en-US"/>
              </w:rPr>
              <w:t xml:space="preserve"> </w:t>
            </w:r>
            <w:r>
              <w:rPr>
                <w:rFonts w:eastAsia="Calibri"/>
                <w:color w:val="auto"/>
                <w:spacing w:val="-3"/>
                <w:sz w:val="22"/>
                <w:szCs w:val="22"/>
                <w:lang w:val="ru-RU" w:eastAsia="en-US"/>
              </w:rPr>
              <w:t>обучающимися</w:t>
            </w:r>
            <w:r>
              <w:rPr>
                <w:rFonts w:eastAsia="Calibri"/>
                <w:color w:val="auto"/>
                <w:spacing w:val="-14"/>
                <w:sz w:val="22"/>
                <w:szCs w:val="22"/>
                <w:lang w:val="ru-RU" w:eastAsia="en-US"/>
              </w:rPr>
              <w:t xml:space="preserve"> </w:t>
            </w:r>
            <w:r>
              <w:rPr>
                <w:rFonts w:eastAsia="Calibri"/>
                <w:color w:val="auto"/>
                <w:spacing w:val="-3"/>
                <w:sz w:val="22"/>
                <w:szCs w:val="22"/>
                <w:lang w:val="ru-RU" w:eastAsia="en-US"/>
              </w:rPr>
              <w:t>по</w:t>
            </w:r>
            <w:r>
              <w:rPr>
                <w:rFonts w:eastAsia="Calibri"/>
                <w:color w:val="auto"/>
                <w:spacing w:val="-10"/>
                <w:sz w:val="22"/>
                <w:szCs w:val="22"/>
                <w:lang w:val="ru-RU" w:eastAsia="en-US"/>
              </w:rPr>
              <w:t xml:space="preserve"> </w:t>
            </w:r>
            <w:r>
              <w:rPr>
                <w:rFonts w:eastAsia="Calibri"/>
                <w:color w:val="auto"/>
                <w:spacing w:val="-3"/>
                <w:sz w:val="22"/>
                <w:szCs w:val="22"/>
                <w:lang w:val="ru-RU" w:eastAsia="en-US"/>
              </w:rPr>
              <w:t>курсу</w:t>
            </w:r>
          </w:p>
          <w:p w14:paraId="6CD55018">
            <w:pPr>
              <w:tabs>
                <w:tab w:val="left" w:pos="4678"/>
                <w:tab w:val="left" w:pos="4962"/>
              </w:tabs>
              <w:autoSpaceDE w:val="0"/>
              <w:autoSpaceDN w:val="0"/>
              <w:ind w:left="142" w:right="141"/>
              <w:rPr>
                <w:rFonts w:eastAsia="Calibri"/>
                <w:color w:val="auto"/>
                <w:sz w:val="22"/>
                <w:szCs w:val="22"/>
                <w:lang w:val="ru-RU" w:eastAsia="en-US"/>
              </w:rPr>
            </w:pPr>
            <w:r>
              <w:rPr>
                <w:rFonts w:eastAsia="Calibri"/>
                <w:color w:val="auto"/>
                <w:sz w:val="22"/>
                <w:szCs w:val="22"/>
                <w:lang w:val="ru-RU" w:eastAsia="en-US"/>
              </w:rPr>
              <w:t>«Основы безопасности</w:t>
            </w:r>
            <w:r>
              <w:rPr>
                <w:rFonts w:eastAsia="Calibri"/>
                <w:color w:val="auto"/>
                <w:spacing w:val="1"/>
                <w:sz w:val="22"/>
                <w:szCs w:val="22"/>
                <w:lang w:val="ru-RU" w:eastAsia="en-US"/>
              </w:rPr>
              <w:t xml:space="preserve"> </w:t>
            </w:r>
            <w:r>
              <w:rPr>
                <w:rFonts w:eastAsia="Calibri"/>
                <w:color w:val="auto"/>
                <w:spacing w:val="-4"/>
                <w:sz w:val="22"/>
                <w:szCs w:val="22"/>
                <w:lang w:val="ru-RU" w:eastAsia="en-US"/>
              </w:rPr>
              <w:t xml:space="preserve">жизнедеятельности», </w:t>
            </w:r>
            <w:r>
              <w:rPr>
                <w:rFonts w:eastAsia="Calibri"/>
                <w:color w:val="auto"/>
                <w:spacing w:val="-3"/>
                <w:sz w:val="22"/>
                <w:szCs w:val="22"/>
                <w:lang w:val="ru-RU" w:eastAsia="en-US"/>
              </w:rPr>
              <w:t>«Допризывная</w:t>
            </w:r>
            <w:r>
              <w:rPr>
                <w:rFonts w:eastAsia="Calibri"/>
                <w:color w:val="auto"/>
                <w:spacing w:val="-2"/>
                <w:sz w:val="22"/>
                <w:szCs w:val="22"/>
                <w:lang w:val="ru-RU" w:eastAsia="en-US"/>
              </w:rPr>
              <w:t xml:space="preserve"> </w:t>
            </w:r>
            <w:r>
              <w:rPr>
                <w:rFonts w:eastAsia="Calibri"/>
                <w:color w:val="auto"/>
                <w:w w:val="95"/>
                <w:sz w:val="22"/>
                <w:szCs w:val="22"/>
                <w:lang w:val="ru-RU" w:eastAsia="en-US"/>
              </w:rPr>
              <w:t>подготовка» сверх</w:t>
            </w:r>
            <w:r>
              <w:rPr>
                <w:rFonts w:eastAsia="Calibri"/>
                <w:color w:val="auto"/>
                <w:spacing w:val="1"/>
                <w:w w:val="95"/>
                <w:sz w:val="22"/>
                <w:szCs w:val="22"/>
                <w:lang w:val="ru-RU" w:eastAsia="en-US"/>
              </w:rPr>
              <w:t xml:space="preserve"> </w:t>
            </w:r>
            <w:r>
              <w:rPr>
                <w:rFonts w:eastAsia="Calibri"/>
                <w:color w:val="auto"/>
                <w:w w:val="95"/>
                <w:sz w:val="22"/>
                <w:szCs w:val="22"/>
                <w:lang w:val="ru-RU" w:eastAsia="en-US"/>
              </w:rPr>
              <w:t>учебной нагрузки,</w:t>
            </w:r>
            <w:r>
              <w:rPr>
                <w:rFonts w:eastAsia="Calibri"/>
                <w:color w:val="auto"/>
                <w:spacing w:val="-64"/>
                <w:w w:val="95"/>
                <w:sz w:val="22"/>
                <w:szCs w:val="22"/>
                <w:lang w:val="ru-RU" w:eastAsia="en-US"/>
              </w:rPr>
              <w:t xml:space="preserve"> </w:t>
            </w:r>
            <w:r>
              <w:rPr>
                <w:rFonts w:eastAsia="Calibri"/>
                <w:color w:val="auto"/>
                <w:spacing w:val="-4"/>
                <w:sz w:val="22"/>
                <w:szCs w:val="22"/>
                <w:lang w:val="ru-RU" w:eastAsia="en-US"/>
              </w:rPr>
              <w:t xml:space="preserve">входящей </w:t>
            </w:r>
            <w:r>
              <w:rPr>
                <w:rFonts w:eastAsia="Calibri"/>
                <w:color w:val="auto"/>
                <w:spacing w:val="-3"/>
                <w:sz w:val="22"/>
                <w:szCs w:val="22"/>
                <w:lang w:val="ru-RU" w:eastAsia="en-US"/>
              </w:rPr>
              <w:t>в основные должностные</w:t>
            </w:r>
            <w:r>
              <w:rPr>
                <w:rFonts w:eastAsia="Calibri"/>
                <w:color w:val="auto"/>
                <w:spacing w:val="-2"/>
                <w:sz w:val="22"/>
                <w:szCs w:val="22"/>
                <w:lang w:val="ru-RU" w:eastAsia="en-US"/>
              </w:rPr>
              <w:t xml:space="preserve"> </w:t>
            </w:r>
            <w:r>
              <w:rPr>
                <w:rFonts w:eastAsia="Calibri"/>
                <w:color w:val="auto"/>
                <w:sz w:val="22"/>
                <w:szCs w:val="22"/>
                <w:lang w:val="ru-RU" w:eastAsia="en-US"/>
              </w:rPr>
              <w:t>обязанности;</w:t>
            </w:r>
            <w:r>
              <w:rPr>
                <w:rFonts w:eastAsia="Calibri"/>
                <w:color w:val="auto"/>
                <w:spacing w:val="-4"/>
                <w:sz w:val="22"/>
                <w:szCs w:val="22"/>
                <w:lang w:val="ru-RU" w:eastAsia="en-US"/>
              </w:rPr>
              <w:t>учитель, преподаватель физкультуры</w:t>
            </w:r>
            <w:r>
              <w:rPr>
                <w:rFonts w:eastAsia="Calibri"/>
                <w:color w:val="auto"/>
                <w:spacing w:val="-3"/>
                <w:sz w:val="22"/>
                <w:szCs w:val="22"/>
                <w:lang w:val="ru-RU" w:eastAsia="en-US"/>
              </w:rPr>
              <w:t xml:space="preserve"> </w:t>
            </w:r>
            <w:r>
              <w:rPr>
                <w:rFonts w:eastAsia="Calibri"/>
                <w:color w:val="auto"/>
                <w:sz w:val="22"/>
                <w:szCs w:val="22"/>
                <w:lang w:val="ru-RU" w:eastAsia="en-US"/>
              </w:rPr>
              <w:t>(физ.воспитания),</w:t>
            </w:r>
            <w:r>
              <w:rPr>
                <w:rFonts w:eastAsia="Calibri"/>
                <w:color w:val="auto"/>
                <w:spacing w:val="1"/>
                <w:sz w:val="22"/>
                <w:szCs w:val="22"/>
                <w:lang w:val="ru-RU" w:eastAsia="en-US"/>
              </w:rPr>
              <w:t xml:space="preserve"> </w:t>
            </w:r>
            <w:r>
              <w:rPr>
                <w:rFonts w:eastAsia="Calibri"/>
                <w:color w:val="auto"/>
                <w:w w:val="95"/>
                <w:sz w:val="22"/>
                <w:szCs w:val="22"/>
                <w:lang w:val="ru-RU" w:eastAsia="en-US"/>
              </w:rPr>
              <w:t>руководитель</w:t>
            </w:r>
            <w:r>
              <w:rPr>
                <w:rFonts w:eastAsia="Calibri"/>
                <w:color w:val="auto"/>
                <w:spacing w:val="29"/>
                <w:w w:val="95"/>
                <w:sz w:val="22"/>
                <w:szCs w:val="22"/>
                <w:lang w:val="ru-RU" w:eastAsia="en-US"/>
              </w:rPr>
              <w:t xml:space="preserve"> </w:t>
            </w:r>
            <w:r>
              <w:rPr>
                <w:rFonts w:eastAsia="Calibri"/>
                <w:color w:val="auto"/>
                <w:w w:val="95"/>
                <w:sz w:val="22"/>
                <w:szCs w:val="22"/>
                <w:lang w:val="ru-RU" w:eastAsia="en-US"/>
              </w:rPr>
              <w:t>физ-ого</w:t>
            </w:r>
            <w:r>
              <w:rPr>
                <w:rFonts w:eastAsia="Calibri"/>
                <w:color w:val="auto"/>
                <w:spacing w:val="32"/>
                <w:w w:val="95"/>
                <w:sz w:val="22"/>
                <w:szCs w:val="22"/>
                <w:lang w:val="ru-RU" w:eastAsia="en-US"/>
              </w:rPr>
              <w:t xml:space="preserve"> </w:t>
            </w:r>
            <w:r>
              <w:rPr>
                <w:rFonts w:eastAsia="Calibri"/>
                <w:color w:val="auto"/>
                <w:w w:val="95"/>
                <w:sz w:val="22"/>
                <w:szCs w:val="22"/>
                <w:lang w:val="ru-RU" w:eastAsia="en-US"/>
              </w:rPr>
              <w:t>воспитания</w:t>
            </w:r>
          </w:p>
        </w:tc>
        <w:tc>
          <w:tcPr>
            <w:tcW w:w="5953" w:type="dxa"/>
            <w:tcBorders>
              <w:top w:val="single" w:color="000000" w:sz="4" w:space="0"/>
              <w:left w:val="single" w:color="000000" w:sz="4" w:space="0"/>
              <w:bottom w:val="single" w:color="000000" w:sz="4" w:space="0"/>
              <w:right w:val="single" w:color="000000" w:sz="4" w:space="0"/>
            </w:tcBorders>
          </w:tcPr>
          <w:p w14:paraId="46BD7919">
            <w:pPr>
              <w:tabs>
                <w:tab w:val="left" w:pos="4678"/>
                <w:tab w:val="left" w:pos="4962"/>
              </w:tabs>
              <w:autoSpaceDE w:val="0"/>
              <w:autoSpaceDN w:val="0"/>
              <w:ind w:left="142" w:right="141" w:firstLine="284"/>
              <w:jc w:val="both"/>
              <w:rPr>
                <w:rFonts w:eastAsia="Times New Roman"/>
                <w:color w:val="auto"/>
                <w:sz w:val="22"/>
                <w:szCs w:val="22"/>
                <w:lang w:val="ru-RU" w:eastAsia="en-US"/>
              </w:rPr>
            </w:pPr>
            <w:r>
              <w:rPr>
                <w:rFonts w:eastAsia="Calibri"/>
                <w:color w:val="auto"/>
                <w:w w:val="95"/>
                <w:sz w:val="22"/>
                <w:szCs w:val="22"/>
                <w:lang w:val="ru-RU" w:eastAsia="en-US"/>
              </w:rPr>
              <w:t>Преподаватель-организатор основ</w:t>
            </w:r>
            <w:r>
              <w:rPr>
                <w:rFonts w:eastAsia="Calibri"/>
                <w:color w:val="auto"/>
                <w:spacing w:val="1"/>
                <w:w w:val="95"/>
                <w:sz w:val="22"/>
                <w:szCs w:val="22"/>
                <w:lang w:val="ru-RU" w:eastAsia="en-US"/>
              </w:rPr>
              <w:t xml:space="preserve"> </w:t>
            </w:r>
            <w:r>
              <w:rPr>
                <w:rFonts w:eastAsia="Calibri"/>
                <w:color w:val="auto"/>
                <w:w w:val="95"/>
                <w:sz w:val="22"/>
                <w:szCs w:val="22"/>
                <w:lang w:val="ru-RU" w:eastAsia="en-US"/>
              </w:rPr>
              <w:t>безопасности жизнедеятельности,</w:t>
            </w:r>
            <w:r>
              <w:rPr>
                <w:rFonts w:eastAsia="Calibri"/>
                <w:color w:val="auto"/>
                <w:spacing w:val="1"/>
                <w:w w:val="95"/>
                <w:sz w:val="22"/>
                <w:szCs w:val="22"/>
                <w:lang w:val="ru-RU" w:eastAsia="en-US"/>
              </w:rPr>
              <w:t xml:space="preserve"> </w:t>
            </w:r>
            <w:r>
              <w:rPr>
                <w:rFonts w:eastAsia="Calibri"/>
                <w:color w:val="auto"/>
                <w:sz w:val="22"/>
                <w:szCs w:val="22"/>
                <w:lang w:val="ru-RU" w:eastAsia="en-US"/>
              </w:rPr>
              <w:t>допризывной</w:t>
            </w:r>
            <w:r>
              <w:rPr>
                <w:rFonts w:eastAsia="Calibri"/>
                <w:color w:val="auto"/>
                <w:spacing w:val="-13"/>
                <w:sz w:val="22"/>
                <w:szCs w:val="22"/>
                <w:lang w:val="ru-RU" w:eastAsia="en-US"/>
              </w:rPr>
              <w:t xml:space="preserve"> </w:t>
            </w:r>
            <w:r>
              <w:rPr>
                <w:rFonts w:eastAsia="Calibri"/>
                <w:color w:val="auto"/>
                <w:sz w:val="22"/>
                <w:szCs w:val="22"/>
                <w:lang w:val="ru-RU" w:eastAsia="en-US"/>
              </w:rPr>
              <w:t>подготовки</w:t>
            </w:r>
          </w:p>
        </w:tc>
      </w:tr>
      <w:tr w14:paraId="75A6D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8" w:hRule="atLeast"/>
        </w:trPr>
        <w:tc>
          <w:tcPr>
            <w:tcW w:w="3828" w:type="dxa"/>
            <w:tcBorders>
              <w:top w:val="single" w:color="000000" w:sz="4" w:space="0"/>
              <w:left w:val="single" w:color="000000" w:sz="4" w:space="0"/>
              <w:bottom w:val="single" w:color="000000" w:sz="4" w:space="0"/>
              <w:right w:val="single" w:color="000000" w:sz="4" w:space="0"/>
            </w:tcBorders>
          </w:tcPr>
          <w:p w14:paraId="69F5F975">
            <w:pPr>
              <w:tabs>
                <w:tab w:val="left" w:pos="4678"/>
                <w:tab w:val="left" w:pos="4962"/>
              </w:tabs>
              <w:autoSpaceDE w:val="0"/>
              <w:autoSpaceDN w:val="0"/>
              <w:spacing w:line="310" w:lineRule="exact"/>
              <w:ind w:left="142" w:right="141" w:firstLine="284"/>
              <w:rPr>
                <w:rFonts w:eastAsia="Times New Roman"/>
                <w:color w:val="auto"/>
                <w:sz w:val="22"/>
                <w:szCs w:val="22"/>
                <w:lang w:val="en-US" w:eastAsia="en-US"/>
              </w:rPr>
            </w:pPr>
            <w:r>
              <w:rPr>
                <w:rFonts w:eastAsia="Calibri"/>
                <w:color w:val="auto"/>
                <w:spacing w:val="-5"/>
                <w:sz w:val="22"/>
                <w:szCs w:val="22"/>
                <w:lang w:val="en-US" w:eastAsia="en-US"/>
              </w:rPr>
              <w:t>Руководитель</w:t>
            </w:r>
            <w:r>
              <w:rPr>
                <w:rFonts w:eastAsia="Calibri"/>
                <w:color w:val="auto"/>
                <w:spacing w:val="-12"/>
                <w:sz w:val="22"/>
                <w:szCs w:val="22"/>
                <w:lang w:val="en-US" w:eastAsia="en-US"/>
              </w:rPr>
              <w:t xml:space="preserve"> </w:t>
            </w:r>
            <w:r>
              <w:rPr>
                <w:rFonts w:eastAsia="Calibri"/>
                <w:color w:val="auto"/>
                <w:spacing w:val="-4"/>
                <w:sz w:val="22"/>
                <w:szCs w:val="22"/>
                <w:lang w:val="en-US" w:eastAsia="en-US"/>
              </w:rPr>
              <w:t>физического воспитания</w:t>
            </w:r>
          </w:p>
        </w:tc>
        <w:tc>
          <w:tcPr>
            <w:tcW w:w="5953" w:type="dxa"/>
            <w:tcBorders>
              <w:top w:val="single" w:color="000000" w:sz="4" w:space="0"/>
              <w:left w:val="single" w:color="000000" w:sz="4" w:space="0"/>
              <w:bottom w:val="single" w:color="000000" w:sz="4" w:space="0"/>
              <w:right w:val="single" w:color="000000" w:sz="4" w:space="0"/>
            </w:tcBorders>
          </w:tcPr>
          <w:p w14:paraId="5B2AFDBB">
            <w:pPr>
              <w:tabs>
                <w:tab w:val="left" w:pos="4678"/>
                <w:tab w:val="left" w:pos="4962"/>
              </w:tabs>
              <w:autoSpaceDE w:val="0"/>
              <w:autoSpaceDN w:val="0"/>
              <w:ind w:left="142" w:right="141" w:hanging="1"/>
              <w:jc w:val="both"/>
              <w:rPr>
                <w:rFonts w:eastAsia="Times New Roman"/>
                <w:color w:val="auto"/>
                <w:sz w:val="22"/>
                <w:szCs w:val="22"/>
                <w:lang w:val="ru-RU" w:eastAsia="en-US"/>
              </w:rPr>
            </w:pPr>
            <w:r>
              <w:rPr>
                <w:rFonts w:eastAsia="Calibri"/>
                <w:color w:val="auto"/>
                <w:spacing w:val="-3"/>
                <w:sz w:val="22"/>
                <w:szCs w:val="22"/>
                <w:lang w:val="ru-RU" w:eastAsia="en-US"/>
              </w:rPr>
              <w:t>Учитель, преподаватель физкультуры</w:t>
            </w:r>
            <w:r>
              <w:rPr>
                <w:rFonts w:eastAsia="Calibri"/>
                <w:color w:val="auto"/>
                <w:spacing w:val="-2"/>
                <w:sz w:val="22"/>
                <w:szCs w:val="22"/>
                <w:lang w:val="ru-RU" w:eastAsia="en-US"/>
              </w:rPr>
              <w:t xml:space="preserve"> </w:t>
            </w:r>
            <w:r>
              <w:rPr>
                <w:rFonts w:eastAsia="Calibri"/>
                <w:color w:val="auto"/>
                <w:spacing w:val="-4"/>
                <w:sz w:val="22"/>
                <w:szCs w:val="22"/>
                <w:lang w:val="ru-RU" w:eastAsia="en-US"/>
              </w:rPr>
              <w:t>(физического</w:t>
            </w:r>
            <w:r>
              <w:rPr>
                <w:rFonts w:eastAsia="Calibri"/>
                <w:color w:val="auto"/>
                <w:spacing w:val="-10"/>
                <w:sz w:val="22"/>
                <w:szCs w:val="22"/>
                <w:lang w:val="ru-RU" w:eastAsia="en-US"/>
              </w:rPr>
              <w:t xml:space="preserve"> </w:t>
            </w:r>
            <w:r>
              <w:rPr>
                <w:rFonts w:eastAsia="Calibri"/>
                <w:color w:val="auto"/>
                <w:spacing w:val="-4"/>
                <w:sz w:val="22"/>
                <w:szCs w:val="22"/>
                <w:lang w:val="ru-RU" w:eastAsia="en-US"/>
              </w:rPr>
              <w:t>воспитания),</w:t>
            </w:r>
            <w:r>
              <w:rPr>
                <w:rFonts w:eastAsia="Calibri"/>
                <w:color w:val="auto"/>
                <w:spacing w:val="-13"/>
                <w:sz w:val="22"/>
                <w:szCs w:val="22"/>
                <w:lang w:val="ru-RU" w:eastAsia="en-US"/>
              </w:rPr>
              <w:t xml:space="preserve"> </w:t>
            </w:r>
            <w:r>
              <w:rPr>
                <w:rFonts w:eastAsia="Calibri"/>
                <w:color w:val="auto"/>
                <w:spacing w:val="-4"/>
                <w:sz w:val="22"/>
                <w:szCs w:val="22"/>
                <w:lang w:val="ru-RU" w:eastAsia="en-US"/>
              </w:rPr>
              <w:t>инструктор</w:t>
            </w:r>
            <w:r>
              <w:rPr>
                <w:rFonts w:eastAsia="Calibri"/>
                <w:color w:val="auto"/>
                <w:spacing w:val="-10"/>
                <w:sz w:val="22"/>
                <w:szCs w:val="22"/>
                <w:lang w:val="ru-RU" w:eastAsia="en-US"/>
              </w:rPr>
              <w:t xml:space="preserve"> </w:t>
            </w:r>
            <w:r>
              <w:rPr>
                <w:rFonts w:eastAsia="Calibri"/>
                <w:color w:val="auto"/>
                <w:spacing w:val="-3"/>
                <w:sz w:val="22"/>
                <w:szCs w:val="22"/>
                <w:lang w:val="ru-RU" w:eastAsia="en-US"/>
              </w:rPr>
              <w:t>по</w:t>
            </w:r>
            <w:r>
              <w:rPr>
                <w:rFonts w:eastAsia="Calibri"/>
                <w:color w:val="auto"/>
                <w:spacing w:val="-67"/>
                <w:sz w:val="22"/>
                <w:szCs w:val="22"/>
                <w:lang w:val="ru-RU" w:eastAsia="en-US"/>
              </w:rPr>
              <w:t xml:space="preserve"> </w:t>
            </w:r>
            <w:r>
              <w:rPr>
                <w:rFonts w:eastAsia="Calibri"/>
                <w:color w:val="auto"/>
                <w:spacing w:val="-2"/>
                <w:sz w:val="22"/>
                <w:szCs w:val="22"/>
                <w:lang w:val="ru-RU" w:eastAsia="en-US"/>
              </w:rPr>
              <w:t>физкультуре; учитель, преподаватель,</w:t>
            </w:r>
            <w:r>
              <w:rPr>
                <w:rFonts w:eastAsia="Calibri"/>
                <w:color w:val="auto"/>
                <w:spacing w:val="-1"/>
                <w:sz w:val="22"/>
                <w:szCs w:val="22"/>
                <w:lang w:val="ru-RU" w:eastAsia="en-US"/>
              </w:rPr>
              <w:t xml:space="preserve"> </w:t>
            </w:r>
            <w:r>
              <w:rPr>
                <w:rFonts w:eastAsia="Calibri"/>
                <w:color w:val="auto"/>
                <w:sz w:val="22"/>
                <w:szCs w:val="22"/>
                <w:lang w:val="ru-RU" w:eastAsia="en-US"/>
              </w:rPr>
              <w:t>ведущий</w:t>
            </w:r>
            <w:r>
              <w:rPr>
                <w:rFonts w:eastAsia="Calibri"/>
                <w:color w:val="auto"/>
                <w:spacing w:val="-16"/>
                <w:sz w:val="22"/>
                <w:szCs w:val="22"/>
                <w:lang w:val="ru-RU" w:eastAsia="en-US"/>
              </w:rPr>
              <w:t xml:space="preserve"> </w:t>
            </w:r>
            <w:r>
              <w:rPr>
                <w:rFonts w:eastAsia="Calibri"/>
                <w:color w:val="auto"/>
                <w:sz w:val="22"/>
                <w:szCs w:val="22"/>
                <w:lang w:val="ru-RU" w:eastAsia="en-US"/>
              </w:rPr>
              <w:t>занятия</w:t>
            </w:r>
            <w:r>
              <w:rPr>
                <w:rFonts w:eastAsia="Calibri"/>
                <w:color w:val="auto"/>
                <w:spacing w:val="-14"/>
                <w:sz w:val="22"/>
                <w:szCs w:val="22"/>
                <w:lang w:val="ru-RU" w:eastAsia="en-US"/>
              </w:rPr>
              <w:t xml:space="preserve"> </w:t>
            </w:r>
            <w:r>
              <w:rPr>
                <w:rFonts w:eastAsia="Calibri"/>
                <w:color w:val="auto"/>
                <w:sz w:val="22"/>
                <w:szCs w:val="22"/>
                <w:lang w:val="ru-RU" w:eastAsia="en-US"/>
              </w:rPr>
              <w:t>из</w:t>
            </w:r>
            <w:r>
              <w:rPr>
                <w:rFonts w:eastAsia="Calibri"/>
                <w:color w:val="auto"/>
                <w:spacing w:val="-16"/>
                <w:sz w:val="22"/>
                <w:szCs w:val="22"/>
                <w:lang w:val="ru-RU" w:eastAsia="en-US"/>
              </w:rPr>
              <w:t xml:space="preserve"> </w:t>
            </w:r>
            <w:r>
              <w:rPr>
                <w:rFonts w:eastAsia="Calibri"/>
                <w:color w:val="auto"/>
                <w:sz w:val="22"/>
                <w:szCs w:val="22"/>
                <w:lang w:val="ru-RU" w:eastAsia="en-US"/>
              </w:rPr>
              <w:t>курса</w:t>
            </w:r>
            <w:r>
              <w:rPr>
                <w:rFonts w:eastAsia="Calibri"/>
                <w:color w:val="auto"/>
                <w:spacing w:val="-10"/>
                <w:sz w:val="22"/>
                <w:szCs w:val="22"/>
                <w:lang w:val="ru-RU" w:eastAsia="en-US"/>
              </w:rPr>
              <w:t xml:space="preserve"> </w:t>
            </w:r>
            <w:r>
              <w:rPr>
                <w:rFonts w:eastAsia="Calibri"/>
                <w:color w:val="auto"/>
                <w:sz w:val="22"/>
                <w:szCs w:val="22"/>
                <w:lang w:val="ru-RU" w:eastAsia="en-US"/>
              </w:rPr>
              <w:t>«Основы</w:t>
            </w:r>
          </w:p>
          <w:p w14:paraId="0C2EF5FB">
            <w:pPr>
              <w:tabs>
                <w:tab w:val="left" w:pos="4678"/>
                <w:tab w:val="left" w:pos="4962"/>
              </w:tabs>
              <w:autoSpaceDE w:val="0"/>
              <w:autoSpaceDN w:val="0"/>
              <w:spacing w:line="314" w:lineRule="exact"/>
              <w:ind w:left="142" w:right="141" w:hanging="1"/>
              <w:jc w:val="both"/>
              <w:rPr>
                <w:rFonts w:eastAsia="Times New Roman"/>
                <w:color w:val="auto"/>
                <w:sz w:val="22"/>
                <w:szCs w:val="22"/>
                <w:lang w:val="en-US" w:eastAsia="en-US"/>
              </w:rPr>
            </w:pPr>
            <w:r>
              <w:rPr>
                <w:rFonts w:eastAsia="Calibri"/>
                <w:color w:val="auto"/>
                <w:spacing w:val="-4"/>
                <w:sz w:val="22"/>
                <w:szCs w:val="22"/>
                <w:lang w:val="en-US" w:eastAsia="en-US"/>
              </w:rPr>
              <w:t>безопасности</w:t>
            </w:r>
            <w:r>
              <w:rPr>
                <w:rFonts w:eastAsia="Calibri"/>
                <w:color w:val="auto"/>
                <w:spacing w:val="-13"/>
                <w:sz w:val="22"/>
                <w:szCs w:val="22"/>
                <w:lang w:val="en-US" w:eastAsia="en-US"/>
              </w:rPr>
              <w:t xml:space="preserve"> </w:t>
            </w:r>
            <w:r>
              <w:rPr>
                <w:rFonts w:eastAsia="Calibri"/>
                <w:color w:val="auto"/>
                <w:spacing w:val="-4"/>
                <w:sz w:val="22"/>
                <w:szCs w:val="22"/>
                <w:lang w:val="en-US" w:eastAsia="en-US"/>
              </w:rPr>
              <w:t>жизнедеятельности»</w:t>
            </w:r>
            <w:r>
              <w:rPr>
                <w:rFonts w:eastAsia="Calibri"/>
                <w:color w:val="auto"/>
                <w:spacing w:val="-11"/>
                <w:sz w:val="22"/>
                <w:szCs w:val="22"/>
                <w:lang w:val="en-US" w:eastAsia="en-US"/>
              </w:rPr>
              <w:t xml:space="preserve"> </w:t>
            </w:r>
            <w:r>
              <w:rPr>
                <w:rFonts w:eastAsia="Calibri"/>
                <w:color w:val="auto"/>
                <w:spacing w:val="-3"/>
                <w:sz w:val="22"/>
                <w:szCs w:val="22"/>
                <w:lang w:val="en-US" w:eastAsia="en-US"/>
              </w:rPr>
              <w:t>(ОБЖ)</w:t>
            </w:r>
          </w:p>
        </w:tc>
      </w:tr>
      <w:tr w14:paraId="206C0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3828" w:type="dxa"/>
            <w:tcBorders>
              <w:top w:val="single" w:color="000000" w:sz="4" w:space="0"/>
              <w:left w:val="single" w:color="000000" w:sz="4" w:space="0"/>
              <w:bottom w:val="single" w:color="000000" w:sz="4" w:space="0"/>
              <w:right w:val="single" w:color="000000" w:sz="4" w:space="0"/>
            </w:tcBorders>
          </w:tcPr>
          <w:p w14:paraId="2843E8DC">
            <w:pPr>
              <w:tabs>
                <w:tab w:val="left" w:pos="4678"/>
                <w:tab w:val="left" w:pos="4962"/>
              </w:tabs>
              <w:autoSpaceDE w:val="0"/>
              <w:autoSpaceDN w:val="0"/>
              <w:ind w:left="142" w:right="141" w:firstLine="284"/>
              <w:rPr>
                <w:rFonts w:eastAsia="Times New Roman"/>
                <w:color w:val="auto"/>
                <w:sz w:val="22"/>
                <w:szCs w:val="22"/>
                <w:lang w:val="ru-RU" w:eastAsia="en-US"/>
              </w:rPr>
            </w:pPr>
            <w:r>
              <w:rPr>
                <w:rFonts w:eastAsia="Calibri"/>
                <w:color w:val="auto"/>
                <w:spacing w:val="-4"/>
                <w:sz w:val="22"/>
                <w:szCs w:val="22"/>
                <w:lang w:val="ru-RU" w:eastAsia="en-US"/>
              </w:rPr>
              <w:t>Учитель</w:t>
            </w:r>
            <w:r>
              <w:rPr>
                <w:rFonts w:eastAsia="Calibri"/>
                <w:color w:val="auto"/>
                <w:spacing w:val="-13"/>
                <w:sz w:val="22"/>
                <w:szCs w:val="22"/>
                <w:lang w:val="ru-RU" w:eastAsia="en-US"/>
              </w:rPr>
              <w:t xml:space="preserve"> </w:t>
            </w:r>
            <w:r>
              <w:rPr>
                <w:rFonts w:eastAsia="Calibri"/>
                <w:color w:val="auto"/>
                <w:spacing w:val="-4"/>
                <w:sz w:val="22"/>
                <w:szCs w:val="22"/>
                <w:lang w:val="ru-RU" w:eastAsia="en-US"/>
              </w:rPr>
              <w:t>-</w:t>
            </w:r>
            <w:r>
              <w:rPr>
                <w:rFonts w:eastAsia="Calibri"/>
                <w:color w:val="auto"/>
                <w:spacing w:val="-13"/>
                <w:sz w:val="22"/>
                <w:szCs w:val="22"/>
                <w:lang w:val="ru-RU" w:eastAsia="en-US"/>
              </w:rPr>
              <w:t xml:space="preserve"> </w:t>
            </w:r>
            <w:r>
              <w:rPr>
                <w:rFonts w:eastAsia="Calibri"/>
                <w:color w:val="auto"/>
                <w:spacing w:val="-4"/>
                <w:sz w:val="22"/>
                <w:szCs w:val="22"/>
                <w:lang w:val="ru-RU" w:eastAsia="en-US"/>
              </w:rPr>
              <w:t xml:space="preserve">дефектолог, </w:t>
            </w:r>
            <w:r>
              <w:rPr>
                <w:rFonts w:eastAsia="Calibri"/>
                <w:color w:val="auto"/>
                <w:spacing w:val="-3"/>
                <w:sz w:val="22"/>
                <w:szCs w:val="22"/>
                <w:lang w:val="ru-RU" w:eastAsia="en-US"/>
              </w:rPr>
              <w:t>учитель-</w:t>
            </w:r>
            <w:r>
              <w:rPr>
                <w:rFonts w:eastAsia="Calibri"/>
                <w:color w:val="auto"/>
                <w:spacing w:val="-67"/>
                <w:sz w:val="22"/>
                <w:szCs w:val="22"/>
                <w:lang w:val="ru-RU" w:eastAsia="en-US"/>
              </w:rPr>
              <w:t xml:space="preserve"> </w:t>
            </w:r>
            <w:r>
              <w:rPr>
                <w:rFonts w:eastAsia="Calibri"/>
                <w:color w:val="auto"/>
                <w:sz w:val="22"/>
                <w:szCs w:val="22"/>
                <w:lang w:val="ru-RU" w:eastAsia="en-US"/>
              </w:rPr>
              <w:t>логопед,</w:t>
            </w:r>
            <w:r>
              <w:rPr>
                <w:rFonts w:eastAsia="Calibri"/>
                <w:color w:val="auto"/>
                <w:spacing w:val="-17"/>
                <w:sz w:val="22"/>
                <w:szCs w:val="22"/>
                <w:lang w:val="ru-RU" w:eastAsia="en-US"/>
              </w:rPr>
              <w:t xml:space="preserve"> </w:t>
            </w:r>
            <w:r>
              <w:rPr>
                <w:rFonts w:eastAsia="Calibri"/>
                <w:color w:val="auto"/>
                <w:sz w:val="22"/>
                <w:szCs w:val="22"/>
                <w:lang w:val="ru-RU" w:eastAsia="en-US"/>
              </w:rPr>
              <w:t>педагог-психолог</w:t>
            </w:r>
          </w:p>
        </w:tc>
        <w:tc>
          <w:tcPr>
            <w:tcW w:w="5953" w:type="dxa"/>
            <w:tcBorders>
              <w:top w:val="single" w:color="000000" w:sz="4" w:space="0"/>
              <w:left w:val="single" w:color="000000" w:sz="4" w:space="0"/>
              <w:bottom w:val="single" w:color="000000" w:sz="4" w:space="0"/>
              <w:right w:val="single" w:color="000000" w:sz="4" w:space="0"/>
            </w:tcBorders>
          </w:tcPr>
          <w:p w14:paraId="6FDFC1D3">
            <w:pPr>
              <w:tabs>
                <w:tab w:val="left" w:pos="4678"/>
                <w:tab w:val="left" w:pos="4962"/>
              </w:tabs>
              <w:autoSpaceDE w:val="0"/>
              <w:autoSpaceDN w:val="0"/>
              <w:ind w:left="142" w:right="141" w:hanging="1"/>
              <w:jc w:val="both"/>
              <w:rPr>
                <w:rFonts w:eastAsia="Times New Roman"/>
                <w:color w:val="auto"/>
                <w:sz w:val="22"/>
                <w:szCs w:val="22"/>
                <w:lang w:val="ru-RU" w:eastAsia="en-US"/>
              </w:rPr>
            </w:pPr>
            <w:r>
              <w:rPr>
                <w:rFonts w:eastAsia="Calibri"/>
                <w:color w:val="auto"/>
                <w:sz w:val="22"/>
                <w:szCs w:val="22"/>
                <w:lang w:val="ru-RU" w:eastAsia="en-US"/>
              </w:rPr>
              <w:t>Учитель, осуществляющий</w:t>
            </w:r>
            <w:r>
              <w:rPr>
                <w:rFonts w:eastAsia="Calibri"/>
                <w:color w:val="auto"/>
                <w:spacing w:val="1"/>
                <w:sz w:val="22"/>
                <w:szCs w:val="22"/>
                <w:lang w:val="ru-RU" w:eastAsia="en-US"/>
              </w:rPr>
              <w:t xml:space="preserve"> </w:t>
            </w:r>
            <w:r>
              <w:rPr>
                <w:rFonts w:eastAsia="Calibri"/>
                <w:color w:val="auto"/>
                <w:sz w:val="22"/>
                <w:szCs w:val="22"/>
                <w:lang w:val="ru-RU" w:eastAsia="en-US"/>
              </w:rPr>
              <w:t>образовательную деятельность в</w:t>
            </w:r>
            <w:r>
              <w:rPr>
                <w:rFonts w:eastAsia="Calibri"/>
                <w:color w:val="auto"/>
                <w:spacing w:val="1"/>
                <w:sz w:val="22"/>
                <w:szCs w:val="22"/>
                <w:lang w:val="ru-RU" w:eastAsia="en-US"/>
              </w:rPr>
              <w:t xml:space="preserve"> </w:t>
            </w:r>
            <w:r>
              <w:rPr>
                <w:rFonts w:eastAsia="Calibri"/>
                <w:color w:val="auto"/>
                <w:w w:val="95"/>
                <w:sz w:val="22"/>
                <w:szCs w:val="22"/>
                <w:lang w:val="ru-RU" w:eastAsia="en-US"/>
              </w:rPr>
              <w:t>общеобразовательных организациях,</w:t>
            </w:r>
            <w:r>
              <w:rPr>
                <w:rFonts w:eastAsia="Calibri"/>
                <w:color w:val="auto"/>
                <w:spacing w:val="1"/>
                <w:w w:val="95"/>
                <w:sz w:val="22"/>
                <w:szCs w:val="22"/>
                <w:lang w:val="ru-RU" w:eastAsia="en-US"/>
              </w:rPr>
              <w:t xml:space="preserve"> </w:t>
            </w:r>
            <w:r>
              <w:rPr>
                <w:rFonts w:eastAsia="Calibri"/>
                <w:color w:val="auto"/>
                <w:sz w:val="22"/>
                <w:szCs w:val="22"/>
                <w:lang w:val="ru-RU" w:eastAsia="en-US"/>
              </w:rPr>
              <w:t>специальном (коррекционном)</w:t>
            </w:r>
            <w:r>
              <w:rPr>
                <w:rFonts w:eastAsia="Calibri"/>
                <w:color w:val="auto"/>
                <w:spacing w:val="1"/>
                <w:sz w:val="22"/>
                <w:szCs w:val="22"/>
                <w:lang w:val="ru-RU" w:eastAsia="en-US"/>
              </w:rPr>
              <w:t xml:space="preserve"> </w:t>
            </w:r>
            <w:r>
              <w:rPr>
                <w:rFonts w:eastAsia="Calibri"/>
                <w:color w:val="auto"/>
                <w:sz w:val="22"/>
                <w:szCs w:val="22"/>
                <w:lang w:val="ru-RU" w:eastAsia="en-US"/>
              </w:rPr>
              <w:t>образовательном учреждении для</w:t>
            </w:r>
            <w:r>
              <w:rPr>
                <w:rFonts w:eastAsia="Calibri"/>
                <w:color w:val="auto"/>
                <w:spacing w:val="1"/>
                <w:sz w:val="22"/>
                <w:szCs w:val="22"/>
                <w:lang w:val="ru-RU" w:eastAsia="en-US"/>
              </w:rPr>
              <w:t xml:space="preserve"> </w:t>
            </w:r>
            <w:r>
              <w:rPr>
                <w:rFonts w:eastAsia="Calibri"/>
                <w:color w:val="auto"/>
                <w:sz w:val="22"/>
                <w:szCs w:val="22"/>
                <w:lang w:val="ru-RU" w:eastAsia="en-US"/>
              </w:rPr>
              <w:t>обучающихся (воспитанников) с</w:t>
            </w:r>
            <w:r>
              <w:rPr>
                <w:rFonts w:eastAsia="Calibri"/>
                <w:color w:val="auto"/>
                <w:spacing w:val="1"/>
                <w:sz w:val="22"/>
                <w:szCs w:val="22"/>
                <w:lang w:val="ru-RU" w:eastAsia="en-US"/>
              </w:rPr>
              <w:t xml:space="preserve"> </w:t>
            </w:r>
            <w:r>
              <w:rPr>
                <w:rFonts w:eastAsia="Calibri"/>
                <w:color w:val="auto"/>
                <w:w w:val="95"/>
                <w:sz w:val="22"/>
                <w:szCs w:val="22"/>
                <w:lang w:val="ru-RU" w:eastAsia="en-US"/>
              </w:rPr>
              <w:t>ограниченными</w:t>
            </w:r>
            <w:r>
              <w:rPr>
                <w:rFonts w:eastAsia="Calibri"/>
                <w:color w:val="auto"/>
                <w:spacing w:val="39"/>
                <w:w w:val="95"/>
                <w:sz w:val="22"/>
                <w:szCs w:val="22"/>
                <w:lang w:val="ru-RU" w:eastAsia="en-US"/>
              </w:rPr>
              <w:t xml:space="preserve"> </w:t>
            </w:r>
            <w:r>
              <w:rPr>
                <w:rFonts w:eastAsia="Calibri"/>
                <w:color w:val="auto"/>
                <w:w w:val="95"/>
                <w:sz w:val="22"/>
                <w:szCs w:val="22"/>
                <w:lang w:val="ru-RU" w:eastAsia="en-US"/>
              </w:rPr>
              <w:t>возможностями</w:t>
            </w:r>
            <w:r>
              <w:rPr>
                <w:rFonts w:eastAsia="Calibri"/>
                <w:color w:val="auto"/>
                <w:spacing w:val="39"/>
                <w:w w:val="95"/>
                <w:sz w:val="22"/>
                <w:szCs w:val="22"/>
                <w:lang w:val="ru-RU" w:eastAsia="en-US"/>
              </w:rPr>
              <w:t xml:space="preserve"> </w:t>
            </w:r>
            <w:r>
              <w:rPr>
                <w:rFonts w:eastAsia="Calibri"/>
                <w:color w:val="auto"/>
                <w:w w:val="95"/>
                <w:sz w:val="22"/>
                <w:szCs w:val="22"/>
                <w:lang w:val="ru-RU" w:eastAsia="en-US"/>
              </w:rPr>
              <w:t>здоровья</w:t>
            </w:r>
            <w:r>
              <w:rPr>
                <w:rFonts w:eastAsia="Calibri"/>
                <w:color w:val="auto"/>
                <w:spacing w:val="-64"/>
                <w:w w:val="95"/>
                <w:sz w:val="22"/>
                <w:szCs w:val="22"/>
                <w:lang w:val="ru-RU" w:eastAsia="en-US"/>
              </w:rPr>
              <w:t xml:space="preserve"> </w:t>
            </w:r>
            <w:r>
              <w:rPr>
                <w:rFonts w:eastAsia="Calibri"/>
                <w:color w:val="auto"/>
                <w:spacing w:val="-4"/>
                <w:sz w:val="22"/>
                <w:szCs w:val="22"/>
                <w:lang w:val="ru-RU" w:eastAsia="en-US"/>
              </w:rPr>
              <w:t>(независимо от преподаваемого предмета</w:t>
            </w:r>
            <w:r>
              <w:rPr>
                <w:rFonts w:eastAsia="Calibri"/>
                <w:color w:val="auto"/>
                <w:spacing w:val="-67"/>
                <w:sz w:val="22"/>
                <w:szCs w:val="22"/>
                <w:lang w:val="ru-RU" w:eastAsia="en-US"/>
              </w:rPr>
              <w:t xml:space="preserve"> </w:t>
            </w:r>
            <w:r>
              <w:rPr>
                <w:rFonts w:eastAsia="Calibri"/>
                <w:color w:val="auto"/>
                <w:sz w:val="22"/>
                <w:szCs w:val="22"/>
                <w:lang w:val="ru-RU" w:eastAsia="en-US"/>
              </w:rPr>
              <w:t>либо</w:t>
            </w:r>
            <w:r>
              <w:rPr>
                <w:rFonts w:eastAsia="Calibri"/>
                <w:color w:val="auto"/>
                <w:spacing w:val="-11"/>
                <w:sz w:val="22"/>
                <w:szCs w:val="22"/>
                <w:lang w:val="ru-RU" w:eastAsia="en-US"/>
              </w:rPr>
              <w:t xml:space="preserve"> </w:t>
            </w:r>
            <w:r>
              <w:rPr>
                <w:rFonts w:eastAsia="Calibri"/>
                <w:color w:val="auto"/>
                <w:sz w:val="22"/>
                <w:szCs w:val="22"/>
                <w:lang w:val="ru-RU" w:eastAsia="en-US"/>
              </w:rPr>
              <w:t>в</w:t>
            </w:r>
            <w:r>
              <w:rPr>
                <w:rFonts w:eastAsia="Calibri"/>
                <w:color w:val="auto"/>
                <w:spacing w:val="-13"/>
                <w:sz w:val="22"/>
                <w:szCs w:val="22"/>
                <w:lang w:val="ru-RU" w:eastAsia="en-US"/>
              </w:rPr>
              <w:t xml:space="preserve"> </w:t>
            </w:r>
            <w:r>
              <w:rPr>
                <w:rFonts w:eastAsia="Calibri"/>
                <w:color w:val="auto"/>
                <w:sz w:val="22"/>
                <w:szCs w:val="22"/>
                <w:lang w:val="ru-RU" w:eastAsia="en-US"/>
              </w:rPr>
              <w:t>начальных</w:t>
            </w:r>
            <w:r>
              <w:rPr>
                <w:rFonts w:eastAsia="Calibri"/>
                <w:color w:val="auto"/>
                <w:spacing w:val="-16"/>
                <w:sz w:val="22"/>
                <w:szCs w:val="22"/>
                <w:lang w:val="ru-RU" w:eastAsia="en-US"/>
              </w:rPr>
              <w:t xml:space="preserve"> </w:t>
            </w:r>
            <w:r>
              <w:rPr>
                <w:rFonts w:eastAsia="Calibri"/>
                <w:color w:val="auto"/>
                <w:sz w:val="22"/>
                <w:szCs w:val="22"/>
                <w:lang w:val="ru-RU" w:eastAsia="en-US"/>
              </w:rPr>
              <w:t>классах);</w:t>
            </w:r>
          </w:p>
          <w:p w14:paraId="55847494">
            <w:pPr>
              <w:tabs>
                <w:tab w:val="left" w:pos="4678"/>
                <w:tab w:val="left" w:pos="4962"/>
              </w:tabs>
              <w:autoSpaceDE w:val="0"/>
              <w:autoSpaceDN w:val="0"/>
              <w:ind w:left="142" w:right="141" w:hanging="1"/>
              <w:jc w:val="both"/>
              <w:rPr>
                <w:rFonts w:eastAsia="Calibri"/>
                <w:color w:val="auto"/>
                <w:sz w:val="22"/>
                <w:szCs w:val="22"/>
                <w:lang w:val="ru-RU" w:eastAsia="en-US"/>
              </w:rPr>
            </w:pPr>
            <w:r>
              <w:rPr>
                <w:rFonts w:eastAsia="Calibri"/>
                <w:color w:val="auto"/>
                <w:spacing w:val="-4"/>
                <w:sz w:val="22"/>
                <w:szCs w:val="22"/>
                <w:lang w:val="ru-RU" w:eastAsia="en-US"/>
              </w:rPr>
              <w:t xml:space="preserve">воспитатель, педагог </w:t>
            </w:r>
            <w:r>
              <w:rPr>
                <w:rFonts w:eastAsia="Calibri"/>
                <w:color w:val="auto"/>
                <w:spacing w:val="-3"/>
                <w:sz w:val="22"/>
                <w:szCs w:val="22"/>
                <w:lang w:val="ru-RU" w:eastAsia="en-US"/>
              </w:rPr>
              <w:t>дополнительного</w:t>
            </w:r>
            <w:r>
              <w:rPr>
                <w:rFonts w:eastAsia="Calibri"/>
                <w:color w:val="auto"/>
                <w:spacing w:val="-2"/>
                <w:sz w:val="22"/>
                <w:szCs w:val="22"/>
                <w:lang w:val="ru-RU" w:eastAsia="en-US"/>
              </w:rPr>
              <w:t xml:space="preserve"> </w:t>
            </w:r>
            <w:r>
              <w:rPr>
                <w:rFonts w:eastAsia="Calibri"/>
                <w:color w:val="auto"/>
                <w:spacing w:val="-4"/>
                <w:sz w:val="22"/>
                <w:szCs w:val="22"/>
                <w:lang w:val="ru-RU" w:eastAsia="en-US"/>
              </w:rPr>
              <w:t xml:space="preserve">образования </w:t>
            </w:r>
            <w:r>
              <w:rPr>
                <w:rFonts w:eastAsia="Calibri"/>
                <w:color w:val="auto"/>
                <w:spacing w:val="-3"/>
                <w:sz w:val="22"/>
                <w:szCs w:val="22"/>
                <w:lang w:val="ru-RU" w:eastAsia="en-US"/>
              </w:rPr>
              <w:t>(при совпадении профиля</w:t>
            </w:r>
            <w:r>
              <w:rPr>
                <w:rFonts w:eastAsia="Calibri"/>
                <w:color w:val="auto"/>
                <w:spacing w:val="-2"/>
                <w:sz w:val="22"/>
                <w:szCs w:val="22"/>
                <w:lang w:val="ru-RU" w:eastAsia="en-US"/>
              </w:rPr>
              <w:t xml:space="preserve"> </w:t>
            </w:r>
            <w:r>
              <w:rPr>
                <w:rFonts w:eastAsia="Calibri"/>
                <w:color w:val="auto"/>
                <w:spacing w:val="-4"/>
                <w:sz w:val="22"/>
                <w:szCs w:val="22"/>
                <w:lang w:val="ru-RU" w:eastAsia="en-US"/>
              </w:rPr>
              <w:t xml:space="preserve">кружка, </w:t>
            </w:r>
            <w:r>
              <w:rPr>
                <w:rFonts w:eastAsia="Calibri"/>
                <w:color w:val="auto"/>
                <w:spacing w:val="-3"/>
                <w:sz w:val="22"/>
                <w:szCs w:val="22"/>
                <w:lang w:val="ru-RU" w:eastAsia="en-US"/>
              </w:rPr>
              <w:t>направления дополнительной</w:t>
            </w:r>
            <w:r>
              <w:rPr>
                <w:rFonts w:eastAsia="Calibri"/>
                <w:color w:val="auto"/>
                <w:spacing w:val="-2"/>
                <w:sz w:val="22"/>
                <w:szCs w:val="22"/>
                <w:lang w:val="ru-RU" w:eastAsia="en-US"/>
              </w:rPr>
              <w:t xml:space="preserve"> </w:t>
            </w:r>
            <w:r>
              <w:rPr>
                <w:rFonts w:eastAsia="Calibri"/>
                <w:color w:val="auto"/>
                <w:spacing w:val="-3"/>
                <w:sz w:val="22"/>
                <w:szCs w:val="22"/>
                <w:lang w:val="ru-RU" w:eastAsia="en-US"/>
              </w:rPr>
              <w:t>работы</w:t>
            </w:r>
            <w:r>
              <w:rPr>
                <w:rFonts w:eastAsia="Calibri"/>
                <w:color w:val="auto"/>
                <w:spacing w:val="-14"/>
                <w:sz w:val="22"/>
                <w:szCs w:val="22"/>
                <w:lang w:val="ru-RU" w:eastAsia="en-US"/>
              </w:rPr>
              <w:t xml:space="preserve"> </w:t>
            </w:r>
            <w:r>
              <w:rPr>
                <w:rFonts w:eastAsia="Calibri"/>
                <w:color w:val="auto"/>
                <w:spacing w:val="-3"/>
                <w:sz w:val="22"/>
                <w:szCs w:val="22"/>
                <w:lang w:val="ru-RU" w:eastAsia="en-US"/>
              </w:rPr>
              <w:t>с</w:t>
            </w:r>
            <w:r>
              <w:rPr>
                <w:rFonts w:eastAsia="Calibri"/>
                <w:color w:val="auto"/>
                <w:spacing w:val="-12"/>
                <w:sz w:val="22"/>
                <w:szCs w:val="22"/>
                <w:lang w:val="ru-RU" w:eastAsia="en-US"/>
              </w:rPr>
              <w:t xml:space="preserve"> </w:t>
            </w:r>
            <w:r>
              <w:rPr>
                <w:rFonts w:eastAsia="Calibri"/>
                <w:color w:val="auto"/>
                <w:spacing w:val="-3"/>
                <w:sz w:val="22"/>
                <w:szCs w:val="22"/>
                <w:lang w:val="ru-RU" w:eastAsia="en-US"/>
              </w:rPr>
              <w:t>профилем</w:t>
            </w:r>
            <w:r>
              <w:rPr>
                <w:rFonts w:eastAsia="Calibri"/>
                <w:color w:val="auto"/>
                <w:spacing w:val="-13"/>
                <w:sz w:val="22"/>
                <w:szCs w:val="22"/>
                <w:lang w:val="ru-RU" w:eastAsia="en-US"/>
              </w:rPr>
              <w:t xml:space="preserve"> </w:t>
            </w:r>
            <w:r>
              <w:rPr>
                <w:rFonts w:eastAsia="Calibri"/>
                <w:color w:val="auto"/>
                <w:spacing w:val="-3"/>
                <w:sz w:val="22"/>
                <w:szCs w:val="22"/>
                <w:lang w:val="ru-RU" w:eastAsia="en-US"/>
              </w:rPr>
              <w:t>работы</w:t>
            </w:r>
            <w:r>
              <w:rPr>
                <w:rFonts w:eastAsia="Calibri"/>
                <w:color w:val="auto"/>
                <w:spacing w:val="-13"/>
                <w:sz w:val="22"/>
                <w:szCs w:val="22"/>
                <w:lang w:val="ru-RU" w:eastAsia="en-US"/>
              </w:rPr>
              <w:t xml:space="preserve"> </w:t>
            </w:r>
            <w:r>
              <w:rPr>
                <w:rFonts w:eastAsia="Calibri"/>
                <w:color w:val="auto"/>
                <w:spacing w:val="-3"/>
                <w:sz w:val="22"/>
                <w:szCs w:val="22"/>
                <w:lang w:val="ru-RU" w:eastAsia="en-US"/>
              </w:rPr>
              <w:t>по</w:t>
            </w:r>
            <w:r>
              <w:rPr>
                <w:rFonts w:eastAsia="Calibri"/>
                <w:color w:val="auto"/>
                <w:spacing w:val="-14"/>
                <w:sz w:val="22"/>
                <w:szCs w:val="22"/>
                <w:lang w:val="ru-RU" w:eastAsia="en-US"/>
              </w:rPr>
              <w:t xml:space="preserve"> </w:t>
            </w:r>
            <w:r>
              <w:rPr>
                <w:rFonts w:eastAsia="Calibri"/>
                <w:color w:val="auto"/>
                <w:spacing w:val="-3"/>
                <w:sz w:val="22"/>
                <w:szCs w:val="22"/>
                <w:lang w:val="ru-RU" w:eastAsia="en-US"/>
              </w:rPr>
              <w:t>основной</w:t>
            </w:r>
            <w:r>
              <w:rPr>
                <w:rFonts w:eastAsia="Calibri"/>
                <w:color w:val="auto"/>
                <w:spacing w:val="-67"/>
                <w:sz w:val="22"/>
                <w:szCs w:val="22"/>
                <w:lang w:val="ru-RU" w:eastAsia="en-US"/>
              </w:rPr>
              <w:t xml:space="preserve"> </w:t>
            </w:r>
            <w:r>
              <w:rPr>
                <w:rFonts w:eastAsia="Calibri"/>
                <w:color w:val="auto"/>
                <w:sz w:val="22"/>
                <w:szCs w:val="22"/>
                <w:lang w:val="ru-RU" w:eastAsia="en-US"/>
              </w:rPr>
              <w:t>должности);</w:t>
            </w:r>
          </w:p>
          <w:p w14:paraId="79F9237F">
            <w:pPr>
              <w:tabs>
                <w:tab w:val="left" w:pos="4678"/>
                <w:tab w:val="left" w:pos="4962"/>
              </w:tabs>
              <w:autoSpaceDE w:val="0"/>
              <w:autoSpaceDN w:val="0"/>
              <w:ind w:left="142" w:right="141" w:hanging="1"/>
              <w:jc w:val="both"/>
              <w:rPr>
                <w:rFonts w:eastAsia="Times New Roman"/>
                <w:color w:val="auto"/>
                <w:sz w:val="22"/>
                <w:szCs w:val="22"/>
                <w:lang w:val="en-US" w:eastAsia="en-US"/>
              </w:rPr>
            </w:pPr>
            <w:r>
              <w:rPr>
                <w:rFonts w:eastAsia="Calibri"/>
                <w:color w:val="auto"/>
                <w:sz w:val="22"/>
                <w:szCs w:val="22"/>
                <w:lang w:val="en-US" w:eastAsia="en-US"/>
              </w:rPr>
              <w:t>педагог-психолог</w:t>
            </w:r>
          </w:p>
        </w:tc>
      </w:tr>
      <w:tr w14:paraId="51AE0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3828" w:type="dxa"/>
            <w:tcBorders>
              <w:top w:val="single" w:color="000000" w:sz="4" w:space="0"/>
              <w:left w:val="single" w:color="000000" w:sz="4" w:space="0"/>
              <w:bottom w:val="single" w:color="000000" w:sz="4" w:space="0"/>
              <w:right w:val="single" w:color="000000" w:sz="4" w:space="0"/>
            </w:tcBorders>
          </w:tcPr>
          <w:p w14:paraId="72386272">
            <w:pPr>
              <w:tabs>
                <w:tab w:val="left" w:pos="4678"/>
                <w:tab w:val="left" w:pos="4962"/>
              </w:tabs>
              <w:autoSpaceDE w:val="0"/>
              <w:autoSpaceDN w:val="0"/>
              <w:ind w:left="142" w:right="141"/>
              <w:rPr>
                <w:rFonts w:eastAsia="Times New Roman"/>
                <w:color w:val="auto"/>
                <w:sz w:val="22"/>
                <w:szCs w:val="22"/>
                <w:lang w:val="ru-RU" w:eastAsia="en-US"/>
              </w:rPr>
            </w:pPr>
            <w:r>
              <w:rPr>
                <w:rFonts w:eastAsia="Calibri"/>
                <w:color w:val="auto"/>
                <w:sz w:val="22"/>
                <w:szCs w:val="22"/>
                <w:lang w:val="ru-RU" w:eastAsia="en-US"/>
              </w:rPr>
              <w:t>Учитель музыки</w:t>
            </w:r>
            <w:r>
              <w:rPr>
                <w:rFonts w:eastAsia="Calibri"/>
                <w:color w:val="auto"/>
                <w:spacing w:val="1"/>
                <w:sz w:val="22"/>
                <w:szCs w:val="22"/>
                <w:lang w:val="ru-RU" w:eastAsia="en-US"/>
              </w:rPr>
              <w:t xml:space="preserve"> </w:t>
            </w:r>
            <w:r>
              <w:rPr>
                <w:rFonts w:eastAsia="Calibri"/>
                <w:color w:val="auto"/>
                <w:spacing w:val="-4"/>
                <w:sz w:val="22"/>
                <w:szCs w:val="22"/>
                <w:lang w:val="ru-RU" w:eastAsia="en-US"/>
              </w:rPr>
              <w:t>общеобразов-ного учреждения,</w:t>
            </w:r>
            <w:r>
              <w:rPr>
                <w:rFonts w:eastAsia="Calibri"/>
                <w:color w:val="auto"/>
                <w:spacing w:val="-67"/>
                <w:sz w:val="22"/>
                <w:szCs w:val="22"/>
                <w:lang w:val="ru-RU" w:eastAsia="en-US"/>
              </w:rPr>
              <w:t xml:space="preserve"> </w:t>
            </w:r>
            <w:r>
              <w:rPr>
                <w:rFonts w:eastAsia="Calibri"/>
                <w:color w:val="auto"/>
                <w:spacing w:val="-4"/>
                <w:sz w:val="22"/>
                <w:szCs w:val="22"/>
                <w:lang w:val="ru-RU" w:eastAsia="en-US"/>
              </w:rPr>
              <w:t>преподаватель</w:t>
            </w:r>
            <w:r>
              <w:rPr>
                <w:rFonts w:eastAsia="Calibri"/>
                <w:color w:val="auto"/>
                <w:spacing w:val="-12"/>
                <w:sz w:val="22"/>
                <w:szCs w:val="22"/>
                <w:lang w:val="ru-RU" w:eastAsia="en-US"/>
              </w:rPr>
              <w:t xml:space="preserve"> </w:t>
            </w:r>
            <w:r>
              <w:rPr>
                <w:rFonts w:eastAsia="Calibri"/>
                <w:color w:val="auto"/>
                <w:spacing w:val="-4"/>
                <w:sz w:val="22"/>
                <w:szCs w:val="22"/>
                <w:lang w:val="ru-RU" w:eastAsia="en-US"/>
              </w:rPr>
              <w:t>учреждения</w:t>
            </w:r>
            <w:r>
              <w:rPr>
                <w:rFonts w:eastAsia="Calibri"/>
                <w:color w:val="auto"/>
                <w:spacing w:val="-13"/>
                <w:sz w:val="22"/>
                <w:szCs w:val="22"/>
                <w:lang w:val="ru-RU" w:eastAsia="en-US"/>
              </w:rPr>
              <w:t xml:space="preserve"> </w:t>
            </w:r>
            <w:r>
              <w:rPr>
                <w:rFonts w:eastAsia="Calibri"/>
                <w:color w:val="auto"/>
                <w:spacing w:val="-4"/>
                <w:sz w:val="22"/>
                <w:szCs w:val="22"/>
                <w:lang w:val="ru-RU" w:eastAsia="en-US"/>
              </w:rPr>
              <w:t>среднего</w:t>
            </w:r>
            <w:r>
              <w:rPr>
                <w:rFonts w:eastAsia="Calibri"/>
                <w:color w:val="auto"/>
                <w:spacing w:val="-67"/>
                <w:sz w:val="22"/>
                <w:szCs w:val="22"/>
                <w:lang w:val="ru-RU" w:eastAsia="en-US"/>
              </w:rPr>
              <w:t xml:space="preserve"> </w:t>
            </w:r>
            <w:r>
              <w:rPr>
                <w:rFonts w:eastAsia="Calibri"/>
                <w:color w:val="auto"/>
                <w:spacing w:val="-1"/>
                <w:sz w:val="22"/>
                <w:szCs w:val="22"/>
                <w:lang w:val="ru-RU" w:eastAsia="en-US"/>
              </w:rPr>
              <w:t>проф. образования</w:t>
            </w:r>
            <w:r>
              <w:rPr>
                <w:rFonts w:eastAsia="Calibri"/>
                <w:color w:val="auto"/>
                <w:sz w:val="22"/>
                <w:szCs w:val="22"/>
                <w:lang w:val="ru-RU" w:eastAsia="en-US"/>
              </w:rPr>
              <w:t xml:space="preserve"> музыкального</w:t>
            </w:r>
            <w:r>
              <w:rPr>
                <w:rFonts w:eastAsia="Calibri"/>
                <w:color w:val="auto"/>
                <w:spacing w:val="-12"/>
                <w:sz w:val="22"/>
                <w:szCs w:val="22"/>
                <w:lang w:val="ru-RU" w:eastAsia="en-US"/>
              </w:rPr>
              <w:t xml:space="preserve"> </w:t>
            </w:r>
            <w:r>
              <w:rPr>
                <w:rFonts w:eastAsia="Calibri"/>
                <w:color w:val="auto"/>
                <w:sz w:val="22"/>
                <w:szCs w:val="22"/>
                <w:lang w:val="ru-RU" w:eastAsia="en-US"/>
              </w:rPr>
              <w:t>профиля</w:t>
            </w:r>
          </w:p>
        </w:tc>
        <w:tc>
          <w:tcPr>
            <w:tcW w:w="5953" w:type="dxa"/>
            <w:tcBorders>
              <w:top w:val="single" w:color="000000" w:sz="4" w:space="0"/>
              <w:left w:val="single" w:color="000000" w:sz="4" w:space="0"/>
              <w:bottom w:val="single" w:color="000000" w:sz="4" w:space="0"/>
              <w:right w:val="single" w:color="000000" w:sz="4" w:space="0"/>
            </w:tcBorders>
          </w:tcPr>
          <w:p w14:paraId="597608C1">
            <w:pPr>
              <w:tabs>
                <w:tab w:val="left" w:pos="4678"/>
                <w:tab w:val="left" w:pos="4962"/>
              </w:tabs>
              <w:autoSpaceDE w:val="0"/>
              <w:autoSpaceDN w:val="0"/>
              <w:ind w:left="142" w:right="141" w:hanging="1"/>
              <w:jc w:val="both"/>
              <w:rPr>
                <w:rFonts w:eastAsia="Times New Roman"/>
                <w:color w:val="auto"/>
                <w:sz w:val="22"/>
                <w:szCs w:val="22"/>
                <w:lang w:val="ru-RU" w:eastAsia="en-US"/>
              </w:rPr>
            </w:pPr>
            <w:r>
              <w:rPr>
                <w:rFonts w:eastAsia="Calibri"/>
                <w:color w:val="auto"/>
                <w:spacing w:val="-4"/>
                <w:sz w:val="22"/>
                <w:szCs w:val="22"/>
                <w:lang w:val="ru-RU" w:eastAsia="en-US"/>
              </w:rPr>
              <w:t xml:space="preserve">Преподаватель </w:t>
            </w:r>
            <w:r>
              <w:rPr>
                <w:rFonts w:eastAsia="Calibri"/>
                <w:color w:val="auto"/>
                <w:spacing w:val="-3"/>
                <w:sz w:val="22"/>
                <w:szCs w:val="22"/>
                <w:lang w:val="ru-RU" w:eastAsia="en-US"/>
              </w:rPr>
              <w:t>детской музыкальной</w:t>
            </w:r>
            <w:r>
              <w:rPr>
                <w:rFonts w:eastAsia="Calibri"/>
                <w:color w:val="auto"/>
                <w:spacing w:val="-2"/>
                <w:sz w:val="22"/>
                <w:szCs w:val="22"/>
                <w:lang w:val="ru-RU" w:eastAsia="en-US"/>
              </w:rPr>
              <w:t xml:space="preserve"> </w:t>
            </w:r>
            <w:r>
              <w:rPr>
                <w:rFonts w:eastAsia="Calibri"/>
                <w:color w:val="auto"/>
                <w:spacing w:val="-3"/>
                <w:sz w:val="22"/>
                <w:szCs w:val="22"/>
                <w:lang w:val="ru-RU" w:eastAsia="en-US"/>
              </w:rPr>
              <w:t>школы (школы искусств, учреждений</w:t>
            </w:r>
            <w:r>
              <w:rPr>
                <w:rFonts w:eastAsia="Calibri"/>
                <w:color w:val="auto"/>
                <w:spacing w:val="-2"/>
                <w:sz w:val="22"/>
                <w:szCs w:val="22"/>
                <w:lang w:val="ru-RU" w:eastAsia="en-US"/>
              </w:rPr>
              <w:t xml:space="preserve"> </w:t>
            </w:r>
            <w:r>
              <w:rPr>
                <w:rFonts w:eastAsia="Calibri"/>
                <w:color w:val="auto"/>
                <w:spacing w:val="-4"/>
                <w:sz w:val="22"/>
                <w:szCs w:val="22"/>
                <w:lang w:val="ru-RU" w:eastAsia="en-US"/>
              </w:rPr>
              <w:t>культуры), музыкальный руководитель,</w:t>
            </w:r>
            <w:r>
              <w:rPr>
                <w:rFonts w:eastAsia="Calibri"/>
                <w:color w:val="auto"/>
                <w:spacing w:val="-68"/>
                <w:sz w:val="22"/>
                <w:szCs w:val="22"/>
                <w:lang w:val="ru-RU" w:eastAsia="en-US"/>
              </w:rPr>
              <w:t xml:space="preserve"> </w:t>
            </w:r>
            <w:r>
              <w:rPr>
                <w:rFonts w:eastAsia="Calibri"/>
                <w:color w:val="auto"/>
                <w:sz w:val="22"/>
                <w:szCs w:val="22"/>
                <w:lang w:val="ru-RU" w:eastAsia="en-US"/>
              </w:rPr>
              <w:t>концертмейстер</w:t>
            </w:r>
          </w:p>
        </w:tc>
      </w:tr>
      <w:tr w14:paraId="083E7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2" w:hRule="atLeast"/>
        </w:trPr>
        <w:tc>
          <w:tcPr>
            <w:tcW w:w="3828" w:type="dxa"/>
            <w:tcBorders>
              <w:top w:val="single" w:color="000000" w:sz="4" w:space="0"/>
              <w:left w:val="single" w:color="000000" w:sz="4" w:space="0"/>
              <w:bottom w:val="single" w:color="000000" w:sz="4" w:space="0"/>
              <w:right w:val="single" w:color="000000" w:sz="4" w:space="0"/>
            </w:tcBorders>
          </w:tcPr>
          <w:p w14:paraId="27DD43CC">
            <w:pPr>
              <w:tabs>
                <w:tab w:val="left" w:pos="4678"/>
                <w:tab w:val="left" w:pos="4962"/>
              </w:tabs>
              <w:autoSpaceDE w:val="0"/>
              <w:autoSpaceDN w:val="0"/>
              <w:ind w:left="142" w:right="141"/>
              <w:rPr>
                <w:rFonts w:eastAsia="Times New Roman"/>
                <w:color w:val="auto"/>
                <w:sz w:val="22"/>
                <w:szCs w:val="22"/>
                <w:lang w:val="ru-RU" w:eastAsia="en-US"/>
              </w:rPr>
            </w:pPr>
            <w:r>
              <w:rPr>
                <w:rFonts w:eastAsia="Calibri"/>
                <w:color w:val="auto"/>
                <w:w w:val="95"/>
                <w:sz w:val="22"/>
                <w:szCs w:val="22"/>
                <w:lang w:val="ru-RU" w:eastAsia="en-US"/>
              </w:rPr>
              <w:t>Преподаватель</w:t>
            </w:r>
            <w:r>
              <w:rPr>
                <w:rFonts w:eastAsia="Calibri"/>
                <w:color w:val="auto"/>
                <w:spacing w:val="32"/>
                <w:w w:val="95"/>
                <w:sz w:val="22"/>
                <w:szCs w:val="22"/>
                <w:lang w:val="ru-RU" w:eastAsia="en-US"/>
              </w:rPr>
              <w:t xml:space="preserve"> </w:t>
            </w:r>
            <w:r>
              <w:rPr>
                <w:rFonts w:eastAsia="Calibri"/>
                <w:color w:val="auto"/>
                <w:w w:val="95"/>
                <w:sz w:val="22"/>
                <w:szCs w:val="22"/>
                <w:lang w:val="ru-RU" w:eastAsia="en-US"/>
              </w:rPr>
              <w:t>детской</w:t>
            </w:r>
            <w:r>
              <w:rPr>
                <w:rFonts w:eastAsia="Calibri"/>
                <w:color w:val="auto"/>
                <w:spacing w:val="35"/>
                <w:w w:val="95"/>
                <w:sz w:val="22"/>
                <w:szCs w:val="22"/>
                <w:lang w:val="ru-RU" w:eastAsia="en-US"/>
              </w:rPr>
              <w:t xml:space="preserve"> </w:t>
            </w:r>
            <w:r>
              <w:rPr>
                <w:rFonts w:eastAsia="Calibri"/>
                <w:color w:val="auto"/>
                <w:w w:val="95"/>
                <w:sz w:val="22"/>
                <w:szCs w:val="22"/>
                <w:lang w:val="ru-RU" w:eastAsia="en-US"/>
              </w:rPr>
              <w:t>муз.</w:t>
            </w:r>
            <w:r>
              <w:rPr>
                <w:rFonts w:eastAsia="Calibri"/>
                <w:color w:val="auto"/>
                <w:sz w:val="22"/>
                <w:szCs w:val="22"/>
                <w:lang w:val="ru-RU" w:eastAsia="en-US"/>
              </w:rPr>
              <w:t>художественной школы, школы</w:t>
            </w:r>
            <w:r>
              <w:rPr>
                <w:rFonts w:eastAsia="Calibri"/>
                <w:color w:val="auto"/>
                <w:spacing w:val="1"/>
                <w:sz w:val="22"/>
                <w:szCs w:val="22"/>
                <w:lang w:val="ru-RU" w:eastAsia="en-US"/>
              </w:rPr>
              <w:t xml:space="preserve"> </w:t>
            </w:r>
            <w:r>
              <w:rPr>
                <w:rFonts w:eastAsia="Calibri"/>
                <w:color w:val="auto"/>
                <w:spacing w:val="-2"/>
                <w:sz w:val="22"/>
                <w:szCs w:val="22"/>
                <w:lang w:val="ru-RU" w:eastAsia="en-US"/>
              </w:rPr>
              <w:t>искусств,</w:t>
            </w:r>
            <w:r>
              <w:rPr>
                <w:rFonts w:eastAsia="Calibri"/>
                <w:color w:val="auto"/>
                <w:spacing w:val="-1"/>
                <w:sz w:val="22"/>
                <w:szCs w:val="22"/>
                <w:lang w:val="ru-RU" w:eastAsia="en-US"/>
              </w:rPr>
              <w:t>учреждений культуры,</w:t>
            </w:r>
            <w:r>
              <w:rPr>
                <w:rFonts w:eastAsia="Calibri"/>
                <w:color w:val="auto"/>
                <w:sz w:val="22"/>
                <w:szCs w:val="22"/>
                <w:lang w:val="ru-RU" w:eastAsia="en-US"/>
              </w:rPr>
              <w:t xml:space="preserve"> музыкальный руководитель,</w:t>
            </w:r>
            <w:r>
              <w:rPr>
                <w:rFonts w:eastAsia="Calibri"/>
                <w:color w:val="auto"/>
                <w:spacing w:val="1"/>
                <w:sz w:val="22"/>
                <w:szCs w:val="22"/>
                <w:lang w:val="ru-RU" w:eastAsia="en-US"/>
              </w:rPr>
              <w:t xml:space="preserve"> </w:t>
            </w:r>
            <w:r>
              <w:rPr>
                <w:rFonts w:eastAsia="Calibri"/>
                <w:color w:val="auto"/>
                <w:sz w:val="22"/>
                <w:szCs w:val="22"/>
                <w:lang w:val="ru-RU" w:eastAsia="en-US"/>
              </w:rPr>
              <w:t>концертмейстер</w:t>
            </w:r>
          </w:p>
        </w:tc>
        <w:tc>
          <w:tcPr>
            <w:tcW w:w="5953" w:type="dxa"/>
            <w:tcBorders>
              <w:top w:val="single" w:color="000000" w:sz="4" w:space="0"/>
              <w:left w:val="single" w:color="000000" w:sz="4" w:space="0"/>
              <w:bottom w:val="single" w:color="000000" w:sz="4" w:space="0"/>
              <w:right w:val="single" w:color="000000" w:sz="4" w:space="0"/>
            </w:tcBorders>
          </w:tcPr>
          <w:p w14:paraId="79442281">
            <w:pPr>
              <w:tabs>
                <w:tab w:val="left" w:pos="4678"/>
                <w:tab w:val="left" w:pos="4962"/>
              </w:tabs>
              <w:autoSpaceDE w:val="0"/>
              <w:autoSpaceDN w:val="0"/>
              <w:ind w:left="142" w:right="141" w:hanging="1"/>
              <w:jc w:val="both"/>
              <w:rPr>
                <w:rFonts w:eastAsia="Times New Roman"/>
                <w:color w:val="auto"/>
                <w:sz w:val="22"/>
                <w:szCs w:val="22"/>
                <w:lang w:val="ru-RU" w:eastAsia="en-US"/>
              </w:rPr>
            </w:pPr>
            <w:r>
              <w:rPr>
                <w:rFonts w:eastAsia="Calibri"/>
                <w:color w:val="auto"/>
                <w:spacing w:val="-4"/>
                <w:sz w:val="22"/>
                <w:szCs w:val="22"/>
                <w:lang w:val="ru-RU" w:eastAsia="en-US"/>
              </w:rPr>
              <w:t>Учитель музыки общеобразовательного</w:t>
            </w:r>
            <w:r>
              <w:rPr>
                <w:rFonts w:eastAsia="Calibri"/>
                <w:color w:val="auto"/>
                <w:spacing w:val="-3"/>
                <w:sz w:val="22"/>
                <w:szCs w:val="22"/>
                <w:lang w:val="ru-RU" w:eastAsia="en-US"/>
              </w:rPr>
              <w:t xml:space="preserve"> </w:t>
            </w:r>
            <w:r>
              <w:rPr>
                <w:rFonts w:eastAsia="Calibri"/>
                <w:color w:val="auto"/>
                <w:spacing w:val="-5"/>
                <w:sz w:val="22"/>
                <w:szCs w:val="22"/>
                <w:lang w:val="ru-RU" w:eastAsia="en-US"/>
              </w:rPr>
              <w:t xml:space="preserve">учреждения, </w:t>
            </w:r>
            <w:r>
              <w:rPr>
                <w:rFonts w:eastAsia="Calibri"/>
                <w:color w:val="auto"/>
                <w:spacing w:val="-4"/>
                <w:sz w:val="22"/>
                <w:szCs w:val="22"/>
                <w:lang w:val="ru-RU" w:eastAsia="en-US"/>
              </w:rPr>
              <w:t>преподаватель музыкальных</w:t>
            </w:r>
            <w:r>
              <w:rPr>
                <w:rFonts w:eastAsia="Calibri"/>
                <w:color w:val="auto"/>
                <w:spacing w:val="-67"/>
                <w:sz w:val="22"/>
                <w:szCs w:val="22"/>
                <w:lang w:val="ru-RU" w:eastAsia="en-US"/>
              </w:rPr>
              <w:t xml:space="preserve"> </w:t>
            </w:r>
            <w:r>
              <w:rPr>
                <w:rFonts w:eastAsia="Calibri"/>
                <w:color w:val="auto"/>
                <w:spacing w:val="-4"/>
                <w:sz w:val="22"/>
                <w:szCs w:val="22"/>
                <w:lang w:val="ru-RU" w:eastAsia="en-US"/>
              </w:rPr>
              <w:t>дисциплин среднего профессионального</w:t>
            </w:r>
            <w:r>
              <w:rPr>
                <w:rFonts w:eastAsia="Calibri"/>
                <w:color w:val="auto"/>
                <w:spacing w:val="-3"/>
                <w:sz w:val="22"/>
                <w:szCs w:val="22"/>
                <w:lang w:val="ru-RU" w:eastAsia="en-US"/>
              </w:rPr>
              <w:t xml:space="preserve"> </w:t>
            </w:r>
            <w:r>
              <w:rPr>
                <w:rFonts w:eastAsia="Calibri"/>
                <w:color w:val="auto"/>
                <w:sz w:val="22"/>
                <w:szCs w:val="22"/>
                <w:lang w:val="ru-RU" w:eastAsia="en-US"/>
              </w:rPr>
              <w:t>образования</w:t>
            </w:r>
          </w:p>
        </w:tc>
      </w:tr>
      <w:tr w14:paraId="39956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3828" w:type="dxa"/>
            <w:tcBorders>
              <w:top w:val="single" w:color="000000" w:sz="4" w:space="0"/>
              <w:left w:val="single" w:color="000000" w:sz="4" w:space="0"/>
              <w:bottom w:val="single" w:color="000000" w:sz="4" w:space="0"/>
              <w:right w:val="single" w:color="000000" w:sz="4" w:space="0"/>
            </w:tcBorders>
          </w:tcPr>
          <w:p w14:paraId="37AD3BB3">
            <w:pPr>
              <w:tabs>
                <w:tab w:val="left" w:pos="4678"/>
                <w:tab w:val="left" w:pos="4962"/>
              </w:tabs>
              <w:autoSpaceDE w:val="0"/>
              <w:autoSpaceDN w:val="0"/>
              <w:ind w:left="142" w:right="141" w:firstLine="284"/>
              <w:rPr>
                <w:rFonts w:eastAsia="Times New Roman"/>
                <w:color w:val="auto"/>
                <w:sz w:val="22"/>
                <w:szCs w:val="22"/>
                <w:lang w:val="ru-RU" w:eastAsia="en-US"/>
              </w:rPr>
            </w:pPr>
            <w:r>
              <w:rPr>
                <w:rFonts w:eastAsia="Calibri"/>
                <w:color w:val="auto"/>
                <w:spacing w:val="-2"/>
                <w:sz w:val="22"/>
                <w:szCs w:val="22"/>
                <w:lang w:val="ru-RU" w:eastAsia="en-US"/>
              </w:rPr>
              <w:t>Старший тренер-преподаватель,</w:t>
            </w:r>
            <w:r>
              <w:rPr>
                <w:rFonts w:eastAsia="Calibri"/>
                <w:color w:val="auto"/>
                <w:spacing w:val="-1"/>
                <w:sz w:val="22"/>
                <w:szCs w:val="22"/>
                <w:lang w:val="ru-RU" w:eastAsia="en-US"/>
              </w:rPr>
              <w:t xml:space="preserve"> </w:t>
            </w:r>
            <w:r>
              <w:rPr>
                <w:rFonts w:eastAsia="Calibri"/>
                <w:color w:val="auto"/>
                <w:spacing w:val="-4"/>
                <w:sz w:val="22"/>
                <w:szCs w:val="22"/>
                <w:lang w:val="ru-RU" w:eastAsia="en-US"/>
              </w:rPr>
              <w:t>тренер-преподаватель,</w:t>
            </w:r>
            <w:r>
              <w:rPr>
                <w:rFonts w:eastAsia="Calibri"/>
                <w:color w:val="auto"/>
                <w:spacing w:val="-13"/>
                <w:sz w:val="22"/>
                <w:szCs w:val="22"/>
                <w:lang w:val="ru-RU" w:eastAsia="en-US"/>
              </w:rPr>
              <w:t xml:space="preserve"> </w:t>
            </w:r>
            <w:r>
              <w:rPr>
                <w:rFonts w:eastAsia="Calibri"/>
                <w:color w:val="auto"/>
                <w:spacing w:val="-3"/>
                <w:sz w:val="22"/>
                <w:szCs w:val="22"/>
                <w:lang w:val="ru-RU" w:eastAsia="en-US"/>
              </w:rPr>
              <w:t>в</w:t>
            </w:r>
            <w:r>
              <w:rPr>
                <w:rFonts w:eastAsia="Calibri"/>
                <w:color w:val="auto"/>
                <w:spacing w:val="-12"/>
                <w:sz w:val="22"/>
                <w:szCs w:val="22"/>
                <w:lang w:val="ru-RU" w:eastAsia="en-US"/>
              </w:rPr>
              <w:t xml:space="preserve"> </w:t>
            </w:r>
            <w:r>
              <w:rPr>
                <w:rFonts w:eastAsia="Calibri"/>
                <w:color w:val="auto"/>
                <w:spacing w:val="-3"/>
                <w:sz w:val="22"/>
                <w:szCs w:val="22"/>
                <w:lang w:val="ru-RU" w:eastAsia="en-US"/>
              </w:rPr>
              <w:t>т.ч.</w:t>
            </w:r>
            <w:r>
              <w:rPr>
                <w:rFonts w:eastAsia="Calibri"/>
                <w:color w:val="auto"/>
                <w:spacing w:val="-12"/>
                <w:sz w:val="22"/>
                <w:szCs w:val="22"/>
                <w:lang w:val="ru-RU" w:eastAsia="en-US"/>
              </w:rPr>
              <w:t xml:space="preserve"> </w:t>
            </w:r>
            <w:r>
              <w:rPr>
                <w:rFonts w:eastAsia="Calibri"/>
                <w:color w:val="auto"/>
                <w:spacing w:val="-3"/>
                <w:sz w:val="22"/>
                <w:szCs w:val="22"/>
                <w:lang w:val="ru-RU" w:eastAsia="en-US"/>
              </w:rPr>
              <w:t>ДЮСШ,</w:t>
            </w:r>
            <w:r>
              <w:rPr>
                <w:rFonts w:eastAsia="Calibri"/>
                <w:color w:val="auto"/>
                <w:spacing w:val="-67"/>
                <w:sz w:val="22"/>
                <w:szCs w:val="22"/>
                <w:lang w:val="ru-RU" w:eastAsia="en-US"/>
              </w:rPr>
              <w:t xml:space="preserve"> </w:t>
            </w:r>
            <w:r>
              <w:rPr>
                <w:rFonts w:eastAsia="Calibri"/>
                <w:color w:val="auto"/>
                <w:sz w:val="22"/>
                <w:szCs w:val="22"/>
                <w:lang w:val="ru-RU" w:eastAsia="en-US"/>
              </w:rPr>
              <w:t>СДЮШОР,</w:t>
            </w:r>
            <w:r>
              <w:rPr>
                <w:rFonts w:eastAsia="Calibri"/>
                <w:color w:val="auto"/>
                <w:spacing w:val="-8"/>
                <w:sz w:val="22"/>
                <w:szCs w:val="22"/>
                <w:lang w:val="ru-RU" w:eastAsia="en-US"/>
              </w:rPr>
              <w:t xml:space="preserve"> </w:t>
            </w:r>
            <w:r>
              <w:rPr>
                <w:rFonts w:eastAsia="Calibri"/>
                <w:color w:val="auto"/>
                <w:sz w:val="22"/>
                <w:szCs w:val="22"/>
                <w:lang w:val="ru-RU" w:eastAsia="en-US"/>
              </w:rPr>
              <w:t>ДЮКПФ</w:t>
            </w:r>
          </w:p>
        </w:tc>
        <w:tc>
          <w:tcPr>
            <w:tcW w:w="5953" w:type="dxa"/>
            <w:tcBorders>
              <w:top w:val="single" w:color="000000" w:sz="4" w:space="0"/>
              <w:left w:val="single" w:color="000000" w:sz="4" w:space="0"/>
              <w:bottom w:val="single" w:color="000000" w:sz="4" w:space="0"/>
              <w:right w:val="single" w:color="000000" w:sz="4" w:space="0"/>
            </w:tcBorders>
          </w:tcPr>
          <w:p w14:paraId="57F3C621">
            <w:pPr>
              <w:tabs>
                <w:tab w:val="left" w:pos="4678"/>
                <w:tab w:val="left" w:pos="4962"/>
              </w:tabs>
              <w:autoSpaceDE w:val="0"/>
              <w:autoSpaceDN w:val="0"/>
              <w:ind w:left="142" w:right="141" w:hanging="1"/>
              <w:jc w:val="both"/>
              <w:rPr>
                <w:rFonts w:eastAsia="Times New Roman"/>
                <w:color w:val="auto"/>
                <w:sz w:val="22"/>
                <w:szCs w:val="22"/>
                <w:lang w:val="ru-RU" w:eastAsia="en-US"/>
              </w:rPr>
            </w:pPr>
            <w:r>
              <w:rPr>
                <w:rFonts w:eastAsia="Calibri"/>
                <w:color w:val="auto"/>
                <w:spacing w:val="-3"/>
                <w:sz w:val="22"/>
                <w:szCs w:val="22"/>
                <w:lang w:val="ru-RU" w:eastAsia="en-US"/>
              </w:rPr>
              <w:t>Учитель, преподаватель физкультуры,</w:t>
            </w:r>
            <w:r>
              <w:rPr>
                <w:rFonts w:eastAsia="Calibri"/>
                <w:color w:val="auto"/>
                <w:spacing w:val="-2"/>
                <w:sz w:val="22"/>
                <w:szCs w:val="22"/>
                <w:lang w:val="ru-RU" w:eastAsia="en-US"/>
              </w:rPr>
              <w:t xml:space="preserve"> </w:t>
            </w:r>
            <w:r>
              <w:rPr>
                <w:rFonts w:eastAsia="Calibri"/>
                <w:color w:val="auto"/>
                <w:spacing w:val="-4"/>
                <w:sz w:val="22"/>
                <w:szCs w:val="22"/>
                <w:lang w:val="ru-RU" w:eastAsia="en-US"/>
              </w:rPr>
              <w:t>инструктор</w:t>
            </w:r>
            <w:r>
              <w:rPr>
                <w:rFonts w:eastAsia="Calibri"/>
                <w:color w:val="auto"/>
                <w:spacing w:val="-13"/>
                <w:sz w:val="22"/>
                <w:szCs w:val="22"/>
                <w:lang w:val="ru-RU" w:eastAsia="en-US"/>
              </w:rPr>
              <w:t xml:space="preserve"> </w:t>
            </w:r>
            <w:r>
              <w:rPr>
                <w:rFonts w:eastAsia="Calibri"/>
                <w:color w:val="auto"/>
                <w:spacing w:val="-4"/>
                <w:sz w:val="22"/>
                <w:szCs w:val="22"/>
                <w:lang w:val="ru-RU" w:eastAsia="en-US"/>
              </w:rPr>
              <w:t>по</w:t>
            </w:r>
            <w:r>
              <w:rPr>
                <w:rFonts w:eastAsia="Calibri"/>
                <w:color w:val="auto"/>
                <w:spacing w:val="-12"/>
                <w:sz w:val="22"/>
                <w:szCs w:val="22"/>
                <w:lang w:val="ru-RU" w:eastAsia="en-US"/>
              </w:rPr>
              <w:t xml:space="preserve"> </w:t>
            </w:r>
            <w:r>
              <w:rPr>
                <w:rFonts w:eastAsia="Calibri"/>
                <w:color w:val="auto"/>
                <w:spacing w:val="-4"/>
                <w:sz w:val="22"/>
                <w:szCs w:val="22"/>
                <w:lang w:val="ru-RU" w:eastAsia="en-US"/>
              </w:rPr>
              <w:t>физкультуре,</w:t>
            </w:r>
            <w:r>
              <w:rPr>
                <w:rFonts w:eastAsia="Calibri"/>
                <w:color w:val="auto"/>
                <w:spacing w:val="-10"/>
                <w:sz w:val="22"/>
                <w:szCs w:val="22"/>
                <w:lang w:val="ru-RU" w:eastAsia="en-US"/>
              </w:rPr>
              <w:t xml:space="preserve"> </w:t>
            </w:r>
            <w:r>
              <w:rPr>
                <w:rFonts w:eastAsia="Calibri"/>
                <w:color w:val="auto"/>
                <w:spacing w:val="-3"/>
                <w:sz w:val="22"/>
                <w:szCs w:val="22"/>
                <w:lang w:val="ru-RU" w:eastAsia="en-US"/>
              </w:rPr>
              <w:t>руководитель</w:t>
            </w:r>
            <w:r>
              <w:rPr>
                <w:rFonts w:eastAsia="Calibri"/>
                <w:color w:val="auto"/>
                <w:spacing w:val="-67"/>
                <w:sz w:val="22"/>
                <w:szCs w:val="22"/>
                <w:lang w:val="ru-RU" w:eastAsia="en-US"/>
              </w:rPr>
              <w:t xml:space="preserve"> </w:t>
            </w:r>
            <w:r>
              <w:rPr>
                <w:rFonts w:eastAsia="Calibri"/>
                <w:color w:val="auto"/>
                <w:sz w:val="22"/>
                <w:szCs w:val="22"/>
                <w:lang w:val="ru-RU" w:eastAsia="en-US"/>
              </w:rPr>
              <w:t>физического</w:t>
            </w:r>
            <w:r>
              <w:rPr>
                <w:rFonts w:eastAsia="Calibri"/>
                <w:color w:val="auto"/>
                <w:spacing w:val="-11"/>
                <w:sz w:val="22"/>
                <w:szCs w:val="22"/>
                <w:lang w:val="ru-RU" w:eastAsia="en-US"/>
              </w:rPr>
              <w:t xml:space="preserve"> </w:t>
            </w:r>
            <w:r>
              <w:rPr>
                <w:rFonts w:eastAsia="Calibri"/>
                <w:color w:val="auto"/>
                <w:sz w:val="22"/>
                <w:szCs w:val="22"/>
                <w:lang w:val="ru-RU" w:eastAsia="en-US"/>
              </w:rPr>
              <w:t>воспитания</w:t>
            </w:r>
          </w:p>
        </w:tc>
      </w:tr>
      <w:tr w14:paraId="5F583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3828" w:type="dxa"/>
            <w:tcBorders>
              <w:top w:val="single" w:color="000000" w:sz="4" w:space="0"/>
              <w:left w:val="single" w:color="000000" w:sz="4" w:space="0"/>
              <w:bottom w:val="single" w:color="000000" w:sz="4" w:space="0"/>
              <w:right w:val="single" w:color="000000" w:sz="4" w:space="0"/>
            </w:tcBorders>
          </w:tcPr>
          <w:p w14:paraId="3B5BEB0B">
            <w:pPr>
              <w:tabs>
                <w:tab w:val="left" w:pos="4678"/>
                <w:tab w:val="left" w:pos="4962"/>
              </w:tabs>
              <w:autoSpaceDE w:val="0"/>
              <w:autoSpaceDN w:val="0"/>
              <w:ind w:left="142" w:right="141"/>
              <w:rPr>
                <w:rFonts w:eastAsia="Times New Roman"/>
                <w:color w:val="auto"/>
                <w:sz w:val="22"/>
                <w:szCs w:val="22"/>
                <w:lang w:val="ru-RU" w:eastAsia="en-US"/>
              </w:rPr>
            </w:pPr>
            <w:r>
              <w:rPr>
                <w:rFonts w:eastAsia="Calibri"/>
                <w:color w:val="auto"/>
                <w:w w:val="95"/>
                <w:sz w:val="22"/>
                <w:szCs w:val="22"/>
                <w:lang w:val="ru-RU" w:eastAsia="en-US"/>
              </w:rPr>
              <w:t>Учитель,</w:t>
            </w:r>
            <w:r>
              <w:rPr>
                <w:rFonts w:eastAsia="Calibri"/>
                <w:color w:val="auto"/>
                <w:spacing w:val="1"/>
                <w:w w:val="95"/>
                <w:sz w:val="22"/>
                <w:szCs w:val="22"/>
                <w:lang w:val="ru-RU" w:eastAsia="en-US"/>
              </w:rPr>
              <w:t xml:space="preserve"> </w:t>
            </w:r>
            <w:r>
              <w:rPr>
                <w:rFonts w:eastAsia="Calibri"/>
                <w:color w:val="auto"/>
                <w:w w:val="95"/>
                <w:sz w:val="22"/>
                <w:szCs w:val="22"/>
                <w:lang w:val="ru-RU" w:eastAsia="en-US"/>
              </w:rPr>
              <w:t>преподаватель физкультуры,</w:t>
            </w:r>
            <w:r>
              <w:rPr>
                <w:rFonts w:eastAsia="Calibri"/>
                <w:color w:val="auto"/>
                <w:spacing w:val="1"/>
                <w:w w:val="95"/>
                <w:sz w:val="22"/>
                <w:szCs w:val="22"/>
                <w:lang w:val="ru-RU" w:eastAsia="en-US"/>
              </w:rPr>
              <w:t xml:space="preserve"> </w:t>
            </w:r>
            <w:r>
              <w:rPr>
                <w:rFonts w:eastAsia="Calibri"/>
                <w:color w:val="auto"/>
                <w:sz w:val="22"/>
                <w:szCs w:val="22"/>
                <w:lang w:val="ru-RU" w:eastAsia="en-US"/>
              </w:rPr>
              <w:t>инструктор по физкультуре,</w:t>
            </w:r>
            <w:r>
              <w:rPr>
                <w:rFonts w:eastAsia="Calibri"/>
                <w:color w:val="auto"/>
                <w:spacing w:val="1"/>
                <w:sz w:val="22"/>
                <w:szCs w:val="22"/>
                <w:lang w:val="ru-RU" w:eastAsia="en-US"/>
              </w:rPr>
              <w:t xml:space="preserve"> </w:t>
            </w:r>
            <w:r>
              <w:rPr>
                <w:rFonts w:eastAsia="Calibri"/>
                <w:color w:val="auto"/>
                <w:w w:val="95"/>
                <w:sz w:val="22"/>
                <w:szCs w:val="22"/>
                <w:lang w:val="ru-RU" w:eastAsia="en-US"/>
              </w:rPr>
              <w:t>руководитель</w:t>
            </w:r>
            <w:r>
              <w:rPr>
                <w:rFonts w:eastAsia="Calibri"/>
                <w:color w:val="auto"/>
                <w:spacing w:val="29"/>
                <w:w w:val="95"/>
                <w:sz w:val="22"/>
                <w:szCs w:val="22"/>
                <w:lang w:val="ru-RU" w:eastAsia="en-US"/>
              </w:rPr>
              <w:t xml:space="preserve"> </w:t>
            </w:r>
            <w:r>
              <w:rPr>
                <w:rFonts w:eastAsia="Calibri"/>
                <w:color w:val="auto"/>
                <w:w w:val="95"/>
                <w:sz w:val="22"/>
                <w:szCs w:val="22"/>
                <w:lang w:val="ru-RU" w:eastAsia="en-US"/>
              </w:rPr>
              <w:t>физического</w:t>
            </w:r>
            <w:r>
              <w:rPr>
                <w:rFonts w:eastAsia="Calibri"/>
                <w:color w:val="auto"/>
                <w:spacing w:val="32"/>
                <w:w w:val="95"/>
                <w:sz w:val="22"/>
                <w:szCs w:val="22"/>
                <w:lang w:val="ru-RU" w:eastAsia="en-US"/>
              </w:rPr>
              <w:t xml:space="preserve"> </w:t>
            </w:r>
            <w:r>
              <w:rPr>
                <w:rFonts w:eastAsia="Calibri"/>
                <w:color w:val="auto"/>
                <w:w w:val="95"/>
                <w:sz w:val="22"/>
                <w:szCs w:val="22"/>
                <w:lang w:val="ru-RU" w:eastAsia="en-US"/>
              </w:rPr>
              <w:t>воспитания</w:t>
            </w:r>
          </w:p>
        </w:tc>
        <w:tc>
          <w:tcPr>
            <w:tcW w:w="5953" w:type="dxa"/>
            <w:tcBorders>
              <w:top w:val="single" w:color="000000" w:sz="4" w:space="0"/>
              <w:left w:val="single" w:color="000000" w:sz="4" w:space="0"/>
              <w:bottom w:val="single" w:color="000000" w:sz="4" w:space="0"/>
              <w:right w:val="single" w:color="000000" w:sz="4" w:space="0"/>
            </w:tcBorders>
          </w:tcPr>
          <w:p w14:paraId="5B6CC7FC">
            <w:pPr>
              <w:tabs>
                <w:tab w:val="left" w:pos="4678"/>
                <w:tab w:val="left" w:pos="4962"/>
              </w:tabs>
              <w:autoSpaceDE w:val="0"/>
              <w:autoSpaceDN w:val="0"/>
              <w:ind w:left="142" w:right="141" w:firstLine="284"/>
              <w:jc w:val="both"/>
              <w:rPr>
                <w:rFonts w:eastAsia="Times New Roman"/>
                <w:color w:val="auto"/>
                <w:sz w:val="22"/>
                <w:szCs w:val="22"/>
                <w:lang w:val="ru-RU" w:eastAsia="en-US"/>
              </w:rPr>
            </w:pPr>
            <w:r>
              <w:rPr>
                <w:rFonts w:eastAsia="Calibri"/>
                <w:color w:val="auto"/>
                <w:spacing w:val="-4"/>
                <w:sz w:val="22"/>
                <w:szCs w:val="22"/>
                <w:lang w:val="ru-RU" w:eastAsia="en-US"/>
              </w:rPr>
              <w:t xml:space="preserve">Старший тренер-преподаватель, </w:t>
            </w:r>
            <w:r>
              <w:rPr>
                <w:rFonts w:eastAsia="Calibri"/>
                <w:color w:val="auto"/>
                <w:spacing w:val="-3"/>
                <w:sz w:val="22"/>
                <w:szCs w:val="22"/>
                <w:lang w:val="ru-RU" w:eastAsia="en-US"/>
              </w:rPr>
              <w:t>тренер-</w:t>
            </w:r>
            <w:r>
              <w:rPr>
                <w:rFonts w:eastAsia="Calibri"/>
                <w:color w:val="auto"/>
                <w:spacing w:val="-2"/>
                <w:sz w:val="22"/>
                <w:szCs w:val="22"/>
                <w:lang w:val="ru-RU" w:eastAsia="en-US"/>
              </w:rPr>
              <w:t xml:space="preserve"> </w:t>
            </w:r>
            <w:r>
              <w:rPr>
                <w:rFonts w:eastAsia="Calibri"/>
                <w:color w:val="auto"/>
                <w:spacing w:val="-4"/>
                <w:sz w:val="22"/>
                <w:szCs w:val="22"/>
                <w:lang w:val="ru-RU" w:eastAsia="en-US"/>
              </w:rPr>
              <w:t>преподаватель,</w:t>
            </w:r>
            <w:r>
              <w:rPr>
                <w:rFonts w:eastAsia="Calibri"/>
                <w:color w:val="auto"/>
                <w:spacing w:val="-10"/>
                <w:sz w:val="22"/>
                <w:szCs w:val="22"/>
                <w:lang w:val="ru-RU" w:eastAsia="en-US"/>
              </w:rPr>
              <w:t xml:space="preserve"> </w:t>
            </w:r>
            <w:r>
              <w:rPr>
                <w:rFonts w:eastAsia="Calibri"/>
                <w:color w:val="auto"/>
                <w:spacing w:val="-4"/>
                <w:sz w:val="22"/>
                <w:szCs w:val="22"/>
                <w:lang w:val="ru-RU" w:eastAsia="en-US"/>
              </w:rPr>
              <w:t>в</w:t>
            </w:r>
            <w:r>
              <w:rPr>
                <w:rFonts w:eastAsia="Calibri"/>
                <w:color w:val="auto"/>
                <w:spacing w:val="-13"/>
                <w:sz w:val="22"/>
                <w:szCs w:val="22"/>
                <w:lang w:val="ru-RU" w:eastAsia="en-US"/>
              </w:rPr>
              <w:t xml:space="preserve"> </w:t>
            </w:r>
            <w:r>
              <w:rPr>
                <w:rFonts w:eastAsia="Calibri"/>
                <w:color w:val="auto"/>
                <w:spacing w:val="-4"/>
                <w:sz w:val="22"/>
                <w:szCs w:val="22"/>
                <w:lang w:val="ru-RU" w:eastAsia="en-US"/>
              </w:rPr>
              <w:t>т.ч.</w:t>
            </w:r>
            <w:r>
              <w:rPr>
                <w:rFonts w:eastAsia="Calibri"/>
                <w:color w:val="auto"/>
                <w:spacing w:val="-10"/>
                <w:sz w:val="22"/>
                <w:szCs w:val="22"/>
                <w:lang w:val="ru-RU" w:eastAsia="en-US"/>
              </w:rPr>
              <w:t xml:space="preserve"> </w:t>
            </w:r>
            <w:r>
              <w:rPr>
                <w:rFonts w:eastAsia="Calibri"/>
                <w:color w:val="auto"/>
                <w:spacing w:val="-4"/>
                <w:sz w:val="22"/>
                <w:szCs w:val="22"/>
                <w:lang w:val="ru-RU" w:eastAsia="en-US"/>
              </w:rPr>
              <w:t>ДЮСШ,</w:t>
            </w:r>
            <w:r>
              <w:rPr>
                <w:rFonts w:eastAsia="Calibri"/>
                <w:color w:val="auto"/>
                <w:spacing w:val="-9"/>
                <w:sz w:val="22"/>
                <w:szCs w:val="22"/>
                <w:lang w:val="ru-RU" w:eastAsia="en-US"/>
              </w:rPr>
              <w:t xml:space="preserve"> </w:t>
            </w:r>
            <w:r>
              <w:rPr>
                <w:rFonts w:eastAsia="Calibri"/>
                <w:color w:val="auto"/>
                <w:spacing w:val="-3"/>
                <w:sz w:val="22"/>
                <w:szCs w:val="22"/>
                <w:lang w:val="ru-RU" w:eastAsia="en-US"/>
              </w:rPr>
              <w:t>СДЮШОР,</w:t>
            </w:r>
            <w:r>
              <w:rPr>
                <w:rFonts w:eastAsia="Calibri"/>
                <w:color w:val="auto"/>
                <w:spacing w:val="-67"/>
                <w:sz w:val="22"/>
                <w:szCs w:val="22"/>
                <w:lang w:val="ru-RU" w:eastAsia="en-US"/>
              </w:rPr>
              <w:t xml:space="preserve"> </w:t>
            </w:r>
            <w:r>
              <w:rPr>
                <w:rFonts w:eastAsia="Calibri"/>
                <w:color w:val="auto"/>
                <w:sz w:val="22"/>
                <w:szCs w:val="22"/>
                <w:lang w:val="ru-RU" w:eastAsia="en-US"/>
              </w:rPr>
              <w:t>ДЮКПФ</w:t>
            </w:r>
          </w:p>
        </w:tc>
      </w:tr>
      <w:tr w14:paraId="4008E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3828" w:type="dxa"/>
            <w:tcBorders>
              <w:top w:val="single" w:color="000000" w:sz="4" w:space="0"/>
              <w:left w:val="single" w:color="000000" w:sz="4" w:space="0"/>
              <w:bottom w:val="single" w:color="000000" w:sz="4" w:space="0"/>
              <w:right w:val="single" w:color="000000" w:sz="4" w:space="0"/>
            </w:tcBorders>
          </w:tcPr>
          <w:p w14:paraId="33B5AA48">
            <w:pPr>
              <w:tabs>
                <w:tab w:val="left" w:pos="4678"/>
                <w:tab w:val="left" w:pos="4962"/>
              </w:tabs>
              <w:autoSpaceDE w:val="0"/>
              <w:autoSpaceDN w:val="0"/>
              <w:ind w:left="142" w:right="141"/>
              <w:rPr>
                <w:rFonts w:eastAsia="Times New Roman"/>
                <w:color w:val="auto"/>
                <w:sz w:val="22"/>
                <w:szCs w:val="22"/>
                <w:lang w:val="en-US" w:eastAsia="en-US"/>
              </w:rPr>
            </w:pPr>
            <w:r>
              <w:rPr>
                <w:rFonts w:eastAsia="Calibri"/>
                <w:color w:val="auto"/>
                <w:w w:val="95"/>
                <w:sz w:val="22"/>
                <w:szCs w:val="22"/>
                <w:lang w:val="en-US" w:eastAsia="en-US"/>
              </w:rPr>
              <w:t>Преподаватель</w:t>
            </w:r>
            <w:r>
              <w:rPr>
                <w:rFonts w:eastAsia="Calibri"/>
                <w:color w:val="auto"/>
                <w:spacing w:val="1"/>
                <w:w w:val="95"/>
                <w:sz w:val="22"/>
                <w:szCs w:val="22"/>
                <w:lang w:val="en-US" w:eastAsia="en-US"/>
              </w:rPr>
              <w:t xml:space="preserve"> </w:t>
            </w:r>
            <w:r>
              <w:rPr>
                <w:rFonts w:eastAsia="Calibri"/>
                <w:color w:val="auto"/>
                <w:w w:val="95"/>
                <w:sz w:val="22"/>
                <w:szCs w:val="22"/>
                <w:lang w:val="en-US" w:eastAsia="en-US"/>
              </w:rPr>
              <w:t>профессиональной</w:t>
            </w:r>
            <w:r>
              <w:rPr>
                <w:rFonts w:eastAsia="Calibri"/>
                <w:color w:val="auto"/>
                <w:spacing w:val="-64"/>
                <w:w w:val="95"/>
                <w:sz w:val="22"/>
                <w:szCs w:val="22"/>
                <w:lang w:val="en-US" w:eastAsia="en-US"/>
              </w:rPr>
              <w:t xml:space="preserve"> </w:t>
            </w:r>
            <w:r>
              <w:rPr>
                <w:rFonts w:eastAsia="Calibri"/>
                <w:color w:val="auto"/>
                <w:spacing w:val="-2"/>
                <w:sz w:val="22"/>
                <w:szCs w:val="22"/>
                <w:lang w:val="en-US" w:eastAsia="en-US"/>
              </w:rPr>
              <w:t>образовательной</w:t>
            </w:r>
            <w:r>
              <w:rPr>
                <w:rFonts w:eastAsia="Calibri"/>
                <w:color w:val="auto"/>
                <w:spacing w:val="-15"/>
                <w:sz w:val="22"/>
                <w:szCs w:val="22"/>
                <w:lang w:val="en-US" w:eastAsia="en-US"/>
              </w:rPr>
              <w:t xml:space="preserve"> </w:t>
            </w:r>
            <w:r>
              <w:rPr>
                <w:rFonts w:eastAsia="Calibri"/>
                <w:color w:val="auto"/>
                <w:spacing w:val="-2"/>
                <w:sz w:val="22"/>
                <w:szCs w:val="22"/>
                <w:lang w:val="en-US" w:eastAsia="en-US"/>
              </w:rPr>
              <w:t>организации</w:t>
            </w:r>
          </w:p>
        </w:tc>
        <w:tc>
          <w:tcPr>
            <w:tcW w:w="5953" w:type="dxa"/>
            <w:tcBorders>
              <w:top w:val="single" w:color="000000" w:sz="4" w:space="0"/>
              <w:left w:val="single" w:color="000000" w:sz="4" w:space="0"/>
              <w:bottom w:val="single" w:color="000000" w:sz="4" w:space="0"/>
              <w:right w:val="single" w:color="000000" w:sz="4" w:space="0"/>
            </w:tcBorders>
          </w:tcPr>
          <w:p w14:paraId="21BAAE4E">
            <w:pPr>
              <w:tabs>
                <w:tab w:val="left" w:pos="4678"/>
                <w:tab w:val="left" w:pos="4962"/>
              </w:tabs>
              <w:autoSpaceDE w:val="0"/>
              <w:autoSpaceDN w:val="0"/>
              <w:spacing w:line="310" w:lineRule="exact"/>
              <w:ind w:left="142" w:right="141" w:hanging="1"/>
              <w:jc w:val="both"/>
              <w:rPr>
                <w:rFonts w:eastAsia="Times New Roman"/>
                <w:color w:val="auto"/>
                <w:sz w:val="22"/>
                <w:szCs w:val="22"/>
                <w:lang w:val="ru-RU" w:eastAsia="en-US"/>
              </w:rPr>
            </w:pPr>
            <w:r>
              <w:rPr>
                <w:rFonts w:eastAsia="Calibri"/>
                <w:color w:val="auto"/>
                <w:spacing w:val="-3"/>
                <w:sz w:val="22"/>
                <w:szCs w:val="22"/>
                <w:lang w:val="ru-RU" w:eastAsia="en-US"/>
              </w:rPr>
              <w:t>Учитель</w:t>
            </w:r>
            <w:r>
              <w:rPr>
                <w:rFonts w:eastAsia="Calibri"/>
                <w:color w:val="auto"/>
                <w:spacing w:val="-14"/>
                <w:sz w:val="22"/>
                <w:szCs w:val="22"/>
                <w:lang w:val="ru-RU" w:eastAsia="en-US"/>
              </w:rPr>
              <w:t xml:space="preserve"> </w:t>
            </w:r>
            <w:r>
              <w:rPr>
                <w:rFonts w:eastAsia="Calibri"/>
                <w:color w:val="auto"/>
                <w:spacing w:val="-3"/>
                <w:sz w:val="22"/>
                <w:szCs w:val="22"/>
                <w:lang w:val="ru-RU" w:eastAsia="en-US"/>
              </w:rPr>
              <w:t>того</w:t>
            </w:r>
            <w:r>
              <w:rPr>
                <w:rFonts w:eastAsia="Calibri"/>
                <w:color w:val="auto"/>
                <w:spacing w:val="-12"/>
                <w:sz w:val="22"/>
                <w:szCs w:val="22"/>
                <w:lang w:val="ru-RU" w:eastAsia="en-US"/>
              </w:rPr>
              <w:t xml:space="preserve"> </w:t>
            </w:r>
            <w:r>
              <w:rPr>
                <w:rFonts w:eastAsia="Calibri"/>
                <w:color w:val="auto"/>
                <w:spacing w:val="-3"/>
                <w:sz w:val="22"/>
                <w:szCs w:val="22"/>
                <w:lang w:val="ru-RU" w:eastAsia="en-US"/>
              </w:rPr>
              <w:t>же</w:t>
            </w:r>
            <w:r>
              <w:rPr>
                <w:rFonts w:eastAsia="Calibri"/>
                <w:color w:val="auto"/>
                <w:spacing w:val="-11"/>
                <w:sz w:val="22"/>
                <w:szCs w:val="22"/>
                <w:lang w:val="ru-RU" w:eastAsia="en-US"/>
              </w:rPr>
              <w:t xml:space="preserve"> </w:t>
            </w:r>
            <w:r>
              <w:rPr>
                <w:rFonts w:eastAsia="Calibri"/>
                <w:color w:val="auto"/>
                <w:spacing w:val="-3"/>
                <w:sz w:val="22"/>
                <w:szCs w:val="22"/>
                <w:lang w:val="ru-RU" w:eastAsia="en-US"/>
              </w:rPr>
              <w:t>предмета</w:t>
            </w:r>
          </w:p>
          <w:p w14:paraId="7F75BF40">
            <w:pPr>
              <w:tabs>
                <w:tab w:val="left" w:pos="4678"/>
                <w:tab w:val="left" w:pos="4962"/>
              </w:tabs>
              <w:autoSpaceDE w:val="0"/>
              <w:autoSpaceDN w:val="0"/>
              <w:ind w:left="142" w:right="141" w:hanging="1"/>
              <w:jc w:val="both"/>
              <w:rPr>
                <w:rFonts w:eastAsia="Times New Roman"/>
                <w:color w:val="auto"/>
                <w:sz w:val="22"/>
                <w:szCs w:val="22"/>
                <w:lang w:val="ru-RU" w:eastAsia="en-US"/>
              </w:rPr>
            </w:pPr>
            <w:r>
              <w:rPr>
                <w:rFonts w:eastAsia="Calibri"/>
                <w:color w:val="auto"/>
                <w:spacing w:val="-4"/>
                <w:sz w:val="22"/>
                <w:szCs w:val="22"/>
                <w:lang w:val="ru-RU" w:eastAsia="en-US"/>
              </w:rPr>
              <w:t>в</w:t>
            </w:r>
            <w:r>
              <w:rPr>
                <w:rFonts w:eastAsia="Calibri"/>
                <w:color w:val="auto"/>
                <w:spacing w:val="-14"/>
                <w:sz w:val="22"/>
                <w:szCs w:val="22"/>
                <w:lang w:val="ru-RU" w:eastAsia="en-US"/>
              </w:rPr>
              <w:t xml:space="preserve"> </w:t>
            </w:r>
            <w:r>
              <w:rPr>
                <w:rFonts w:eastAsia="Calibri"/>
                <w:color w:val="auto"/>
                <w:spacing w:val="-4"/>
                <w:sz w:val="22"/>
                <w:szCs w:val="22"/>
                <w:lang w:val="ru-RU" w:eastAsia="en-US"/>
              </w:rPr>
              <w:t>общеобразовательной</w:t>
            </w:r>
            <w:r>
              <w:rPr>
                <w:rFonts w:eastAsia="Calibri"/>
                <w:color w:val="auto"/>
                <w:spacing w:val="-8"/>
                <w:sz w:val="22"/>
                <w:szCs w:val="22"/>
                <w:lang w:val="ru-RU" w:eastAsia="en-US"/>
              </w:rPr>
              <w:t xml:space="preserve"> </w:t>
            </w:r>
            <w:r>
              <w:rPr>
                <w:rFonts w:eastAsia="Calibri"/>
                <w:color w:val="auto"/>
                <w:spacing w:val="-4"/>
                <w:sz w:val="22"/>
                <w:szCs w:val="22"/>
                <w:lang w:val="ru-RU" w:eastAsia="en-US"/>
              </w:rPr>
              <w:t>организации</w:t>
            </w:r>
          </w:p>
        </w:tc>
      </w:tr>
      <w:tr w14:paraId="618F3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828" w:type="dxa"/>
            <w:tcBorders>
              <w:top w:val="single" w:color="000000" w:sz="4" w:space="0"/>
              <w:left w:val="single" w:color="000000" w:sz="4" w:space="0"/>
              <w:bottom w:val="single" w:color="000000" w:sz="4" w:space="0"/>
              <w:right w:val="single" w:color="000000" w:sz="4" w:space="0"/>
            </w:tcBorders>
          </w:tcPr>
          <w:p w14:paraId="1DA2CBD0">
            <w:pPr>
              <w:tabs>
                <w:tab w:val="left" w:pos="4678"/>
                <w:tab w:val="left" w:pos="4962"/>
              </w:tabs>
              <w:autoSpaceDE w:val="0"/>
              <w:autoSpaceDN w:val="0"/>
              <w:ind w:left="142" w:right="141"/>
              <w:rPr>
                <w:rFonts w:eastAsia="Times New Roman"/>
                <w:color w:val="auto"/>
                <w:sz w:val="22"/>
                <w:szCs w:val="22"/>
                <w:lang w:val="en-US" w:eastAsia="en-US"/>
              </w:rPr>
            </w:pPr>
            <w:r>
              <w:rPr>
                <w:rFonts w:eastAsia="Calibri"/>
                <w:color w:val="auto"/>
                <w:spacing w:val="-4"/>
                <w:sz w:val="22"/>
                <w:szCs w:val="22"/>
                <w:lang w:val="en-US" w:eastAsia="en-US"/>
              </w:rPr>
              <w:t>Учитель общеобразовательной</w:t>
            </w:r>
            <w:r>
              <w:rPr>
                <w:rFonts w:eastAsia="Calibri"/>
                <w:color w:val="auto"/>
                <w:spacing w:val="-67"/>
                <w:sz w:val="22"/>
                <w:szCs w:val="22"/>
                <w:lang w:val="en-US" w:eastAsia="en-US"/>
              </w:rPr>
              <w:t xml:space="preserve"> </w:t>
            </w:r>
            <w:r>
              <w:rPr>
                <w:rFonts w:eastAsia="Calibri"/>
                <w:color w:val="auto"/>
                <w:sz w:val="22"/>
                <w:szCs w:val="22"/>
                <w:lang w:val="en-US" w:eastAsia="en-US"/>
              </w:rPr>
              <w:t>организации</w:t>
            </w:r>
          </w:p>
        </w:tc>
        <w:tc>
          <w:tcPr>
            <w:tcW w:w="5953" w:type="dxa"/>
            <w:tcBorders>
              <w:top w:val="single" w:color="000000" w:sz="4" w:space="0"/>
              <w:left w:val="single" w:color="000000" w:sz="4" w:space="0"/>
              <w:bottom w:val="single" w:color="000000" w:sz="4" w:space="0"/>
              <w:right w:val="single" w:color="000000" w:sz="4" w:space="0"/>
            </w:tcBorders>
          </w:tcPr>
          <w:p w14:paraId="3D467C29">
            <w:pPr>
              <w:tabs>
                <w:tab w:val="left" w:pos="4678"/>
                <w:tab w:val="left" w:pos="4962"/>
              </w:tabs>
              <w:autoSpaceDE w:val="0"/>
              <w:autoSpaceDN w:val="0"/>
              <w:spacing w:line="309" w:lineRule="exact"/>
              <w:ind w:left="142" w:right="141" w:hanging="1"/>
              <w:jc w:val="both"/>
              <w:rPr>
                <w:rFonts w:eastAsia="Times New Roman"/>
                <w:color w:val="auto"/>
                <w:sz w:val="22"/>
                <w:szCs w:val="22"/>
                <w:lang w:val="ru-RU" w:eastAsia="en-US"/>
              </w:rPr>
            </w:pPr>
            <w:r>
              <w:rPr>
                <w:rFonts w:eastAsia="Calibri"/>
                <w:color w:val="auto"/>
                <w:spacing w:val="-4"/>
                <w:sz w:val="22"/>
                <w:szCs w:val="22"/>
                <w:lang w:val="ru-RU" w:eastAsia="en-US"/>
              </w:rPr>
              <w:t>Преподаватель</w:t>
            </w:r>
            <w:r>
              <w:rPr>
                <w:rFonts w:eastAsia="Calibri"/>
                <w:color w:val="auto"/>
                <w:spacing w:val="-14"/>
                <w:sz w:val="22"/>
                <w:szCs w:val="22"/>
                <w:lang w:val="ru-RU" w:eastAsia="en-US"/>
              </w:rPr>
              <w:t xml:space="preserve"> </w:t>
            </w:r>
            <w:r>
              <w:rPr>
                <w:rFonts w:eastAsia="Calibri"/>
                <w:color w:val="auto"/>
                <w:spacing w:val="-4"/>
                <w:sz w:val="22"/>
                <w:szCs w:val="22"/>
                <w:lang w:val="ru-RU" w:eastAsia="en-US"/>
              </w:rPr>
              <w:t>того</w:t>
            </w:r>
            <w:r>
              <w:rPr>
                <w:rFonts w:eastAsia="Calibri"/>
                <w:color w:val="auto"/>
                <w:spacing w:val="-11"/>
                <w:sz w:val="22"/>
                <w:szCs w:val="22"/>
                <w:lang w:val="ru-RU" w:eastAsia="en-US"/>
              </w:rPr>
              <w:t xml:space="preserve"> </w:t>
            </w:r>
            <w:r>
              <w:rPr>
                <w:rFonts w:eastAsia="Calibri"/>
                <w:color w:val="auto"/>
                <w:spacing w:val="-3"/>
                <w:sz w:val="22"/>
                <w:szCs w:val="22"/>
                <w:lang w:val="ru-RU" w:eastAsia="en-US"/>
              </w:rPr>
              <w:t>же</w:t>
            </w:r>
            <w:r>
              <w:rPr>
                <w:rFonts w:eastAsia="Calibri"/>
                <w:color w:val="auto"/>
                <w:spacing w:val="-11"/>
                <w:sz w:val="22"/>
                <w:szCs w:val="22"/>
                <w:lang w:val="ru-RU" w:eastAsia="en-US"/>
              </w:rPr>
              <w:t xml:space="preserve"> </w:t>
            </w:r>
            <w:r>
              <w:rPr>
                <w:rFonts w:eastAsia="Calibri"/>
                <w:color w:val="auto"/>
                <w:spacing w:val="-3"/>
                <w:sz w:val="22"/>
                <w:szCs w:val="22"/>
                <w:lang w:val="ru-RU" w:eastAsia="en-US"/>
              </w:rPr>
              <w:t>предмета</w:t>
            </w:r>
          </w:p>
          <w:p w14:paraId="2BF2042C">
            <w:pPr>
              <w:tabs>
                <w:tab w:val="left" w:pos="4678"/>
                <w:tab w:val="left" w:pos="4962"/>
              </w:tabs>
              <w:autoSpaceDE w:val="0"/>
              <w:autoSpaceDN w:val="0"/>
              <w:ind w:left="142" w:right="141" w:hanging="1"/>
              <w:jc w:val="both"/>
              <w:rPr>
                <w:rFonts w:eastAsia="Times New Roman"/>
                <w:color w:val="auto"/>
                <w:sz w:val="22"/>
                <w:szCs w:val="22"/>
                <w:lang w:val="ru-RU" w:eastAsia="en-US"/>
              </w:rPr>
            </w:pPr>
            <w:r>
              <w:rPr>
                <w:rFonts w:eastAsia="Calibri"/>
                <w:color w:val="auto"/>
                <w:spacing w:val="-4"/>
                <w:sz w:val="22"/>
                <w:szCs w:val="22"/>
                <w:lang w:val="ru-RU" w:eastAsia="en-US"/>
              </w:rPr>
              <w:t>в</w:t>
            </w:r>
            <w:r>
              <w:rPr>
                <w:rFonts w:eastAsia="Calibri"/>
                <w:color w:val="auto"/>
                <w:spacing w:val="-14"/>
                <w:sz w:val="22"/>
                <w:szCs w:val="22"/>
                <w:lang w:val="ru-RU" w:eastAsia="en-US"/>
              </w:rPr>
              <w:t xml:space="preserve"> </w:t>
            </w:r>
            <w:r>
              <w:rPr>
                <w:rFonts w:eastAsia="Calibri"/>
                <w:color w:val="auto"/>
                <w:spacing w:val="-4"/>
                <w:sz w:val="22"/>
                <w:szCs w:val="22"/>
                <w:lang w:val="ru-RU" w:eastAsia="en-US"/>
              </w:rPr>
              <w:t>профессиональной</w:t>
            </w:r>
            <w:r>
              <w:rPr>
                <w:rFonts w:eastAsia="Calibri"/>
                <w:color w:val="auto"/>
                <w:spacing w:val="-11"/>
                <w:sz w:val="22"/>
                <w:szCs w:val="22"/>
                <w:lang w:val="ru-RU" w:eastAsia="en-US"/>
              </w:rPr>
              <w:t xml:space="preserve"> </w:t>
            </w:r>
            <w:r>
              <w:rPr>
                <w:rFonts w:eastAsia="Calibri"/>
                <w:color w:val="auto"/>
                <w:spacing w:val="-4"/>
                <w:sz w:val="22"/>
                <w:szCs w:val="22"/>
                <w:lang w:val="ru-RU" w:eastAsia="en-US"/>
              </w:rPr>
              <w:t>образовательной</w:t>
            </w:r>
            <w:r>
              <w:rPr>
                <w:rFonts w:eastAsia="Calibri"/>
                <w:color w:val="auto"/>
                <w:spacing w:val="-67"/>
                <w:sz w:val="22"/>
                <w:szCs w:val="22"/>
                <w:lang w:val="ru-RU" w:eastAsia="en-US"/>
              </w:rPr>
              <w:t xml:space="preserve"> </w:t>
            </w:r>
            <w:r>
              <w:rPr>
                <w:rFonts w:eastAsia="Calibri"/>
                <w:color w:val="auto"/>
                <w:sz w:val="22"/>
                <w:szCs w:val="22"/>
                <w:lang w:val="ru-RU" w:eastAsia="en-US"/>
              </w:rPr>
              <w:t>организации</w:t>
            </w:r>
          </w:p>
        </w:tc>
      </w:tr>
      <w:tr w14:paraId="3BB9F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828" w:type="dxa"/>
            <w:tcBorders>
              <w:top w:val="single" w:color="000000" w:sz="4" w:space="0"/>
              <w:left w:val="single" w:color="000000" w:sz="4" w:space="0"/>
              <w:bottom w:val="single" w:color="000000" w:sz="4" w:space="0"/>
              <w:right w:val="single" w:color="000000" w:sz="4" w:space="0"/>
            </w:tcBorders>
          </w:tcPr>
          <w:p w14:paraId="5BA9B71B">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z w:val="22"/>
                <w:szCs w:val="22"/>
                <w:lang w:val="en-US" w:eastAsia="en-US"/>
              </w:rPr>
              <w:t>Воспитатель</w:t>
            </w:r>
          </w:p>
        </w:tc>
        <w:tc>
          <w:tcPr>
            <w:tcW w:w="5953" w:type="dxa"/>
            <w:tcBorders>
              <w:top w:val="single" w:color="000000" w:sz="4" w:space="0"/>
              <w:left w:val="single" w:color="000000" w:sz="4" w:space="0"/>
              <w:bottom w:val="single" w:color="000000" w:sz="4" w:space="0"/>
              <w:right w:val="single" w:color="000000" w:sz="4" w:space="0"/>
            </w:tcBorders>
          </w:tcPr>
          <w:p w14:paraId="1DFEC52E">
            <w:pPr>
              <w:tabs>
                <w:tab w:val="left" w:pos="4678"/>
                <w:tab w:val="left" w:pos="4962"/>
              </w:tabs>
              <w:autoSpaceDE w:val="0"/>
              <w:autoSpaceDN w:val="0"/>
              <w:spacing w:line="310" w:lineRule="exact"/>
              <w:ind w:left="142" w:right="141" w:hanging="1"/>
              <w:jc w:val="both"/>
              <w:rPr>
                <w:rFonts w:eastAsia="Times New Roman"/>
                <w:color w:val="auto"/>
                <w:sz w:val="22"/>
                <w:szCs w:val="22"/>
                <w:lang w:val="en-US" w:eastAsia="en-US"/>
              </w:rPr>
            </w:pPr>
            <w:r>
              <w:rPr>
                <w:rFonts w:eastAsia="Calibri"/>
                <w:color w:val="auto"/>
                <w:spacing w:val="-4"/>
                <w:sz w:val="22"/>
                <w:szCs w:val="22"/>
                <w:lang w:val="en-US" w:eastAsia="en-US"/>
              </w:rPr>
              <w:t>Старший</w:t>
            </w:r>
            <w:r>
              <w:rPr>
                <w:rFonts w:eastAsia="Calibri"/>
                <w:color w:val="auto"/>
                <w:spacing w:val="-10"/>
                <w:sz w:val="22"/>
                <w:szCs w:val="22"/>
                <w:lang w:val="en-US" w:eastAsia="en-US"/>
              </w:rPr>
              <w:t xml:space="preserve"> </w:t>
            </w:r>
            <w:r>
              <w:rPr>
                <w:rFonts w:eastAsia="Calibri"/>
                <w:color w:val="auto"/>
                <w:spacing w:val="-4"/>
                <w:sz w:val="22"/>
                <w:szCs w:val="22"/>
                <w:lang w:val="en-US" w:eastAsia="en-US"/>
              </w:rPr>
              <w:t>воспитатель</w:t>
            </w:r>
          </w:p>
        </w:tc>
      </w:tr>
      <w:tr w14:paraId="2E05B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3828" w:type="dxa"/>
            <w:tcBorders>
              <w:top w:val="single" w:color="000000" w:sz="4" w:space="0"/>
              <w:left w:val="single" w:color="000000" w:sz="4" w:space="0"/>
              <w:bottom w:val="single" w:color="000000" w:sz="4" w:space="0"/>
              <w:right w:val="single" w:color="000000" w:sz="4" w:space="0"/>
            </w:tcBorders>
          </w:tcPr>
          <w:p w14:paraId="46DB060C">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pacing w:val="-4"/>
                <w:sz w:val="22"/>
                <w:szCs w:val="22"/>
                <w:lang w:val="en-US" w:eastAsia="en-US"/>
              </w:rPr>
              <w:t>Старший</w:t>
            </w:r>
            <w:r>
              <w:rPr>
                <w:rFonts w:eastAsia="Calibri"/>
                <w:color w:val="auto"/>
                <w:spacing w:val="-10"/>
                <w:sz w:val="22"/>
                <w:szCs w:val="22"/>
                <w:lang w:val="en-US" w:eastAsia="en-US"/>
              </w:rPr>
              <w:t xml:space="preserve"> </w:t>
            </w:r>
            <w:r>
              <w:rPr>
                <w:rFonts w:eastAsia="Calibri"/>
                <w:color w:val="auto"/>
                <w:spacing w:val="-4"/>
                <w:sz w:val="22"/>
                <w:szCs w:val="22"/>
                <w:lang w:val="en-US" w:eastAsia="en-US"/>
              </w:rPr>
              <w:t>воспитатель</w:t>
            </w:r>
          </w:p>
        </w:tc>
        <w:tc>
          <w:tcPr>
            <w:tcW w:w="5953" w:type="dxa"/>
            <w:tcBorders>
              <w:top w:val="single" w:color="000000" w:sz="4" w:space="0"/>
              <w:left w:val="single" w:color="000000" w:sz="4" w:space="0"/>
              <w:bottom w:val="single" w:color="000000" w:sz="4" w:space="0"/>
              <w:right w:val="single" w:color="000000" w:sz="4" w:space="0"/>
            </w:tcBorders>
          </w:tcPr>
          <w:p w14:paraId="50E4ED70">
            <w:pPr>
              <w:tabs>
                <w:tab w:val="left" w:pos="4678"/>
                <w:tab w:val="left" w:pos="4962"/>
              </w:tabs>
              <w:autoSpaceDE w:val="0"/>
              <w:autoSpaceDN w:val="0"/>
              <w:spacing w:line="310" w:lineRule="exact"/>
              <w:ind w:left="142" w:right="141" w:hanging="1"/>
              <w:jc w:val="both"/>
              <w:rPr>
                <w:rFonts w:eastAsia="Times New Roman"/>
                <w:color w:val="auto"/>
                <w:sz w:val="22"/>
                <w:szCs w:val="22"/>
                <w:lang w:val="en-US" w:eastAsia="en-US"/>
              </w:rPr>
            </w:pPr>
            <w:r>
              <w:rPr>
                <w:rFonts w:eastAsia="Calibri"/>
                <w:color w:val="auto"/>
                <w:sz w:val="22"/>
                <w:szCs w:val="22"/>
                <w:lang w:val="en-US" w:eastAsia="en-US"/>
              </w:rPr>
              <w:t>Воспитатель</w:t>
            </w:r>
          </w:p>
        </w:tc>
      </w:tr>
      <w:tr w14:paraId="17407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3828" w:type="dxa"/>
            <w:tcBorders>
              <w:top w:val="single" w:color="000000" w:sz="4" w:space="0"/>
              <w:left w:val="single" w:color="000000" w:sz="4" w:space="0"/>
              <w:bottom w:val="single" w:color="000000" w:sz="4" w:space="0"/>
              <w:right w:val="single" w:color="000000" w:sz="4" w:space="0"/>
            </w:tcBorders>
          </w:tcPr>
          <w:p w14:paraId="6AFECB02">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pacing w:val="-4"/>
                <w:sz w:val="22"/>
                <w:szCs w:val="22"/>
                <w:lang w:val="en-US" w:eastAsia="en-US"/>
              </w:rPr>
              <w:t>Педагог</w:t>
            </w:r>
            <w:r>
              <w:rPr>
                <w:rFonts w:eastAsia="Calibri"/>
                <w:color w:val="auto"/>
                <w:spacing w:val="-13"/>
                <w:sz w:val="22"/>
                <w:szCs w:val="22"/>
                <w:lang w:val="en-US" w:eastAsia="en-US"/>
              </w:rPr>
              <w:t xml:space="preserve"> </w:t>
            </w:r>
            <w:r>
              <w:rPr>
                <w:rFonts w:eastAsia="Calibri"/>
                <w:color w:val="auto"/>
                <w:spacing w:val="-4"/>
                <w:sz w:val="22"/>
                <w:szCs w:val="22"/>
                <w:lang w:val="en-US" w:eastAsia="en-US"/>
              </w:rPr>
              <w:t>доп</w:t>
            </w:r>
            <w:r>
              <w:rPr>
                <w:rFonts w:eastAsia="Calibri"/>
                <w:color w:val="auto"/>
                <w:spacing w:val="-4"/>
                <w:sz w:val="22"/>
                <w:szCs w:val="22"/>
                <w:lang w:val="ru-RU" w:eastAsia="en-US"/>
              </w:rPr>
              <w:t>.</w:t>
            </w:r>
            <w:r>
              <w:rPr>
                <w:rFonts w:eastAsia="Calibri"/>
                <w:color w:val="auto"/>
                <w:spacing w:val="-3"/>
                <w:sz w:val="22"/>
                <w:szCs w:val="22"/>
                <w:lang w:val="en-US" w:eastAsia="en-US"/>
              </w:rPr>
              <w:t>образования</w:t>
            </w:r>
          </w:p>
        </w:tc>
        <w:tc>
          <w:tcPr>
            <w:tcW w:w="5953" w:type="dxa"/>
            <w:tcBorders>
              <w:top w:val="single" w:color="000000" w:sz="4" w:space="0"/>
              <w:left w:val="single" w:color="000000" w:sz="4" w:space="0"/>
              <w:bottom w:val="single" w:color="000000" w:sz="4" w:space="0"/>
              <w:right w:val="single" w:color="000000" w:sz="4" w:space="0"/>
            </w:tcBorders>
          </w:tcPr>
          <w:p w14:paraId="602B30C8">
            <w:pPr>
              <w:tabs>
                <w:tab w:val="left" w:pos="4678"/>
                <w:tab w:val="left" w:pos="4962"/>
              </w:tabs>
              <w:autoSpaceDE w:val="0"/>
              <w:autoSpaceDN w:val="0"/>
              <w:ind w:left="142" w:right="141" w:hanging="1"/>
              <w:jc w:val="both"/>
              <w:rPr>
                <w:rFonts w:eastAsia="Times New Roman"/>
                <w:color w:val="auto"/>
                <w:sz w:val="22"/>
                <w:szCs w:val="22"/>
                <w:lang w:val="en-US" w:eastAsia="en-US"/>
              </w:rPr>
            </w:pPr>
            <w:r>
              <w:rPr>
                <w:rFonts w:eastAsia="Calibri"/>
                <w:color w:val="auto"/>
                <w:w w:val="95"/>
                <w:sz w:val="22"/>
                <w:szCs w:val="22"/>
                <w:lang w:val="en-US" w:eastAsia="en-US"/>
              </w:rPr>
              <w:t>Старший</w:t>
            </w:r>
            <w:r>
              <w:rPr>
                <w:rFonts w:eastAsia="Calibri"/>
                <w:color w:val="auto"/>
                <w:spacing w:val="30"/>
                <w:w w:val="95"/>
                <w:sz w:val="22"/>
                <w:szCs w:val="22"/>
                <w:lang w:val="en-US" w:eastAsia="en-US"/>
              </w:rPr>
              <w:t xml:space="preserve"> </w:t>
            </w:r>
            <w:r>
              <w:rPr>
                <w:rFonts w:eastAsia="Calibri"/>
                <w:color w:val="auto"/>
                <w:w w:val="95"/>
                <w:sz w:val="22"/>
                <w:szCs w:val="22"/>
                <w:lang w:val="en-US" w:eastAsia="en-US"/>
              </w:rPr>
              <w:t>педагог</w:t>
            </w:r>
            <w:r>
              <w:rPr>
                <w:rFonts w:eastAsia="Calibri"/>
                <w:color w:val="auto"/>
                <w:spacing w:val="33"/>
                <w:w w:val="95"/>
                <w:sz w:val="22"/>
                <w:szCs w:val="22"/>
                <w:lang w:val="en-US" w:eastAsia="en-US"/>
              </w:rPr>
              <w:t xml:space="preserve"> </w:t>
            </w:r>
            <w:r>
              <w:rPr>
                <w:rFonts w:eastAsia="Calibri"/>
                <w:color w:val="auto"/>
                <w:w w:val="95"/>
                <w:sz w:val="22"/>
                <w:szCs w:val="22"/>
                <w:lang w:val="en-US" w:eastAsia="en-US"/>
              </w:rPr>
              <w:t>дополнительного</w:t>
            </w:r>
            <w:r>
              <w:rPr>
                <w:rFonts w:eastAsia="Calibri"/>
                <w:color w:val="auto"/>
                <w:spacing w:val="-64"/>
                <w:w w:val="95"/>
                <w:sz w:val="22"/>
                <w:szCs w:val="22"/>
                <w:lang w:val="en-US" w:eastAsia="en-US"/>
              </w:rPr>
              <w:t xml:space="preserve"> </w:t>
            </w:r>
            <w:r>
              <w:rPr>
                <w:rFonts w:eastAsia="Calibri"/>
                <w:color w:val="auto"/>
                <w:sz w:val="22"/>
                <w:szCs w:val="22"/>
                <w:lang w:val="en-US" w:eastAsia="en-US"/>
              </w:rPr>
              <w:t>образования</w:t>
            </w:r>
          </w:p>
        </w:tc>
      </w:tr>
      <w:tr w14:paraId="36353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3828" w:type="dxa"/>
            <w:tcBorders>
              <w:top w:val="single" w:color="000000" w:sz="4" w:space="0"/>
              <w:left w:val="single" w:color="000000" w:sz="4" w:space="0"/>
              <w:bottom w:val="single" w:color="000000" w:sz="4" w:space="0"/>
              <w:right w:val="single" w:color="000000" w:sz="4" w:space="0"/>
            </w:tcBorders>
          </w:tcPr>
          <w:p w14:paraId="713C2D0B">
            <w:pPr>
              <w:tabs>
                <w:tab w:val="left" w:pos="4678"/>
                <w:tab w:val="left" w:pos="4962"/>
              </w:tabs>
              <w:autoSpaceDE w:val="0"/>
              <w:autoSpaceDN w:val="0"/>
              <w:spacing w:line="314" w:lineRule="exact"/>
              <w:ind w:right="141"/>
              <w:rPr>
                <w:rFonts w:eastAsia="Times New Roman"/>
                <w:color w:val="auto"/>
                <w:sz w:val="22"/>
                <w:szCs w:val="22"/>
                <w:lang w:val="ru-RU" w:eastAsia="en-US"/>
              </w:rPr>
            </w:pPr>
            <w:r>
              <w:rPr>
                <w:rFonts w:eastAsia="Calibri"/>
                <w:color w:val="auto"/>
                <w:spacing w:val="-4"/>
                <w:sz w:val="22"/>
                <w:szCs w:val="22"/>
                <w:lang w:val="en-US" w:eastAsia="en-US"/>
              </w:rPr>
              <w:t>Старший</w:t>
            </w:r>
            <w:r>
              <w:rPr>
                <w:rFonts w:eastAsia="Calibri"/>
                <w:color w:val="auto"/>
                <w:spacing w:val="-10"/>
                <w:sz w:val="22"/>
                <w:szCs w:val="22"/>
                <w:lang w:val="en-US" w:eastAsia="en-US"/>
              </w:rPr>
              <w:t xml:space="preserve"> </w:t>
            </w:r>
            <w:r>
              <w:rPr>
                <w:rFonts w:eastAsia="Calibri"/>
                <w:color w:val="auto"/>
                <w:spacing w:val="-4"/>
                <w:sz w:val="22"/>
                <w:szCs w:val="22"/>
                <w:lang w:val="en-US" w:eastAsia="en-US"/>
              </w:rPr>
              <w:t>педагог</w:t>
            </w:r>
            <w:r>
              <w:rPr>
                <w:rFonts w:eastAsia="Calibri"/>
                <w:color w:val="auto"/>
                <w:spacing w:val="-9"/>
                <w:sz w:val="22"/>
                <w:szCs w:val="22"/>
                <w:lang w:val="en-US" w:eastAsia="en-US"/>
              </w:rPr>
              <w:t xml:space="preserve"> </w:t>
            </w:r>
            <w:r>
              <w:rPr>
                <w:rFonts w:eastAsia="Calibri"/>
                <w:color w:val="auto"/>
                <w:spacing w:val="-4"/>
                <w:sz w:val="22"/>
                <w:szCs w:val="22"/>
                <w:lang w:val="en-US" w:eastAsia="en-US"/>
              </w:rPr>
              <w:t>доп</w:t>
            </w:r>
            <w:r>
              <w:rPr>
                <w:rFonts w:eastAsia="Calibri"/>
                <w:color w:val="auto"/>
                <w:spacing w:val="-4"/>
                <w:sz w:val="22"/>
                <w:szCs w:val="22"/>
                <w:lang w:val="ru-RU" w:eastAsia="en-US"/>
              </w:rPr>
              <w:t>.</w:t>
            </w:r>
            <w:r>
              <w:rPr>
                <w:rFonts w:eastAsia="Calibri"/>
                <w:color w:val="auto"/>
                <w:sz w:val="22"/>
                <w:szCs w:val="22"/>
                <w:lang w:val="en-US" w:eastAsia="en-US"/>
              </w:rPr>
              <w:t>образования</w:t>
            </w:r>
          </w:p>
        </w:tc>
        <w:tc>
          <w:tcPr>
            <w:tcW w:w="5953" w:type="dxa"/>
            <w:tcBorders>
              <w:top w:val="single" w:color="000000" w:sz="4" w:space="0"/>
              <w:left w:val="single" w:color="000000" w:sz="4" w:space="0"/>
              <w:bottom w:val="single" w:color="000000" w:sz="4" w:space="0"/>
              <w:right w:val="single" w:color="000000" w:sz="4" w:space="0"/>
            </w:tcBorders>
          </w:tcPr>
          <w:p w14:paraId="69198A2B">
            <w:pPr>
              <w:tabs>
                <w:tab w:val="left" w:pos="4678"/>
                <w:tab w:val="left" w:pos="4962"/>
              </w:tabs>
              <w:autoSpaceDE w:val="0"/>
              <w:autoSpaceDN w:val="0"/>
              <w:spacing w:line="314" w:lineRule="exact"/>
              <w:ind w:left="142" w:right="141" w:hanging="1"/>
              <w:jc w:val="both"/>
              <w:rPr>
                <w:rFonts w:eastAsia="Times New Roman"/>
                <w:color w:val="auto"/>
                <w:sz w:val="22"/>
                <w:szCs w:val="22"/>
                <w:lang w:val="en-US" w:eastAsia="en-US"/>
              </w:rPr>
            </w:pPr>
            <w:r>
              <w:rPr>
                <w:rFonts w:eastAsia="Calibri"/>
                <w:color w:val="auto"/>
                <w:spacing w:val="-4"/>
                <w:sz w:val="22"/>
                <w:szCs w:val="22"/>
                <w:lang w:val="en-US" w:eastAsia="en-US"/>
              </w:rPr>
              <w:t>Педагог</w:t>
            </w:r>
            <w:r>
              <w:rPr>
                <w:rFonts w:eastAsia="Calibri"/>
                <w:color w:val="auto"/>
                <w:spacing w:val="-13"/>
                <w:sz w:val="22"/>
                <w:szCs w:val="22"/>
                <w:lang w:val="en-US" w:eastAsia="en-US"/>
              </w:rPr>
              <w:t xml:space="preserve"> </w:t>
            </w:r>
            <w:r>
              <w:rPr>
                <w:rFonts w:eastAsia="Calibri"/>
                <w:color w:val="auto"/>
                <w:spacing w:val="-4"/>
                <w:sz w:val="22"/>
                <w:szCs w:val="22"/>
                <w:lang w:val="en-US" w:eastAsia="en-US"/>
              </w:rPr>
              <w:t>дополнительного</w:t>
            </w:r>
            <w:r>
              <w:rPr>
                <w:rFonts w:eastAsia="Calibri"/>
                <w:color w:val="auto"/>
                <w:spacing w:val="-13"/>
                <w:sz w:val="22"/>
                <w:szCs w:val="22"/>
                <w:lang w:val="en-US" w:eastAsia="en-US"/>
              </w:rPr>
              <w:t xml:space="preserve"> </w:t>
            </w:r>
            <w:r>
              <w:rPr>
                <w:rFonts w:eastAsia="Calibri"/>
                <w:color w:val="auto"/>
                <w:spacing w:val="-3"/>
                <w:sz w:val="22"/>
                <w:szCs w:val="22"/>
                <w:lang w:val="en-US" w:eastAsia="en-US"/>
              </w:rPr>
              <w:t>образования</w:t>
            </w:r>
          </w:p>
        </w:tc>
      </w:tr>
      <w:tr w14:paraId="57951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828" w:type="dxa"/>
            <w:tcBorders>
              <w:top w:val="single" w:color="000000" w:sz="4" w:space="0"/>
              <w:left w:val="single" w:color="000000" w:sz="4" w:space="0"/>
              <w:bottom w:val="single" w:color="000000" w:sz="4" w:space="0"/>
              <w:right w:val="single" w:color="000000" w:sz="4" w:space="0"/>
            </w:tcBorders>
          </w:tcPr>
          <w:p w14:paraId="1194BEA8">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z w:val="22"/>
                <w:szCs w:val="22"/>
                <w:lang w:val="en-US" w:eastAsia="en-US"/>
              </w:rPr>
              <w:t>Методист</w:t>
            </w:r>
          </w:p>
        </w:tc>
        <w:tc>
          <w:tcPr>
            <w:tcW w:w="5953" w:type="dxa"/>
            <w:tcBorders>
              <w:top w:val="single" w:color="000000" w:sz="4" w:space="0"/>
              <w:left w:val="single" w:color="000000" w:sz="4" w:space="0"/>
              <w:bottom w:val="single" w:color="000000" w:sz="4" w:space="0"/>
              <w:right w:val="single" w:color="000000" w:sz="4" w:space="0"/>
            </w:tcBorders>
          </w:tcPr>
          <w:p w14:paraId="743B53EF">
            <w:pPr>
              <w:tabs>
                <w:tab w:val="left" w:pos="4678"/>
                <w:tab w:val="left" w:pos="4962"/>
              </w:tabs>
              <w:autoSpaceDE w:val="0"/>
              <w:autoSpaceDN w:val="0"/>
              <w:spacing w:line="310" w:lineRule="exact"/>
              <w:ind w:left="142" w:right="141" w:hanging="1"/>
              <w:jc w:val="both"/>
              <w:rPr>
                <w:rFonts w:eastAsia="Times New Roman"/>
                <w:color w:val="auto"/>
                <w:sz w:val="22"/>
                <w:szCs w:val="22"/>
                <w:lang w:val="en-US" w:eastAsia="en-US"/>
              </w:rPr>
            </w:pPr>
            <w:r>
              <w:rPr>
                <w:rFonts w:eastAsia="Calibri"/>
                <w:color w:val="auto"/>
                <w:spacing w:val="-4"/>
                <w:sz w:val="22"/>
                <w:szCs w:val="22"/>
                <w:lang w:val="en-US" w:eastAsia="en-US"/>
              </w:rPr>
              <w:t>Старший</w:t>
            </w:r>
            <w:r>
              <w:rPr>
                <w:rFonts w:eastAsia="Calibri"/>
                <w:color w:val="auto"/>
                <w:spacing w:val="-12"/>
                <w:sz w:val="22"/>
                <w:szCs w:val="22"/>
                <w:lang w:val="en-US" w:eastAsia="en-US"/>
              </w:rPr>
              <w:t xml:space="preserve"> </w:t>
            </w:r>
            <w:r>
              <w:rPr>
                <w:rFonts w:eastAsia="Calibri"/>
                <w:color w:val="auto"/>
                <w:spacing w:val="-3"/>
                <w:sz w:val="22"/>
                <w:szCs w:val="22"/>
                <w:lang w:val="en-US" w:eastAsia="en-US"/>
              </w:rPr>
              <w:t>методист</w:t>
            </w:r>
          </w:p>
        </w:tc>
      </w:tr>
      <w:tr w14:paraId="4D7CA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828" w:type="dxa"/>
            <w:tcBorders>
              <w:top w:val="single" w:color="000000" w:sz="4" w:space="0"/>
              <w:left w:val="single" w:color="000000" w:sz="4" w:space="0"/>
              <w:bottom w:val="single" w:color="000000" w:sz="4" w:space="0"/>
              <w:right w:val="single" w:color="000000" w:sz="4" w:space="0"/>
            </w:tcBorders>
          </w:tcPr>
          <w:p w14:paraId="5C29BBCC">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pacing w:val="-4"/>
                <w:sz w:val="22"/>
                <w:szCs w:val="22"/>
                <w:lang w:val="en-US" w:eastAsia="en-US"/>
              </w:rPr>
              <w:t>Старший</w:t>
            </w:r>
            <w:r>
              <w:rPr>
                <w:rFonts w:eastAsia="Calibri"/>
                <w:color w:val="auto"/>
                <w:spacing w:val="-12"/>
                <w:sz w:val="22"/>
                <w:szCs w:val="22"/>
                <w:lang w:val="en-US" w:eastAsia="en-US"/>
              </w:rPr>
              <w:t xml:space="preserve"> </w:t>
            </w:r>
            <w:r>
              <w:rPr>
                <w:rFonts w:eastAsia="Calibri"/>
                <w:color w:val="auto"/>
                <w:spacing w:val="-3"/>
                <w:sz w:val="22"/>
                <w:szCs w:val="22"/>
                <w:lang w:val="en-US" w:eastAsia="en-US"/>
              </w:rPr>
              <w:t>методист</w:t>
            </w:r>
          </w:p>
        </w:tc>
        <w:tc>
          <w:tcPr>
            <w:tcW w:w="5953" w:type="dxa"/>
            <w:tcBorders>
              <w:top w:val="single" w:color="000000" w:sz="4" w:space="0"/>
              <w:left w:val="single" w:color="000000" w:sz="4" w:space="0"/>
              <w:bottom w:val="single" w:color="000000" w:sz="4" w:space="0"/>
              <w:right w:val="single" w:color="000000" w:sz="4" w:space="0"/>
            </w:tcBorders>
          </w:tcPr>
          <w:p w14:paraId="357FBE89">
            <w:pPr>
              <w:tabs>
                <w:tab w:val="left" w:pos="4678"/>
                <w:tab w:val="left" w:pos="4962"/>
              </w:tabs>
              <w:autoSpaceDE w:val="0"/>
              <w:autoSpaceDN w:val="0"/>
              <w:spacing w:line="310" w:lineRule="exact"/>
              <w:ind w:left="142" w:right="141" w:hanging="1"/>
              <w:jc w:val="both"/>
              <w:rPr>
                <w:rFonts w:eastAsia="Times New Roman"/>
                <w:color w:val="auto"/>
                <w:sz w:val="22"/>
                <w:szCs w:val="22"/>
                <w:lang w:val="en-US" w:eastAsia="en-US"/>
              </w:rPr>
            </w:pPr>
            <w:r>
              <w:rPr>
                <w:rFonts w:eastAsia="Calibri"/>
                <w:color w:val="auto"/>
                <w:sz w:val="22"/>
                <w:szCs w:val="22"/>
                <w:lang w:val="en-US" w:eastAsia="en-US"/>
              </w:rPr>
              <w:t>Методист</w:t>
            </w:r>
          </w:p>
        </w:tc>
      </w:tr>
      <w:tr w14:paraId="7E6D7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3828" w:type="dxa"/>
            <w:tcBorders>
              <w:top w:val="single" w:color="000000" w:sz="4" w:space="0"/>
              <w:left w:val="single" w:color="000000" w:sz="4" w:space="0"/>
              <w:bottom w:val="single" w:color="000000" w:sz="4" w:space="0"/>
              <w:right w:val="single" w:color="000000" w:sz="4" w:space="0"/>
            </w:tcBorders>
          </w:tcPr>
          <w:p w14:paraId="1074D72E">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z w:val="22"/>
                <w:szCs w:val="22"/>
                <w:lang w:val="en-US" w:eastAsia="en-US"/>
              </w:rPr>
              <w:t>Инструктор-методист</w:t>
            </w:r>
          </w:p>
        </w:tc>
        <w:tc>
          <w:tcPr>
            <w:tcW w:w="5953" w:type="dxa"/>
            <w:tcBorders>
              <w:top w:val="single" w:color="000000" w:sz="4" w:space="0"/>
              <w:left w:val="single" w:color="000000" w:sz="4" w:space="0"/>
              <w:bottom w:val="single" w:color="000000" w:sz="4" w:space="0"/>
              <w:right w:val="single" w:color="000000" w:sz="4" w:space="0"/>
            </w:tcBorders>
          </w:tcPr>
          <w:p w14:paraId="43E93446">
            <w:pPr>
              <w:tabs>
                <w:tab w:val="left" w:pos="4678"/>
                <w:tab w:val="left" w:pos="4962"/>
              </w:tabs>
              <w:autoSpaceDE w:val="0"/>
              <w:autoSpaceDN w:val="0"/>
              <w:spacing w:line="310" w:lineRule="exact"/>
              <w:ind w:left="142" w:right="141" w:hanging="1"/>
              <w:jc w:val="both"/>
              <w:rPr>
                <w:rFonts w:eastAsia="Times New Roman"/>
                <w:color w:val="auto"/>
                <w:sz w:val="22"/>
                <w:szCs w:val="22"/>
                <w:lang w:val="en-US" w:eastAsia="en-US"/>
              </w:rPr>
            </w:pPr>
            <w:r>
              <w:rPr>
                <w:rFonts w:eastAsia="Calibri"/>
                <w:color w:val="auto"/>
                <w:spacing w:val="-4"/>
                <w:sz w:val="22"/>
                <w:szCs w:val="22"/>
                <w:lang w:val="en-US" w:eastAsia="en-US"/>
              </w:rPr>
              <w:t>Старший</w:t>
            </w:r>
            <w:r>
              <w:rPr>
                <w:rFonts w:eastAsia="Calibri"/>
                <w:color w:val="auto"/>
                <w:spacing w:val="-12"/>
                <w:sz w:val="22"/>
                <w:szCs w:val="22"/>
                <w:lang w:val="en-US" w:eastAsia="en-US"/>
              </w:rPr>
              <w:t xml:space="preserve"> </w:t>
            </w:r>
            <w:r>
              <w:rPr>
                <w:rFonts w:eastAsia="Calibri"/>
                <w:color w:val="auto"/>
                <w:spacing w:val="-4"/>
                <w:sz w:val="22"/>
                <w:szCs w:val="22"/>
                <w:lang w:val="en-US" w:eastAsia="en-US"/>
              </w:rPr>
              <w:t>инструктор-методист</w:t>
            </w:r>
          </w:p>
        </w:tc>
      </w:tr>
      <w:tr w14:paraId="53950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828" w:type="dxa"/>
            <w:tcBorders>
              <w:top w:val="single" w:color="000000" w:sz="4" w:space="0"/>
              <w:left w:val="single" w:color="000000" w:sz="4" w:space="0"/>
              <w:bottom w:val="single" w:color="000000" w:sz="4" w:space="0"/>
              <w:right w:val="single" w:color="000000" w:sz="4" w:space="0"/>
            </w:tcBorders>
          </w:tcPr>
          <w:p w14:paraId="302A8F2E">
            <w:pPr>
              <w:tabs>
                <w:tab w:val="left" w:pos="4678"/>
                <w:tab w:val="left" w:pos="4962"/>
              </w:tabs>
              <w:autoSpaceDE w:val="0"/>
              <w:autoSpaceDN w:val="0"/>
              <w:spacing w:line="314" w:lineRule="exact"/>
              <w:ind w:right="141"/>
              <w:rPr>
                <w:rFonts w:eastAsia="Times New Roman"/>
                <w:color w:val="auto"/>
                <w:sz w:val="22"/>
                <w:szCs w:val="22"/>
                <w:lang w:val="en-US" w:eastAsia="en-US"/>
              </w:rPr>
            </w:pPr>
            <w:r>
              <w:rPr>
                <w:rFonts w:eastAsia="Calibri"/>
                <w:color w:val="auto"/>
                <w:spacing w:val="-4"/>
                <w:sz w:val="22"/>
                <w:szCs w:val="22"/>
                <w:lang w:val="en-US" w:eastAsia="en-US"/>
              </w:rPr>
              <w:t>Старший</w:t>
            </w:r>
            <w:r>
              <w:rPr>
                <w:rFonts w:eastAsia="Calibri"/>
                <w:color w:val="auto"/>
                <w:spacing w:val="-12"/>
                <w:sz w:val="22"/>
                <w:szCs w:val="22"/>
                <w:lang w:val="en-US" w:eastAsia="en-US"/>
              </w:rPr>
              <w:t xml:space="preserve"> </w:t>
            </w:r>
            <w:r>
              <w:rPr>
                <w:rFonts w:eastAsia="Calibri"/>
                <w:color w:val="auto"/>
                <w:spacing w:val="-4"/>
                <w:sz w:val="22"/>
                <w:szCs w:val="22"/>
                <w:lang w:val="en-US" w:eastAsia="en-US"/>
              </w:rPr>
              <w:t>инструктор-методист</w:t>
            </w:r>
          </w:p>
        </w:tc>
        <w:tc>
          <w:tcPr>
            <w:tcW w:w="5953" w:type="dxa"/>
            <w:tcBorders>
              <w:top w:val="single" w:color="000000" w:sz="4" w:space="0"/>
              <w:left w:val="single" w:color="000000" w:sz="4" w:space="0"/>
              <w:bottom w:val="single" w:color="000000" w:sz="4" w:space="0"/>
              <w:right w:val="single" w:color="000000" w:sz="4" w:space="0"/>
            </w:tcBorders>
          </w:tcPr>
          <w:p w14:paraId="56A736CC">
            <w:pPr>
              <w:tabs>
                <w:tab w:val="left" w:pos="4678"/>
                <w:tab w:val="left" w:pos="4962"/>
              </w:tabs>
              <w:autoSpaceDE w:val="0"/>
              <w:autoSpaceDN w:val="0"/>
              <w:spacing w:line="314" w:lineRule="exact"/>
              <w:ind w:left="142" w:right="141" w:hanging="1"/>
              <w:jc w:val="both"/>
              <w:rPr>
                <w:rFonts w:eastAsia="Times New Roman"/>
                <w:color w:val="auto"/>
                <w:sz w:val="22"/>
                <w:szCs w:val="22"/>
                <w:lang w:val="en-US" w:eastAsia="en-US"/>
              </w:rPr>
            </w:pPr>
            <w:r>
              <w:rPr>
                <w:rFonts w:eastAsia="Calibri"/>
                <w:color w:val="auto"/>
                <w:sz w:val="22"/>
                <w:szCs w:val="22"/>
                <w:lang w:val="en-US" w:eastAsia="en-US"/>
              </w:rPr>
              <w:t>Инструктор-методист</w:t>
            </w:r>
          </w:p>
        </w:tc>
      </w:tr>
      <w:tr w14:paraId="25C94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828" w:type="dxa"/>
            <w:tcBorders>
              <w:top w:val="single" w:color="000000" w:sz="4" w:space="0"/>
              <w:left w:val="single" w:color="000000" w:sz="4" w:space="0"/>
              <w:bottom w:val="single" w:color="000000" w:sz="4" w:space="0"/>
              <w:right w:val="single" w:color="000000" w:sz="4" w:space="0"/>
            </w:tcBorders>
          </w:tcPr>
          <w:p w14:paraId="5FCA3FEE">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z w:val="22"/>
                <w:szCs w:val="22"/>
                <w:lang w:val="en-US" w:eastAsia="en-US"/>
              </w:rPr>
              <w:t>Тренер-преподаватель</w:t>
            </w:r>
          </w:p>
        </w:tc>
        <w:tc>
          <w:tcPr>
            <w:tcW w:w="5953" w:type="dxa"/>
            <w:tcBorders>
              <w:top w:val="single" w:color="000000" w:sz="4" w:space="0"/>
              <w:left w:val="single" w:color="000000" w:sz="4" w:space="0"/>
              <w:bottom w:val="single" w:color="000000" w:sz="4" w:space="0"/>
              <w:right w:val="single" w:color="000000" w:sz="4" w:space="0"/>
            </w:tcBorders>
          </w:tcPr>
          <w:p w14:paraId="2D716C76">
            <w:pPr>
              <w:tabs>
                <w:tab w:val="left" w:pos="4678"/>
                <w:tab w:val="left" w:pos="4962"/>
              </w:tabs>
              <w:autoSpaceDE w:val="0"/>
              <w:autoSpaceDN w:val="0"/>
              <w:spacing w:line="310" w:lineRule="exact"/>
              <w:ind w:left="142" w:right="141" w:hanging="1"/>
              <w:jc w:val="both"/>
              <w:rPr>
                <w:rFonts w:eastAsia="Times New Roman"/>
                <w:color w:val="auto"/>
                <w:sz w:val="22"/>
                <w:szCs w:val="22"/>
                <w:lang w:val="en-US" w:eastAsia="en-US"/>
              </w:rPr>
            </w:pPr>
            <w:r>
              <w:rPr>
                <w:rFonts w:eastAsia="Calibri"/>
                <w:color w:val="auto"/>
                <w:spacing w:val="-4"/>
                <w:sz w:val="22"/>
                <w:szCs w:val="22"/>
                <w:lang w:val="en-US" w:eastAsia="en-US"/>
              </w:rPr>
              <w:t>Старший</w:t>
            </w:r>
            <w:r>
              <w:rPr>
                <w:rFonts w:eastAsia="Calibri"/>
                <w:color w:val="auto"/>
                <w:spacing w:val="-12"/>
                <w:sz w:val="22"/>
                <w:szCs w:val="22"/>
                <w:lang w:val="en-US" w:eastAsia="en-US"/>
              </w:rPr>
              <w:t xml:space="preserve"> </w:t>
            </w:r>
            <w:r>
              <w:rPr>
                <w:rFonts w:eastAsia="Calibri"/>
                <w:color w:val="auto"/>
                <w:spacing w:val="-4"/>
                <w:sz w:val="22"/>
                <w:szCs w:val="22"/>
                <w:lang w:val="en-US" w:eastAsia="en-US"/>
              </w:rPr>
              <w:t>тренер-преподаватель</w:t>
            </w:r>
          </w:p>
        </w:tc>
      </w:tr>
      <w:tr w14:paraId="09ED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3828" w:type="dxa"/>
            <w:tcBorders>
              <w:top w:val="single" w:color="000000" w:sz="4" w:space="0"/>
              <w:left w:val="single" w:color="000000" w:sz="4" w:space="0"/>
              <w:bottom w:val="single" w:color="000000" w:sz="4" w:space="0"/>
              <w:right w:val="single" w:color="000000" w:sz="4" w:space="0"/>
            </w:tcBorders>
          </w:tcPr>
          <w:p w14:paraId="440B7649">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pacing w:val="-4"/>
                <w:sz w:val="22"/>
                <w:szCs w:val="22"/>
                <w:lang w:val="en-US" w:eastAsia="en-US"/>
              </w:rPr>
              <w:t>Старший</w:t>
            </w:r>
            <w:r>
              <w:rPr>
                <w:rFonts w:eastAsia="Calibri"/>
                <w:color w:val="auto"/>
                <w:spacing w:val="-12"/>
                <w:sz w:val="22"/>
                <w:szCs w:val="22"/>
                <w:lang w:val="en-US" w:eastAsia="en-US"/>
              </w:rPr>
              <w:t xml:space="preserve"> </w:t>
            </w:r>
            <w:r>
              <w:rPr>
                <w:rFonts w:eastAsia="Calibri"/>
                <w:color w:val="auto"/>
                <w:spacing w:val="-4"/>
                <w:sz w:val="22"/>
                <w:szCs w:val="22"/>
                <w:lang w:val="en-US" w:eastAsia="en-US"/>
              </w:rPr>
              <w:t>тренер-преподаватель</w:t>
            </w:r>
          </w:p>
        </w:tc>
        <w:tc>
          <w:tcPr>
            <w:tcW w:w="5953" w:type="dxa"/>
            <w:tcBorders>
              <w:top w:val="single" w:color="000000" w:sz="4" w:space="0"/>
              <w:left w:val="single" w:color="000000" w:sz="4" w:space="0"/>
              <w:bottom w:val="single" w:color="000000" w:sz="4" w:space="0"/>
              <w:right w:val="single" w:color="000000" w:sz="4" w:space="0"/>
            </w:tcBorders>
          </w:tcPr>
          <w:p w14:paraId="55537C52">
            <w:pPr>
              <w:tabs>
                <w:tab w:val="left" w:pos="4678"/>
                <w:tab w:val="left" w:pos="4962"/>
              </w:tabs>
              <w:autoSpaceDE w:val="0"/>
              <w:autoSpaceDN w:val="0"/>
              <w:spacing w:line="310" w:lineRule="exact"/>
              <w:ind w:left="142" w:right="141" w:hanging="1"/>
              <w:jc w:val="both"/>
              <w:rPr>
                <w:rFonts w:eastAsia="Times New Roman"/>
                <w:color w:val="auto"/>
                <w:sz w:val="22"/>
                <w:szCs w:val="22"/>
                <w:lang w:val="en-US" w:eastAsia="en-US"/>
              </w:rPr>
            </w:pPr>
            <w:r>
              <w:rPr>
                <w:rFonts w:eastAsia="Calibri"/>
                <w:color w:val="auto"/>
                <w:sz w:val="22"/>
                <w:szCs w:val="22"/>
                <w:lang w:val="en-US" w:eastAsia="en-US"/>
              </w:rPr>
              <w:t>Тренер-преподаватель</w:t>
            </w:r>
          </w:p>
        </w:tc>
      </w:tr>
      <w:tr w14:paraId="0EA7E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3828" w:type="dxa"/>
            <w:tcBorders>
              <w:top w:val="single" w:color="000000" w:sz="4" w:space="0"/>
              <w:left w:val="single" w:color="000000" w:sz="4" w:space="0"/>
              <w:bottom w:val="single" w:color="000000" w:sz="4" w:space="0"/>
              <w:right w:val="single" w:color="000000" w:sz="4" w:space="0"/>
            </w:tcBorders>
          </w:tcPr>
          <w:p w14:paraId="6E8C0097">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pacing w:val="-4"/>
                <w:sz w:val="22"/>
                <w:szCs w:val="22"/>
                <w:lang w:val="en-US" w:eastAsia="en-US"/>
              </w:rPr>
              <w:t>Учитель-дефектолог,</w:t>
            </w:r>
            <w:r>
              <w:rPr>
                <w:rFonts w:eastAsia="Calibri"/>
                <w:color w:val="auto"/>
                <w:spacing w:val="-12"/>
                <w:sz w:val="22"/>
                <w:szCs w:val="22"/>
                <w:lang w:val="en-US" w:eastAsia="en-US"/>
              </w:rPr>
              <w:t xml:space="preserve"> </w:t>
            </w:r>
            <w:r>
              <w:rPr>
                <w:rFonts w:eastAsia="Calibri"/>
                <w:color w:val="auto"/>
                <w:spacing w:val="-4"/>
                <w:sz w:val="22"/>
                <w:szCs w:val="22"/>
                <w:lang w:val="en-US" w:eastAsia="en-US"/>
              </w:rPr>
              <w:t>педагог-психолог</w:t>
            </w:r>
          </w:p>
        </w:tc>
        <w:tc>
          <w:tcPr>
            <w:tcW w:w="5953" w:type="dxa"/>
            <w:tcBorders>
              <w:top w:val="single" w:color="000000" w:sz="4" w:space="0"/>
              <w:left w:val="single" w:color="000000" w:sz="4" w:space="0"/>
              <w:bottom w:val="single" w:color="000000" w:sz="4" w:space="0"/>
              <w:right w:val="single" w:color="000000" w:sz="4" w:space="0"/>
            </w:tcBorders>
          </w:tcPr>
          <w:p w14:paraId="737FFFB9">
            <w:pPr>
              <w:tabs>
                <w:tab w:val="left" w:pos="4678"/>
                <w:tab w:val="left" w:pos="4962"/>
              </w:tabs>
              <w:autoSpaceDE w:val="0"/>
              <w:autoSpaceDN w:val="0"/>
              <w:ind w:left="142" w:right="141" w:hanging="1"/>
              <w:jc w:val="both"/>
              <w:rPr>
                <w:rFonts w:eastAsia="Times New Roman"/>
                <w:color w:val="auto"/>
                <w:sz w:val="22"/>
                <w:szCs w:val="22"/>
                <w:lang w:val="ru-RU" w:eastAsia="en-US"/>
              </w:rPr>
            </w:pPr>
            <w:r>
              <w:rPr>
                <w:rFonts w:eastAsia="Calibri"/>
                <w:color w:val="auto"/>
                <w:w w:val="95"/>
                <w:sz w:val="22"/>
                <w:szCs w:val="22"/>
                <w:lang w:val="ru-RU" w:eastAsia="en-US"/>
              </w:rPr>
              <w:t>Учитель</w:t>
            </w:r>
            <w:r>
              <w:rPr>
                <w:rFonts w:eastAsia="Calibri"/>
                <w:color w:val="auto"/>
                <w:spacing w:val="28"/>
                <w:w w:val="95"/>
                <w:sz w:val="22"/>
                <w:szCs w:val="22"/>
                <w:lang w:val="ru-RU" w:eastAsia="en-US"/>
              </w:rPr>
              <w:t xml:space="preserve"> </w:t>
            </w:r>
            <w:r>
              <w:rPr>
                <w:rFonts w:eastAsia="Calibri"/>
                <w:color w:val="auto"/>
                <w:w w:val="95"/>
                <w:sz w:val="22"/>
                <w:szCs w:val="22"/>
                <w:lang w:val="ru-RU" w:eastAsia="en-US"/>
              </w:rPr>
              <w:t>специального</w:t>
            </w:r>
            <w:r>
              <w:rPr>
                <w:rFonts w:eastAsia="Calibri"/>
                <w:color w:val="auto"/>
                <w:spacing w:val="40"/>
                <w:w w:val="95"/>
                <w:sz w:val="22"/>
                <w:szCs w:val="22"/>
                <w:lang w:val="ru-RU" w:eastAsia="en-US"/>
              </w:rPr>
              <w:t xml:space="preserve"> </w:t>
            </w:r>
            <w:r>
              <w:rPr>
                <w:rFonts w:eastAsia="Calibri"/>
                <w:color w:val="auto"/>
                <w:w w:val="95"/>
                <w:sz w:val="22"/>
                <w:szCs w:val="22"/>
                <w:lang w:val="ru-RU" w:eastAsia="en-US"/>
              </w:rPr>
              <w:t>(коррекционного)</w:t>
            </w:r>
            <w:r>
              <w:rPr>
                <w:rFonts w:eastAsia="Calibri"/>
                <w:color w:val="auto"/>
                <w:spacing w:val="-64"/>
                <w:w w:val="95"/>
                <w:sz w:val="22"/>
                <w:szCs w:val="22"/>
                <w:lang w:val="ru-RU" w:eastAsia="en-US"/>
              </w:rPr>
              <w:t xml:space="preserve"> </w:t>
            </w:r>
            <w:r>
              <w:rPr>
                <w:rFonts w:eastAsia="Calibri"/>
                <w:color w:val="auto"/>
                <w:sz w:val="22"/>
                <w:szCs w:val="22"/>
                <w:lang w:val="ru-RU" w:eastAsia="en-US"/>
              </w:rPr>
              <w:t>образовательного</w:t>
            </w:r>
            <w:r>
              <w:rPr>
                <w:rFonts w:eastAsia="Calibri"/>
                <w:color w:val="auto"/>
                <w:spacing w:val="-13"/>
                <w:sz w:val="22"/>
                <w:szCs w:val="22"/>
                <w:lang w:val="ru-RU" w:eastAsia="en-US"/>
              </w:rPr>
              <w:t xml:space="preserve"> </w:t>
            </w:r>
            <w:r>
              <w:rPr>
                <w:rFonts w:eastAsia="Calibri"/>
                <w:color w:val="auto"/>
                <w:sz w:val="22"/>
                <w:szCs w:val="22"/>
                <w:lang w:val="ru-RU" w:eastAsia="en-US"/>
              </w:rPr>
              <w:t>учреждения</w:t>
            </w:r>
            <w:r>
              <w:rPr>
                <w:rFonts w:eastAsia="Calibri"/>
                <w:color w:val="auto"/>
                <w:spacing w:val="-15"/>
                <w:sz w:val="22"/>
                <w:szCs w:val="22"/>
                <w:lang w:val="ru-RU" w:eastAsia="en-US"/>
              </w:rPr>
              <w:t xml:space="preserve"> </w:t>
            </w:r>
            <w:r>
              <w:rPr>
                <w:rFonts w:eastAsia="Calibri"/>
                <w:color w:val="auto"/>
                <w:sz w:val="22"/>
                <w:szCs w:val="22"/>
                <w:lang w:val="ru-RU" w:eastAsia="en-US"/>
              </w:rPr>
              <w:t>для</w:t>
            </w:r>
            <w:r>
              <w:rPr>
                <w:rFonts w:eastAsia="Times New Roman"/>
                <w:color w:val="auto"/>
                <w:sz w:val="22"/>
                <w:szCs w:val="22"/>
                <w:lang w:val="ru-RU" w:eastAsia="en-US"/>
              </w:rPr>
              <w:t xml:space="preserve"> </w:t>
            </w:r>
            <w:r>
              <w:rPr>
                <w:rFonts w:eastAsia="Calibri"/>
                <w:color w:val="auto"/>
                <w:w w:val="95"/>
                <w:sz w:val="22"/>
                <w:szCs w:val="22"/>
                <w:lang w:val="ru-RU" w:eastAsia="en-US"/>
              </w:rPr>
              <w:t>обучающихся,</w:t>
            </w:r>
            <w:r>
              <w:rPr>
                <w:rFonts w:eastAsia="Calibri"/>
                <w:color w:val="auto"/>
                <w:spacing w:val="17"/>
                <w:w w:val="95"/>
                <w:sz w:val="22"/>
                <w:szCs w:val="22"/>
                <w:lang w:val="ru-RU" w:eastAsia="en-US"/>
              </w:rPr>
              <w:t xml:space="preserve"> </w:t>
            </w:r>
            <w:r>
              <w:rPr>
                <w:rFonts w:eastAsia="Calibri"/>
                <w:color w:val="auto"/>
                <w:w w:val="95"/>
                <w:sz w:val="22"/>
                <w:szCs w:val="22"/>
                <w:lang w:val="ru-RU" w:eastAsia="en-US"/>
              </w:rPr>
              <w:t>воспитанников</w:t>
            </w:r>
            <w:r>
              <w:rPr>
                <w:rFonts w:eastAsia="Calibri"/>
                <w:color w:val="auto"/>
                <w:spacing w:val="12"/>
                <w:w w:val="95"/>
                <w:sz w:val="22"/>
                <w:szCs w:val="22"/>
                <w:lang w:val="ru-RU" w:eastAsia="en-US"/>
              </w:rPr>
              <w:t xml:space="preserve"> </w:t>
            </w:r>
            <w:r>
              <w:rPr>
                <w:rFonts w:eastAsia="Calibri"/>
                <w:color w:val="auto"/>
                <w:w w:val="95"/>
                <w:sz w:val="22"/>
                <w:szCs w:val="22"/>
                <w:lang w:val="ru-RU" w:eastAsia="en-US"/>
              </w:rPr>
              <w:t>с ограниченными</w:t>
            </w:r>
            <w:r>
              <w:rPr>
                <w:rFonts w:eastAsia="Calibri"/>
                <w:color w:val="auto"/>
                <w:spacing w:val="38"/>
                <w:w w:val="95"/>
                <w:sz w:val="22"/>
                <w:szCs w:val="22"/>
                <w:lang w:val="ru-RU" w:eastAsia="en-US"/>
              </w:rPr>
              <w:t xml:space="preserve"> </w:t>
            </w:r>
            <w:r>
              <w:rPr>
                <w:rFonts w:eastAsia="Calibri"/>
                <w:color w:val="auto"/>
                <w:w w:val="95"/>
                <w:sz w:val="22"/>
                <w:szCs w:val="22"/>
                <w:lang w:val="ru-RU" w:eastAsia="en-US"/>
              </w:rPr>
              <w:t>возможностями</w:t>
            </w:r>
            <w:r>
              <w:rPr>
                <w:rFonts w:eastAsia="Calibri"/>
                <w:color w:val="auto"/>
                <w:spacing w:val="38"/>
                <w:w w:val="95"/>
                <w:sz w:val="22"/>
                <w:szCs w:val="22"/>
                <w:lang w:val="ru-RU" w:eastAsia="en-US"/>
              </w:rPr>
              <w:t xml:space="preserve"> </w:t>
            </w:r>
            <w:r>
              <w:rPr>
                <w:rFonts w:eastAsia="Calibri"/>
                <w:color w:val="auto"/>
                <w:w w:val="95"/>
                <w:sz w:val="22"/>
                <w:szCs w:val="22"/>
                <w:lang w:val="ru-RU" w:eastAsia="en-US"/>
              </w:rPr>
              <w:t>здоровья,</w:t>
            </w:r>
            <w:r>
              <w:rPr>
                <w:rFonts w:eastAsia="Calibri"/>
                <w:color w:val="auto"/>
                <w:spacing w:val="-64"/>
                <w:w w:val="95"/>
                <w:sz w:val="22"/>
                <w:szCs w:val="22"/>
                <w:lang w:val="ru-RU" w:eastAsia="en-US"/>
              </w:rPr>
              <w:t xml:space="preserve"> </w:t>
            </w:r>
            <w:r>
              <w:rPr>
                <w:rFonts w:eastAsia="Calibri"/>
                <w:color w:val="auto"/>
                <w:spacing w:val="-4"/>
                <w:sz w:val="22"/>
                <w:szCs w:val="22"/>
                <w:lang w:val="ru-RU" w:eastAsia="en-US"/>
              </w:rPr>
              <w:t xml:space="preserve">независимо от преподаваемого </w:t>
            </w:r>
            <w:r>
              <w:rPr>
                <w:rFonts w:eastAsia="Calibri"/>
                <w:color w:val="auto"/>
                <w:spacing w:val="-3"/>
                <w:sz w:val="22"/>
                <w:szCs w:val="22"/>
                <w:lang w:val="ru-RU" w:eastAsia="en-US"/>
              </w:rPr>
              <w:t>предмета;</w:t>
            </w:r>
            <w:r>
              <w:rPr>
                <w:rFonts w:eastAsia="Calibri"/>
                <w:color w:val="auto"/>
                <w:spacing w:val="-2"/>
                <w:sz w:val="22"/>
                <w:szCs w:val="22"/>
                <w:lang w:val="ru-RU" w:eastAsia="en-US"/>
              </w:rPr>
              <w:t xml:space="preserve"> </w:t>
            </w:r>
            <w:r>
              <w:rPr>
                <w:rFonts w:eastAsia="Calibri"/>
                <w:color w:val="auto"/>
                <w:sz w:val="22"/>
                <w:szCs w:val="22"/>
                <w:lang w:val="ru-RU" w:eastAsia="en-US"/>
              </w:rPr>
              <w:t>педагог-психолог.</w:t>
            </w:r>
          </w:p>
        </w:tc>
      </w:tr>
      <w:tr w14:paraId="45621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3828" w:type="dxa"/>
            <w:tcBorders>
              <w:top w:val="single" w:color="000000" w:sz="4" w:space="0"/>
              <w:left w:val="single" w:color="000000" w:sz="4" w:space="0"/>
              <w:bottom w:val="single" w:color="000000" w:sz="4" w:space="0"/>
              <w:right w:val="single" w:color="000000" w:sz="4" w:space="0"/>
            </w:tcBorders>
          </w:tcPr>
          <w:p w14:paraId="6017D9F7">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z w:val="22"/>
                <w:szCs w:val="22"/>
                <w:lang w:val="en-US" w:eastAsia="en-US"/>
              </w:rPr>
              <w:t>Концертмейстер</w:t>
            </w:r>
          </w:p>
        </w:tc>
        <w:tc>
          <w:tcPr>
            <w:tcW w:w="5953" w:type="dxa"/>
            <w:tcBorders>
              <w:top w:val="single" w:color="000000" w:sz="4" w:space="0"/>
              <w:left w:val="single" w:color="000000" w:sz="4" w:space="0"/>
              <w:bottom w:val="single" w:color="000000" w:sz="4" w:space="0"/>
              <w:right w:val="single" w:color="000000" w:sz="4" w:space="0"/>
            </w:tcBorders>
          </w:tcPr>
          <w:p w14:paraId="63A5F5DE">
            <w:pPr>
              <w:tabs>
                <w:tab w:val="left" w:pos="4678"/>
                <w:tab w:val="left" w:pos="4962"/>
              </w:tabs>
              <w:autoSpaceDE w:val="0"/>
              <w:autoSpaceDN w:val="0"/>
              <w:ind w:left="142" w:right="141" w:hanging="1"/>
              <w:jc w:val="both"/>
              <w:rPr>
                <w:rFonts w:eastAsia="Times New Roman"/>
                <w:color w:val="auto"/>
                <w:sz w:val="22"/>
                <w:szCs w:val="22"/>
                <w:lang w:val="ru-RU" w:eastAsia="en-US"/>
              </w:rPr>
            </w:pPr>
            <w:r>
              <w:rPr>
                <w:rFonts w:eastAsia="Calibri"/>
                <w:color w:val="auto"/>
                <w:spacing w:val="-2"/>
                <w:sz w:val="22"/>
                <w:szCs w:val="22"/>
                <w:lang w:val="ru-RU" w:eastAsia="en-US"/>
              </w:rPr>
              <w:t>Преподаватель детской музыкальной</w:t>
            </w:r>
            <w:r>
              <w:rPr>
                <w:rFonts w:eastAsia="Calibri"/>
                <w:color w:val="auto"/>
                <w:spacing w:val="-1"/>
                <w:sz w:val="22"/>
                <w:szCs w:val="22"/>
                <w:lang w:val="ru-RU" w:eastAsia="en-US"/>
              </w:rPr>
              <w:t xml:space="preserve"> </w:t>
            </w:r>
            <w:r>
              <w:rPr>
                <w:rFonts w:eastAsia="Calibri"/>
                <w:color w:val="auto"/>
                <w:spacing w:val="-2"/>
                <w:sz w:val="22"/>
                <w:szCs w:val="22"/>
                <w:lang w:val="ru-RU" w:eastAsia="en-US"/>
              </w:rPr>
              <w:t xml:space="preserve">школы (школы искусств, </w:t>
            </w:r>
            <w:r>
              <w:rPr>
                <w:rFonts w:eastAsia="Calibri"/>
                <w:color w:val="auto"/>
                <w:spacing w:val="-1"/>
                <w:sz w:val="22"/>
                <w:szCs w:val="22"/>
                <w:lang w:val="ru-RU" w:eastAsia="en-US"/>
              </w:rPr>
              <w:t>учреждений</w:t>
            </w:r>
            <w:r>
              <w:rPr>
                <w:rFonts w:eastAsia="Calibri"/>
                <w:color w:val="auto"/>
                <w:sz w:val="22"/>
                <w:szCs w:val="22"/>
                <w:lang w:val="ru-RU" w:eastAsia="en-US"/>
              </w:rPr>
              <w:t xml:space="preserve"> культуры), учитель музыки</w:t>
            </w:r>
            <w:r>
              <w:rPr>
                <w:rFonts w:eastAsia="Calibri"/>
                <w:color w:val="auto"/>
                <w:spacing w:val="1"/>
                <w:sz w:val="22"/>
                <w:szCs w:val="22"/>
                <w:lang w:val="ru-RU" w:eastAsia="en-US"/>
              </w:rPr>
              <w:t xml:space="preserve"> </w:t>
            </w:r>
            <w:r>
              <w:rPr>
                <w:rFonts w:eastAsia="Calibri"/>
                <w:color w:val="auto"/>
                <w:sz w:val="22"/>
                <w:szCs w:val="22"/>
                <w:lang w:val="ru-RU" w:eastAsia="en-US"/>
              </w:rPr>
              <w:t>общеобразовательного учреждения,</w:t>
            </w:r>
            <w:r>
              <w:rPr>
                <w:rFonts w:eastAsia="Calibri"/>
                <w:color w:val="auto"/>
                <w:spacing w:val="1"/>
                <w:sz w:val="22"/>
                <w:szCs w:val="22"/>
                <w:lang w:val="ru-RU" w:eastAsia="en-US"/>
              </w:rPr>
              <w:t xml:space="preserve"> </w:t>
            </w:r>
            <w:r>
              <w:rPr>
                <w:rFonts w:eastAsia="Calibri"/>
                <w:color w:val="auto"/>
                <w:spacing w:val="-1"/>
                <w:sz w:val="22"/>
                <w:szCs w:val="22"/>
                <w:lang w:val="ru-RU" w:eastAsia="en-US"/>
              </w:rPr>
              <w:t xml:space="preserve">музыкальный руководитель, </w:t>
            </w:r>
            <w:r>
              <w:rPr>
                <w:rFonts w:eastAsia="Calibri"/>
                <w:color w:val="auto"/>
                <w:sz w:val="22"/>
                <w:szCs w:val="22"/>
                <w:lang w:val="ru-RU" w:eastAsia="en-US"/>
              </w:rPr>
              <w:t>педагог</w:t>
            </w:r>
            <w:r>
              <w:rPr>
                <w:rFonts w:eastAsia="Calibri"/>
                <w:color w:val="auto"/>
                <w:spacing w:val="1"/>
                <w:sz w:val="22"/>
                <w:szCs w:val="22"/>
                <w:lang w:val="ru-RU" w:eastAsia="en-US"/>
              </w:rPr>
              <w:t xml:space="preserve"> </w:t>
            </w:r>
            <w:r>
              <w:rPr>
                <w:rFonts w:eastAsia="Calibri"/>
                <w:color w:val="auto"/>
                <w:sz w:val="22"/>
                <w:szCs w:val="22"/>
                <w:lang w:val="ru-RU" w:eastAsia="en-US"/>
              </w:rPr>
              <w:t>дополнительного образования (при</w:t>
            </w:r>
            <w:r>
              <w:rPr>
                <w:rFonts w:eastAsia="Calibri"/>
                <w:color w:val="auto"/>
                <w:spacing w:val="1"/>
                <w:sz w:val="22"/>
                <w:szCs w:val="22"/>
                <w:lang w:val="ru-RU" w:eastAsia="en-US"/>
              </w:rPr>
              <w:t xml:space="preserve"> </w:t>
            </w:r>
            <w:r>
              <w:rPr>
                <w:rFonts w:eastAsia="Calibri"/>
                <w:color w:val="auto"/>
                <w:spacing w:val="-4"/>
                <w:sz w:val="22"/>
                <w:szCs w:val="22"/>
                <w:lang w:val="ru-RU" w:eastAsia="en-US"/>
              </w:rPr>
              <w:t>совпадении профиля кружка, направления</w:t>
            </w:r>
            <w:r>
              <w:rPr>
                <w:rFonts w:eastAsia="Calibri"/>
                <w:color w:val="auto"/>
                <w:spacing w:val="-68"/>
                <w:sz w:val="22"/>
                <w:szCs w:val="22"/>
                <w:lang w:val="ru-RU" w:eastAsia="en-US"/>
              </w:rPr>
              <w:t xml:space="preserve"> </w:t>
            </w:r>
            <w:r>
              <w:rPr>
                <w:rFonts w:eastAsia="Calibri"/>
                <w:color w:val="auto"/>
                <w:sz w:val="22"/>
                <w:szCs w:val="22"/>
                <w:lang w:val="ru-RU" w:eastAsia="en-US"/>
              </w:rPr>
              <w:t>дополнительной работы с профилем</w:t>
            </w:r>
            <w:r>
              <w:rPr>
                <w:rFonts w:eastAsia="Calibri"/>
                <w:color w:val="auto"/>
                <w:spacing w:val="1"/>
                <w:sz w:val="22"/>
                <w:szCs w:val="22"/>
                <w:lang w:val="ru-RU" w:eastAsia="en-US"/>
              </w:rPr>
              <w:t xml:space="preserve"> </w:t>
            </w:r>
            <w:r>
              <w:rPr>
                <w:rFonts w:eastAsia="Calibri"/>
                <w:color w:val="auto"/>
                <w:sz w:val="22"/>
                <w:szCs w:val="22"/>
                <w:lang w:val="ru-RU" w:eastAsia="en-US"/>
              </w:rPr>
              <w:t>основной</w:t>
            </w:r>
            <w:r>
              <w:rPr>
                <w:rFonts w:eastAsia="Calibri"/>
                <w:color w:val="auto"/>
                <w:spacing w:val="-10"/>
                <w:sz w:val="22"/>
                <w:szCs w:val="22"/>
                <w:lang w:val="ru-RU" w:eastAsia="en-US"/>
              </w:rPr>
              <w:t xml:space="preserve"> </w:t>
            </w:r>
            <w:r>
              <w:rPr>
                <w:rFonts w:eastAsia="Calibri"/>
                <w:color w:val="auto"/>
                <w:sz w:val="22"/>
                <w:szCs w:val="22"/>
                <w:lang w:val="ru-RU" w:eastAsia="en-US"/>
              </w:rPr>
              <w:t>работы)</w:t>
            </w:r>
          </w:p>
        </w:tc>
      </w:tr>
      <w:tr w14:paraId="4EDDF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3828" w:type="dxa"/>
            <w:tcBorders>
              <w:top w:val="single" w:color="000000" w:sz="4" w:space="0"/>
              <w:left w:val="single" w:color="000000" w:sz="4" w:space="0"/>
              <w:bottom w:val="single" w:color="000000" w:sz="4" w:space="0"/>
              <w:right w:val="single" w:color="000000" w:sz="4" w:space="0"/>
            </w:tcBorders>
          </w:tcPr>
          <w:p w14:paraId="6C2998F5">
            <w:pPr>
              <w:tabs>
                <w:tab w:val="left" w:pos="4678"/>
                <w:tab w:val="left" w:pos="4962"/>
              </w:tabs>
              <w:autoSpaceDE w:val="0"/>
              <w:autoSpaceDN w:val="0"/>
              <w:ind w:left="142" w:right="141"/>
              <w:rPr>
                <w:rFonts w:eastAsia="Times New Roman"/>
                <w:color w:val="auto"/>
                <w:sz w:val="22"/>
                <w:szCs w:val="22"/>
                <w:lang w:val="ru-RU" w:eastAsia="en-US"/>
              </w:rPr>
            </w:pPr>
            <w:r>
              <w:rPr>
                <w:rFonts w:eastAsia="Calibri"/>
                <w:color w:val="auto"/>
                <w:spacing w:val="-4"/>
                <w:sz w:val="22"/>
                <w:szCs w:val="22"/>
                <w:lang w:val="ru-RU" w:eastAsia="en-US"/>
              </w:rPr>
              <w:t xml:space="preserve">Преподаватель детской </w:t>
            </w:r>
            <w:r>
              <w:rPr>
                <w:rFonts w:eastAsia="Calibri"/>
                <w:color w:val="auto"/>
                <w:spacing w:val="-3"/>
                <w:sz w:val="22"/>
                <w:szCs w:val="22"/>
                <w:lang w:val="ru-RU" w:eastAsia="en-US"/>
              </w:rPr>
              <w:t>муз.</w:t>
            </w:r>
            <w:r>
              <w:rPr>
                <w:rFonts w:eastAsia="Calibri"/>
                <w:color w:val="auto"/>
                <w:spacing w:val="-2"/>
                <w:sz w:val="22"/>
                <w:szCs w:val="22"/>
                <w:lang w:val="ru-RU" w:eastAsia="en-US"/>
              </w:rPr>
              <w:t xml:space="preserve"> </w:t>
            </w:r>
            <w:r>
              <w:rPr>
                <w:rFonts w:eastAsia="Calibri"/>
                <w:color w:val="auto"/>
                <w:spacing w:val="-4"/>
                <w:sz w:val="22"/>
                <w:szCs w:val="22"/>
                <w:lang w:val="ru-RU" w:eastAsia="en-US"/>
              </w:rPr>
              <w:t xml:space="preserve">школы (школы искусств, </w:t>
            </w:r>
            <w:r>
              <w:rPr>
                <w:rFonts w:eastAsia="Calibri"/>
                <w:color w:val="auto"/>
                <w:spacing w:val="-3"/>
                <w:sz w:val="22"/>
                <w:szCs w:val="22"/>
                <w:lang w:val="ru-RU" w:eastAsia="en-US"/>
              </w:rPr>
              <w:t>учреждений</w:t>
            </w:r>
            <w:r>
              <w:rPr>
                <w:rFonts w:eastAsia="Calibri"/>
                <w:color w:val="auto"/>
                <w:spacing w:val="-2"/>
                <w:sz w:val="22"/>
                <w:szCs w:val="22"/>
                <w:lang w:val="ru-RU" w:eastAsia="en-US"/>
              </w:rPr>
              <w:t xml:space="preserve"> </w:t>
            </w:r>
            <w:r>
              <w:rPr>
                <w:rFonts w:eastAsia="Calibri"/>
                <w:color w:val="auto"/>
                <w:sz w:val="22"/>
                <w:szCs w:val="22"/>
                <w:lang w:val="ru-RU" w:eastAsia="en-US"/>
              </w:rPr>
              <w:t>культуры), учитель музыки</w:t>
            </w:r>
            <w:r>
              <w:rPr>
                <w:rFonts w:eastAsia="Calibri"/>
                <w:color w:val="auto"/>
                <w:spacing w:val="1"/>
                <w:sz w:val="22"/>
                <w:szCs w:val="22"/>
                <w:lang w:val="ru-RU" w:eastAsia="en-US"/>
              </w:rPr>
              <w:t xml:space="preserve"> </w:t>
            </w:r>
            <w:r>
              <w:rPr>
                <w:rFonts w:eastAsia="Calibri"/>
                <w:color w:val="auto"/>
                <w:spacing w:val="-2"/>
                <w:sz w:val="22"/>
                <w:szCs w:val="22"/>
                <w:lang w:val="ru-RU" w:eastAsia="en-US"/>
              </w:rPr>
              <w:t>общеобр. учреждения,</w:t>
            </w:r>
            <w:r>
              <w:rPr>
                <w:rFonts w:eastAsia="Calibri"/>
                <w:color w:val="auto"/>
                <w:spacing w:val="-1"/>
                <w:sz w:val="22"/>
                <w:szCs w:val="22"/>
                <w:lang w:val="ru-RU" w:eastAsia="en-US"/>
              </w:rPr>
              <w:t xml:space="preserve"> </w:t>
            </w:r>
            <w:r>
              <w:rPr>
                <w:rFonts w:eastAsia="Calibri"/>
                <w:color w:val="auto"/>
                <w:spacing w:val="-3"/>
                <w:sz w:val="22"/>
                <w:szCs w:val="22"/>
                <w:lang w:val="ru-RU" w:eastAsia="en-US"/>
              </w:rPr>
              <w:t>муз. руководитель, педагог</w:t>
            </w:r>
            <w:r>
              <w:rPr>
                <w:rFonts w:eastAsia="Calibri"/>
                <w:color w:val="auto"/>
                <w:spacing w:val="-2"/>
                <w:sz w:val="22"/>
                <w:szCs w:val="22"/>
                <w:lang w:val="ru-RU" w:eastAsia="en-US"/>
              </w:rPr>
              <w:t xml:space="preserve"> доп. образования (при</w:t>
            </w:r>
            <w:r>
              <w:rPr>
                <w:rFonts w:eastAsia="Calibri"/>
                <w:color w:val="auto"/>
                <w:spacing w:val="-1"/>
                <w:sz w:val="22"/>
                <w:szCs w:val="22"/>
                <w:lang w:val="ru-RU" w:eastAsia="en-US"/>
              </w:rPr>
              <w:t xml:space="preserve"> </w:t>
            </w:r>
            <w:r>
              <w:rPr>
                <w:rFonts w:eastAsia="Calibri"/>
                <w:color w:val="auto"/>
                <w:sz w:val="22"/>
                <w:szCs w:val="22"/>
                <w:lang w:val="ru-RU" w:eastAsia="en-US"/>
              </w:rPr>
              <w:t>совпадении профиля кружка,</w:t>
            </w:r>
            <w:r>
              <w:rPr>
                <w:rFonts w:eastAsia="Calibri"/>
                <w:color w:val="auto"/>
                <w:spacing w:val="1"/>
                <w:sz w:val="22"/>
                <w:szCs w:val="22"/>
                <w:lang w:val="ru-RU" w:eastAsia="en-US"/>
              </w:rPr>
              <w:t xml:space="preserve"> </w:t>
            </w:r>
            <w:r>
              <w:rPr>
                <w:rFonts w:eastAsia="Calibri"/>
                <w:color w:val="auto"/>
                <w:spacing w:val="-4"/>
                <w:sz w:val="22"/>
                <w:szCs w:val="22"/>
                <w:lang w:val="ru-RU" w:eastAsia="en-US"/>
              </w:rPr>
              <w:t>направления</w:t>
            </w:r>
            <w:r>
              <w:rPr>
                <w:rFonts w:eastAsia="Calibri"/>
                <w:color w:val="auto"/>
                <w:spacing w:val="-14"/>
                <w:sz w:val="22"/>
                <w:szCs w:val="22"/>
                <w:lang w:val="ru-RU" w:eastAsia="en-US"/>
              </w:rPr>
              <w:t xml:space="preserve"> </w:t>
            </w:r>
            <w:r>
              <w:rPr>
                <w:rFonts w:eastAsia="Calibri"/>
                <w:color w:val="auto"/>
                <w:spacing w:val="-4"/>
                <w:sz w:val="22"/>
                <w:szCs w:val="22"/>
                <w:lang w:val="ru-RU" w:eastAsia="en-US"/>
              </w:rPr>
              <w:t>дополнительной</w:t>
            </w:r>
            <w:r>
              <w:rPr>
                <w:rFonts w:eastAsia="Calibri"/>
                <w:color w:val="auto"/>
                <w:spacing w:val="-10"/>
                <w:sz w:val="22"/>
                <w:szCs w:val="22"/>
                <w:lang w:val="ru-RU" w:eastAsia="en-US"/>
              </w:rPr>
              <w:t xml:space="preserve"> </w:t>
            </w:r>
            <w:r>
              <w:rPr>
                <w:rFonts w:eastAsia="Calibri"/>
                <w:color w:val="auto"/>
                <w:spacing w:val="-3"/>
                <w:sz w:val="22"/>
                <w:szCs w:val="22"/>
                <w:lang w:val="ru-RU" w:eastAsia="en-US"/>
              </w:rPr>
              <w:t>работы</w:t>
            </w:r>
            <w:r>
              <w:rPr>
                <w:rFonts w:eastAsia="Calibri"/>
                <w:color w:val="auto"/>
                <w:spacing w:val="-15"/>
                <w:sz w:val="22"/>
                <w:szCs w:val="22"/>
                <w:lang w:val="ru-RU" w:eastAsia="en-US"/>
              </w:rPr>
              <w:t xml:space="preserve"> </w:t>
            </w:r>
            <w:r>
              <w:rPr>
                <w:rFonts w:eastAsia="Calibri"/>
                <w:color w:val="auto"/>
                <w:spacing w:val="-3"/>
                <w:sz w:val="22"/>
                <w:szCs w:val="22"/>
                <w:lang w:val="ru-RU" w:eastAsia="en-US"/>
              </w:rPr>
              <w:t>с</w:t>
            </w:r>
            <w:r>
              <w:rPr>
                <w:rFonts w:eastAsia="Calibri"/>
                <w:color w:val="auto"/>
                <w:spacing w:val="-67"/>
                <w:sz w:val="22"/>
                <w:szCs w:val="22"/>
                <w:lang w:val="ru-RU" w:eastAsia="en-US"/>
              </w:rPr>
              <w:t xml:space="preserve"> </w:t>
            </w:r>
            <w:r>
              <w:rPr>
                <w:rFonts w:eastAsia="Calibri"/>
                <w:color w:val="auto"/>
                <w:sz w:val="22"/>
                <w:szCs w:val="22"/>
                <w:lang w:val="ru-RU" w:eastAsia="en-US"/>
              </w:rPr>
              <w:t>профилем</w:t>
            </w:r>
            <w:r>
              <w:rPr>
                <w:rFonts w:eastAsia="Calibri"/>
                <w:color w:val="auto"/>
                <w:spacing w:val="-12"/>
                <w:sz w:val="22"/>
                <w:szCs w:val="22"/>
                <w:lang w:val="ru-RU" w:eastAsia="en-US"/>
              </w:rPr>
              <w:t xml:space="preserve"> </w:t>
            </w:r>
            <w:r>
              <w:rPr>
                <w:rFonts w:eastAsia="Calibri"/>
                <w:color w:val="auto"/>
                <w:sz w:val="22"/>
                <w:szCs w:val="22"/>
                <w:lang w:val="ru-RU" w:eastAsia="en-US"/>
              </w:rPr>
              <w:t>основной</w:t>
            </w:r>
            <w:r>
              <w:rPr>
                <w:rFonts w:eastAsia="Calibri"/>
                <w:color w:val="auto"/>
                <w:spacing w:val="-12"/>
                <w:sz w:val="22"/>
                <w:szCs w:val="22"/>
                <w:lang w:val="ru-RU" w:eastAsia="en-US"/>
              </w:rPr>
              <w:t xml:space="preserve"> </w:t>
            </w:r>
            <w:r>
              <w:rPr>
                <w:rFonts w:eastAsia="Calibri"/>
                <w:color w:val="auto"/>
                <w:sz w:val="22"/>
                <w:szCs w:val="22"/>
                <w:lang w:val="ru-RU" w:eastAsia="en-US"/>
              </w:rPr>
              <w:t>работы)</w:t>
            </w:r>
          </w:p>
        </w:tc>
        <w:tc>
          <w:tcPr>
            <w:tcW w:w="5953" w:type="dxa"/>
            <w:tcBorders>
              <w:top w:val="single" w:color="000000" w:sz="4" w:space="0"/>
              <w:left w:val="single" w:color="000000" w:sz="4" w:space="0"/>
              <w:bottom w:val="single" w:color="000000" w:sz="4" w:space="0"/>
              <w:right w:val="single" w:color="000000" w:sz="4" w:space="0"/>
            </w:tcBorders>
          </w:tcPr>
          <w:p w14:paraId="19B5675F">
            <w:pPr>
              <w:tabs>
                <w:tab w:val="left" w:pos="4678"/>
                <w:tab w:val="left" w:pos="4962"/>
              </w:tabs>
              <w:autoSpaceDE w:val="0"/>
              <w:autoSpaceDN w:val="0"/>
              <w:spacing w:line="310" w:lineRule="exact"/>
              <w:ind w:left="142" w:right="141" w:hanging="1"/>
              <w:jc w:val="both"/>
              <w:rPr>
                <w:rFonts w:eastAsia="Times New Roman"/>
                <w:color w:val="auto"/>
                <w:sz w:val="22"/>
                <w:szCs w:val="22"/>
                <w:lang w:val="en-US" w:eastAsia="en-US"/>
              </w:rPr>
            </w:pPr>
            <w:r>
              <w:rPr>
                <w:rFonts w:eastAsia="Calibri"/>
                <w:color w:val="auto"/>
                <w:sz w:val="22"/>
                <w:szCs w:val="22"/>
                <w:lang w:val="en-US" w:eastAsia="en-US"/>
              </w:rPr>
              <w:t>Концертмейстер</w:t>
            </w:r>
          </w:p>
        </w:tc>
      </w:tr>
      <w:tr w14:paraId="2FBD0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828" w:type="dxa"/>
            <w:tcBorders>
              <w:top w:val="single" w:color="000000" w:sz="4" w:space="0"/>
              <w:left w:val="single" w:color="000000" w:sz="4" w:space="0"/>
              <w:bottom w:val="single" w:color="000000" w:sz="4" w:space="0"/>
              <w:right w:val="single" w:color="000000" w:sz="4" w:space="0"/>
            </w:tcBorders>
          </w:tcPr>
          <w:p w14:paraId="42A31B30">
            <w:pPr>
              <w:tabs>
                <w:tab w:val="left" w:pos="4678"/>
                <w:tab w:val="left" w:pos="4962"/>
              </w:tabs>
              <w:autoSpaceDE w:val="0"/>
              <w:autoSpaceDN w:val="0"/>
              <w:spacing w:line="306" w:lineRule="exact"/>
              <w:ind w:right="141"/>
              <w:rPr>
                <w:rFonts w:eastAsia="Times New Roman"/>
                <w:color w:val="auto"/>
                <w:sz w:val="22"/>
                <w:szCs w:val="22"/>
                <w:lang w:val="en-US" w:eastAsia="en-US"/>
              </w:rPr>
            </w:pPr>
            <w:r>
              <w:rPr>
                <w:rFonts w:eastAsia="Calibri"/>
                <w:color w:val="auto"/>
                <w:sz w:val="22"/>
                <w:szCs w:val="22"/>
                <w:lang w:val="en-US" w:eastAsia="en-US"/>
              </w:rPr>
              <w:t>Библиотекарь</w:t>
            </w:r>
          </w:p>
        </w:tc>
        <w:tc>
          <w:tcPr>
            <w:tcW w:w="5953" w:type="dxa"/>
            <w:tcBorders>
              <w:top w:val="single" w:color="000000" w:sz="4" w:space="0"/>
              <w:left w:val="single" w:color="000000" w:sz="4" w:space="0"/>
              <w:bottom w:val="single" w:color="000000" w:sz="4" w:space="0"/>
              <w:right w:val="single" w:color="000000" w:sz="4" w:space="0"/>
            </w:tcBorders>
          </w:tcPr>
          <w:p w14:paraId="24B2B2E6">
            <w:pPr>
              <w:tabs>
                <w:tab w:val="left" w:pos="4678"/>
                <w:tab w:val="left" w:pos="4962"/>
              </w:tabs>
              <w:autoSpaceDE w:val="0"/>
              <w:autoSpaceDN w:val="0"/>
              <w:spacing w:line="306" w:lineRule="exact"/>
              <w:ind w:left="142" w:right="141" w:hanging="1"/>
              <w:jc w:val="both"/>
              <w:rPr>
                <w:rFonts w:eastAsia="Times New Roman"/>
                <w:color w:val="auto"/>
                <w:sz w:val="22"/>
                <w:szCs w:val="22"/>
                <w:lang w:val="en-US" w:eastAsia="en-US"/>
              </w:rPr>
            </w:pPr>
            <w:r>
              <w:rPr>
                <w:rFonts w:eastAsia="Calibri"/>
                <w:color w:val="auto"/>
                <w:sz w:val="22"/>
                <w:szCs w:val="22"/>
                <w:lang w:val="en-US" w:eastAsia="en-US"/>
              </w:rPr>
              <w:t>Педагог-библиотекарь</w:t>
            </w:r>
          </w:p>
        </w:tc>
      </w:tr>
      <w:tr w14:paraId="178DA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828" w:type="dxa"/>
            <w:tcBorders>
              <w:top w:val="single" w:color="000000" w:sz="4" w:space="0"/>
              <w:left w:val="single" w:color="000000" w:sz="4" w:space="0"/>
              <w:bottom w:val="single" w:color="000000" w:sz="4" w:space="0"/>
              <w:right w:val="single" w:color="000000" w:sz="4" w:space="0"/>
            </w:tcBorders>
          </w:tcPr>
          <w:p w14:paraId="28ACE3F6">
            <w:pPr>
              <w:tabs>
                <w:tab w:val="left" w:pos="4678"/>
                <w:tab w:val="left" w:pos="4962"/>
              </w:tabs>
              <w:autoSpaceDE w:val="0"/>
              <w:autoSpaceDN w:val="0"/>
              <w:spacing w:line="301" w:lineRule="exact"/>
              <w:ind w:right="141"/>
              <w:rPr>
                <w:rFonts w:eastAsia="Times New Roman"/>
                <w:color w:val="auto"/>
                <w:sz w:val="22"/>
                <w:szCs w:val="22"/>
                <w:lang w:val="en-US" w:eastAsia="en-US"/>
              </w:rPr>
            </w:pPr>
            <w:r>
              <w:rPr>
                <w:rFonts w:eastAsia="Calibri"/>
                <w:color w:val="auto"/>
                <w:sz w:val="22"/>
                <w:szCs w:val="22"/>
                <w:lang w:val="en-US" w:eastAsia="en-US"/>
              </w:rPr>
              <w:t>Педагог-библиотекарь</w:t>
            </w:r>
          </w:p>
        </w:tc>
        <w:tc>
          <w:tcPr>
            <w:tcW w:w="5953" w:type="dxa"/>
            <w:tcBorders>
              <w:top w:val="single" w:color="000000" w:sz="4" w:space="0"/>
              <w:left w:val="single" w:color="000000" w:sz="4" w:space="0"/>
              <w:bottom w:val="single" w:color="000000" w:sz="4" w:space="0"/>
              <w:right w:val="single" w:color="000000" w:sz="4" w:space="0"/>
            </w:tcBorders>
          </w:tcPr>
          <w:p w14:paraId="60291783">
            <w:pPr>
              <w:tabs>
                <w:tab w:val="left" w:pos="4678"/>
                <w:tab w:val="left" w:pos="4962"/>
              </w:tabs>
              <w:autoSpaceDE w:val="0"/>
              <w:autoSpaceDN w:val="0"/>
              <w:spacing w:line="301" w:lineRule="exact"/>
              <w:ind w:left="142" w:right="141" w:hanging="1"/>
              <w:jc w:val="both"/>
              <w:rPr>
                <w:rFonts w:eastAsia="Times New Roman"/>
                <w:color w:val="auto"/>
                <w:sz w:val="22"/>
                <w:szCs w:val="22"/>
                <w:lang w:val="en-US" w:eastAsia="en-US"/>
              </w:rPr>
            </w:pPr>
            <w:r>
              <w:rPr>
                <w:rFonts w:eastAsia="Calibri"/>
                <w:color w:val="auto"/>
                <w:sz w:val="22"/>
                <w:szCs w:val="22"/>
                <w:lang w:val="en-US" w:eastAsia="en-US"/>
              </w:rPr>
              <w:t>Библиотекарь</w:t>
            </w:r>
          </w:p>
        </w:tc>
      </w:tr>
      <w:tr w14:paraId="40DF7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3828" w:type="dxa"/>
            <w:tcBorders>
              <w:top w:val="single" w:color="000000" w:sz="4" w:space="0"/>
              <w:left w:val="single" w:color="000000" w:sz="4" w:space="0"/>
              <w:bottom w:val="single" w:color="000000" w:sz="4" w:space="0"/>
              <w:right w:val="single" w:color="000000" w:sz="4" w:space="0"/>
            </w:tcBorders>
          </w:tcPr>
          <w:p w14:paraId="7BF3DF32">
            <w:pPr>
              <w:tabs>
                <w:tab w:val="left" w:pos="4678"/>
                <w:tab w:val="left" w:pos="4962"/>
              </w:tabs>
              <w:autoSpaceDE w:val="0"/>
              <w:autoSpaceDN w:val="0"/>
              <w:spacing w:line="310" w:lineRule="exact"/>
              <w:ind w:right="141"/>
              <w:rPr>
                <w:rFonts w:eastAsia="Times New Roman"/>
                <w:color w:val="auto"/>
                <w:sz w:val="22"/>
                <w:szCs w:val="22"/>
                <w:lang w:val="en-US" w:eastAsia="en-US"/>
              </w:rPr>
            </w:pPr>
            <w:r>
              <w:rPr>
                <w:rFonts w:eastAsia="Calibri"/>
                <w:color w:val="auto"/>
                <w:spacing w:val="-4"/>
                <w:sz w:val="22"/>
                <w:szCs w:val="22"/>
                <w:lang w:val="en-US" w:eastAsia="en-US"/>
              </w:rPr>
              <w:t>Старший</w:t>
            </w:r>
            <w:r>
              <w:rPr>
                <w:rFonts w:eastAsia="Calibri"/>
                <w:color w:val="auto"/>
                <w:spacing w:val="-13"/>
                <w:sz w:val="22"/>
                <w:szCs w:val="22"/>
                <w:lang w:val="en-US" w:eastAsia="en-US"/>
              </w:rPr>
              <w:t xml:space="preserve"> </w:t>
            </w:r>
            <w:r>
              <w:rPr>
                <w:rFonts w:eastAsia="Calibri"/>
                <w:color w:val="auto"/>
                <w:spacing w:val="-4"/>
                <w:sz w:val="22"/>
                <w:szCs w:val="22"/>
                <w:lang w:val="en-US" w:eastAsia="en-US"/>
              </w:rPr>
              <w:t>методист,</w:t>
            </w:r>
            <w:r>
              <w:rPr>
                <w:rFonts w:eastAsia="Calibri"/>
                <w:color w:val="auto"/>
                <w:spacing w:val="-10"/>
                <w:sz w:val="22"/>
                <w:szCs w:val="22"/>
                <w:lang w:val="en-US" w:eastAsia="en-US"/>
              </w:rPr>
              <w:t xml:space="preserve"> </w:t>
            </w:r>
            <w:r>
              <w:rPr>
                <w:rFonts w:eastAsia="Calibri"/>
                <w:color w:val="auto"/>
                <w:spacing w:val="-3"/>
                <w:sz w:val="22"/>
                <w:szCs w:val="22"/>
                <w:lang w:val="en-US" w:eastAsia="en-US"/>
              </w:rPr>
              <w:t>методист</w:t>
            </w:r>
          </w:p>
        </w:tc>
        <w:tc>
          <w:tcPr>
            <w:tcW w:w="5953" w:type="dxa"/>
            <w:tcBorders>
              <w:top w:val="single" w:color="000000" w:sz="4" w:space="0"/>
              <w:left w:val="single" w:color="000000" w:sz="4" w:space="0"/>
              <w:bottom w:val="single" w:color="000000" w:sz="4" w:space="0"/>
              <w:right w:val="single" w:color="000000" w:sz="4" w:space="0"/>
            </w:tcBorders>
          </w:tcPr>
          <w:p w14:paraId="1791CA48">
            <w:pPr>
              <w:tabs>
                <w:tab w:val="left" w:pos="4678"/>
                <w:tab w:val="left" w:pos="4962"/>
              </w:tabs>
              <w:autoSpaceDE w:val="0"/>
              <w:autoSpaceDN w:val="0"/>
              <w:spacing w:line="310" w:lineRule="exact"/>
              <w:ind w:left="142" w:right="141" w:hanging="1"/>
              <w:jc w:val="both"/>
              <w:rPr>
                <w:rFonts w:eastAsia="Times New Roman"/>
                <w:color w:val="auto"/>
                <w:sz w:val="22"/>
                <w:szCs w:val="22"/>
                <w:lang w:val="en-US" w:eastAsia="en-US"/>
              </w:rPr>
            </w:pPr>
            <w:r>
              <w:rPr>
                <w:rFonts w:eastAsia="Calibri"/>
                <w:color w:val="auto"/>
                <w:spacing w:val="-4"/>
                <w:sz w:val="22"/>
                <w:szCs w:val="22"/>
                <w:lang w:val="en-US" w:eastAsia="en-US"/>
              </w:rPr>
              <w:t>Учитель,</w:t>
            </w:r>
            <w:r>
              <w:rPr>
                <w:rFonts w:eastAsia="Calibri"/>
                <w:color w:val="auto"/>
                <w:spacing w:val="-14"/>
                <w:sz w:val="22"/>
                <w:szCs w:val="22"/>
                <w:lang w:val="en-US" w:eastAsia="en-US"/>
              </w:rPr>
              <w:t xml:space="preserve"> </w:t>
            </w:r>
            <w:r>
              <w:rPr>
                <w:rFonts w:eastAsia="Calibri"/>
                <w:color w:val="auto"/>
                <w:spacing w:val="-4"/>
                <w:sz w:val="22"/>
                <w:szCs w:val="22"/>
                <w:lang w:val="en-US" w:eastAsia="en-US"/>
              </w:rPr>
              <w:t>воспитатель,</w:t>
            </w:r>
            <w:r>
              <w:rPr>
                <w:rFonts w:eastAsia="Calibri"/>
                <w:color w:val="auto"/>
                <w:spacing w:val="-13"/>
                <w:sz w:val="22"/>
                <w:szCs w:val="22"/>
                <w:lang w:val="en-US" w:eastAsia="en-US"/>
              </w:rPr>
              <w:t xml:space="preserve"> </w:t>
            </w:r>
            <w:r>
              <w:rPr>
                <w:rFonts w:eastAsia="Calibri"/>
                <w:color w:val="auto"/>
                <w:spacing w:val="-3"/>
                <w:sz w:val="22"/>
                <w:szCs w:val="22"/>
                <w:lang w:val="en-US" w:eastAsia="en-US"/>
              </w:rPr>
              <w:t>преподаватель</w:t>
            </w:r>
          </w:p>
        </w:tc>
      </w:tr>
      <w:tr w14:paraId="29A7F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828" w:type="dxa"/>
            <w:tcBorders>
              <w:top w:val="single" w:color="000000" w:sz="4" w:space="0"/>
              <w:left w:val="single" w:color="000000" w:sz="4" w:space="0"/>
              <w:bottom w:val="single" w:color="000000" w:sz="4" w:space="0"/>
              <w:right w:val="single" w:color="000000" w:sz="4" w:space="0"/>
            </w:tcBorders>
          </w:tcPr>
          <w:p w14:paraId="7A6C93B1">
            <w:pPr>
              <w:tabs>
                <w:tab w:val="left" w:pos="4678"/>
                <w:tab w:val="left" w:pos="4962"/>
              </w:tabs>
              <w:autoSpaceDE w:val="0"/>
              <w:autoSpaceDN w:val="0"/>
              <w:spacing w:line="314" w:lineRule="exact"/>
              <w:ind w:right="141"/>
              <w:rPr>
                <w:rFonts w:eastAsia="Times New Roman"/>
                <w:color w:val="auto"/>
                <w:sz w:val="22"/>
                <w:szCs w:val="22"/>
                <w:lang w:val="en-US" w:eastAsia="en-US"/>
              </w:rPr>
            </w:pPr>
            <w:r>
              <w:rPr>
                <w:rFonts w:eastAsia="Calibri"/>
                <w:color w:val="auto"/>
                <w:spacing w:val="-4"/>
                <w:sz w:val="22"/>
                <w:szCs w:val="22"/>
                <w:lang w:val="en-US" w:eastAsia="en-US"/>
              </w:rPr>
              <w:t>Учитель,воспитатель,</w:t>
            </w:r>
            <w:r>
              <w:rPr>
                <w:rFonts w:eastAsia="Calibri"/>
                <w:color w:val="auto"/>
                <w:spacing w:val="-3"/>
                <w:sz w:val="22"/>
                <w:szCs w:val="22"/>
                <w:lang w:val="en-US" w:eastAsia="en-US"/>
              </w:rPr>
              <w:t>преподаватель</w:t>
            </w:r>
          </w:p>
        </w:tc>
        <w:tc>
          <w:tcPr>
            <w:tcW w:w="5953" w:type="dxa"/>
            <w:tcBorders>
              <w:top w:val="single" w:color="000000" w:sz="4" w:space="0"/>
              <w:left w:val="single" w:color="000000" w:sz="4" w:space="0"/>
              <w:bottom w:val="single" w:color="000000" w:sz="4" w:space="0"/>
              <w:right w:val="single" w:color="000000" w:sz="4" w:space="0"/>
            </w:tcBorders>
          </w:tcPr>
          <w:p w14:paraId="5A253004">
            <w:pPr>
              <w:tabs>
                <w:tab w:val="left" w:pos="4678"/>
                <w:tab w:val="left" w:pos="4962"/>
              </w:tabs>
              <w:autoSpaceDE w:val="0"/>
              <w:autoSpaceDN w:val="0"/>
              <w:spacing w:line="314" w:lineRule="exact"/>
              <w:ind w:left="142" w:right="141" w:hanging="1"/>
              <w:jc w:val="both"/>
              <w:rPr>
                <w:rFonts w:eastAsia="Times New Roman"/>
                <w:color w:val="auto"/>
                <w:sz w:val="22"/>
                <w:szCs w:val="22"/>
                <w:lang w:val="en-US" w:eastAsia="en-US"/>
              </w:rPr>
            </w:pPr>
            <w:r>
              <w:rPr>
                <w:rFonts w:eastAsia="Calibri"/>
                <w:color w:val="auto"/>
                <w:spacing w:val="-4"/>
                <w:sz w:val="22"/>
                <w:szCs w:val="22"/>
                <w:lang w:val="en-US" w:eastAsia="en-US"/>
              </w:rPr>
              <w:t>Старший</w:t>
            </w:r>
            <w:r>
              <w:rPr>
                <w:rFonts w:eastAsia="Calibri"/>
                <w:color w:val="auto"/>
                <w:spacing w:val="-13"/>
                <w:sz w:val="22"/>
                <w:szCs w:val="22"/>
                <w:lang w:val="en-US" w:eastAsia="en-US"/>
              </w:rPr>
              <w:t xml:space="preserve"> </w:t>
            </w:r>
            <w:r>
              <w:rPr>
                <w:rFonts w:eastAsia="Calibri"/>
                <w:color w:val="auto"/>
                <w:spacing w:val="-4"/>
                <w:sz w:val="22"/>
                <w:szCs w:val="22"/>
                <w:lang w:val="en-US" w:eastAsia="en-US"/>
              </w:rPr>
              <w:t>методист,</w:t>
            </w:r>
            <w:r>
              <w:rPr>
                <w:rFonts w:eastAsia="Calibri"/>
                <w:color w:val="auto"/>
                <w:spacing w:val="-10"/>
                <w:sz w:val="22"/>
                <w:szCs w:val="22"/>
                <w:lang w:val="en-US" w:eastAsia="en-US"/>
              </w:rPr>
              <w:t xml:space="preserve"> </w:t>
            </w:r>
            <w:r>
              <w:rPr>
                <w:rFonts w:eastAsia="Calibri"/>
                <w:color w:val="auto"/>
                <w:spacing w:val="-3"/>
                <w:sz w:val="22"/>
                <w:szCs w:val="22"/>
                <w:lang w:val="en-US" w:eastAsia="en-US"/>
              </w:rPr>
              <w:t>методист</w:t>
            </w:r>
          </w:p>
        </w:tc>
      </w:tr>
    </w:tbl>
    <w:p w14:paraId="2869A8C0">
      <w:pPr>
        <w:autoSpaceDE w:val="0"/>
        <w:autoSpaceDN w:val="0"/>
        <w:spacing w:before="86"/>
        <w:ind w:right="3"/>
        <w:jc w:val="both"/>
        <w:rPr>
          <w:color w:val="auto"/>
          <w:sz w:val="22"/>
          <w:szCs w:val="22"/>
          <w:lang w:eastAsia="en-US"/>
        </w:rPr>
      </w:pPr>
      <w:r>
        <w:rPr>
          <w:color w:val="auto"/>
          <w:sz w:val="22"/>
          <w:szCs w:val="22"/>
          <w:lang w:eastAsia="en-US"/>
        </w:rPr>
        <w:t xml:space="preserve">          Другие</w:t>
      </w:r>
      <w:r>
        <w:rPr>
          <w:color w:val="auto"/>
          <w:spacing w:val="-17"/>
          <w:sz w:val="22"/>
          <w:szCs w:val="22"/>
          <w:lang w:eastAsia="en-US"/>
        </w:rPr>
        <w:t xml:space="preserve"> </w:t>
      </w:r>
      <w:r>
        <w:rPr>
          <w:color w:val="auto"/>
          <w:sz w:val="22"/>
          <w:szCs w:val="22"/>
          <w:lang w:eastAsia="en-US"/>
        </w:rPr>
        <w:t>случаи</w:t>
      </w:r>
      <w:r>
        <w:rPr>
          <w:color w:val="auto"/>
          <w:spacing w:val="-14"/>
          <w:sz w:val="22"/>
          <w:szCs w:val="22"/>
          <w:lang w:eastAsia="en-US"/>
        </w:rPr>
        <w:t xml:space="preserve"> </w:t>
      </w:r>
      <w:r>
        <w:rPr>
          <w:color w:val="auto"/>
          <w:sz w:val="22"/>
          <w:szCs w:val="22"/>
          <w:lang w:eastAsia="en-US"/>
        </w:rPr>
        <w:t>учета</w:t>
      </w:r>
      <w:r>
        <w:rPr>
          <w:color w:val="auto"/>
          <w:spacing w:val="-16"/>
          <w:sz w:val="22"/>
          <w:szCs w:val="22"/>
          <w:lang w:eastAsia="en-US"/>
        </w:rPr>
        <w:t xml:space="preserve"> </w:t>
      </w:r>
      <w:r>
        <w:rPr>
          <w:color w:val="auto"/>
          <w:sz w:val="22"/>
          <w:szCs w:val="22"/>
          <w:lang w:eastAsia="en-US"/>
        </w:rPr>
        <w:t>квалификационной</w:t>
      </w:r>
      <w:r>
        <w:rPr>
          <w:color w:val="auto"/>
          <w:spacing w:val="-14"/>
          <w:sz w:val="22"/>
          <w:szCs w:val="22"/>
          <w:lang w:eastAsia="en-US"/>
        </w:rPr>
        <w:t xml:space="preserve"> </w:t>
      </w:r>
      <w:r>
        <w:rPr>
          <w:color w:val="auto"/>
          <w:sz w:val="22"/>
          <w:szCs w:val="22"/>
          <w:lang w:eastAsia="en-US"/>
        </w:rPr>
        <w:t>категории</w:t>
      </w:r>
      <w:r>
        <w:rPr>
          <w:color w:val="auto"/>
          <w:spacing w:val="-17"/>
          <w:sz w:val="22"/>
          <w:szCs w:val="22"/>
          <w:lang w:eastAsia="en-US"/>
        </w:rPr>
        <w:t xml:space="preserve"> </w:t>
      </w:r>
      <w:r>
        <w:rPr>
          <w:color w:val="auto"/>
          <w:sz w:val="22"/>
          <w:szCs w:val="22"/>
          <w:lang w:eastAsia="en-US"/>
        </w:rPr>
        <w:t>при</w:t>
      </w:r>
      <w:r>
        <w:rPr>
          <w:color w:val="auto"/>
          <w:spacing w:val="-17"/>
          <w:sz w:val="22"/>
          <w:szCs w:val="22"/>
          <w:lang w:eastAsia="en-US"/>
        </w:rPr>
        <w:t xml:space="preserve"> </w:t>
      </w:r>
      <w:r>
        <w:rPr>
          <w:color w:val="auto"/>
          <w:sz w:val="22"/>
          <w:szCs w:val="22"/>
          <w:lang w:eastAsia="en-US"/>
        </w:rPr>
        <w:t>работе</w:t>
      </w:r>
      <w:r>
        <w:rPr>
          <w:color w:val="auto"/>
          <w:spacing w:val="-16"/>
          <w:sz w:val="22"/>
          <w:szCs w:val="22"/>
          <w:lang w:eastAsia="en-US"/>
        </w:rPr>
        <w:t xml:space="preserve"> </w:t>
      </w:r>
      <w:r>
        <w:rPr>
          <w:color w:val="auto"/>
          <w:sz w:val="22"/>
          <w:szCs w:val="22"/>
          <w:lang w:eastAsia="en-US"/>
        </w:rPr>
        <w:t>на</w:t>
      </w:r>
      <w:r>
        <w:rPr>
          <w:color w:val="auto"/>
          <w:spacing w:val="-16"/>
          <w:sz w:val="22"/>
          <w:szCs w:val="22"/>
          <w:lang w:eastAsia="en-US"/>
        </w:rPr>
        <w:t xml:space="preserve"> </w:t>
      </w:r>
      <w:r>
        <w:rPr>
          <w:color w:val="auto"/>
          <w:sz w:val="22"/>
          <w:szCs w:val="22"/>
          <w:lang w:eastAsia="en-US"/>
        </w:rPr>
        <w:t>разных</w:t>
      </w:r>
      <w:r>
        <w:rPr>
          <w:color w:val="auto"/>
          <w:spacing w:val="-68"/>
          <w:sz w:val="22"/>
          <w:szCs w:val="22"/>
          <w:lang w:eastAsia="en-US"/>
        </w:rPr>
        <w:t xml:space="preserve"> </w:t>
      </w:r>
      <w:r>
        <w:rPr>
          <w:color w:val="auto"/>
          <w:sz w:val="22"/>
          <w:szCs w:val="22"/>
          <w:lang w:eastAsia="en-US"/>
        </w:rPr>
        <w:t>педагогических</w:t>
      </w:r>
      <w:r>
        <w:rPr>
          <w:color w:val="auto"/>
          <w:spacing w:val="1"/>
          <w:sz w:val="22"/>
          <w:szCs w:val="22"/>
          <w:lang w:eastAsia="en-US"/>
        </w:rPr>
        <w:t xml:space="preserve"> </w:t>
      </w:r>
      <w:r>
        <w:rPr>
          <w:color w:val="auto"/>
          <w:sz w:val="22"/>
          <w:szCs w:val="22"/>
          <w:lang w:eastAsia="en-US"/>
        </w:rPr>
        <w:t>должностях,</w:t>
      </w:r>
      <w:r>
        <w:rPr>
          <w:color w:val="auto"/>
          <w:spacing w:val="1"/>
          <w:sz w:val="22"/>
          <w:szCs w:val="22"/>
          <w:lang w:eastAsia="en-US"/>
        </w:rPr>
        <w:t xml:space="preserve"> </w:t>
      </w:r>
      <w:r>
        <w:rPr>
          <w:color w:val="auto"/>
          <w:sz w:val="22"/>
          <w:szCs w:val="22"/>
          <w:lang w:eastAsia="en-US"/>
        </w:rPr>
        <w:t>по</w:t>
      </w:r>
      <w:r>
        <w:rPr>
          <w:color w:val="auto"/>
          <w:spacing w:val="1"/>
          <w:sz w:val="22"/>
          <w:szCs w:val="22"/>
          <w:lang w:eastAsia="en-US"/>
        </w:rPr>
        <w:t xml:space="preserve"> </w:t>
      </w:r>
      <w:r>
        <w:rPr>
          <w:color w:val="auto"/>
          <w:sz w:val="22"/>
          <w:szCs w:val="22"/>
          <w:lang w:eastAsia="en-US"/>
        </w:rPr>
        <w:t>которым</w:t>
      </w:r>
      <w:r>
        <w:rPr>
          <w:color w:val="auto"/>
          <w:spacing w:val="1"/>
          <w:sz w:val="22"/>
          <w:szCs w:val="22"/>
          <w:lang w:eastAsia="en-US"/>
        </w:rPr>
        <w:t xml:space="preserve"> </w:t>
      </w:r>
      <w:r>
        <w:rPr>
          <w:color w:val="auto"/>
          <w:sz w:val="22"/>
          <w:szCs w:val="22"/>
          <w:lang w:eastAsia="en-US"/>
        </w:rPr>
        <w:t>совпадают</w:t>
      </w:r>
      <w:r>
        <w:rPr>
          <w:color w:val="auto"/>
          <w:spacing w:val="1"/>
          <w:sz w:val="22"/>
          <w:szCs w:val="22"/>
          <w:lang w:eastAsia="en-US"/>
        </w:rPr>
        <w:t xml:space="preserve"> </w:t>
      </w:r>
      <w:r>
        <w:rPr>
          <w:color w:val="auto"/>
          <w:sz w:val="22"/>
          <w:szCs w:val="22"/>
          <w:lang w:eastAsia="en-US"/>
        </w:rPr>
        <w:t>профили</w:t>
      </w:r>
      <w:r>
        <w:rPr>
          <w:color w:val="auto"/>
          <w:spacing w:val="1"/>
          <w:sz w:val="22"/>
          <w:szCs w:val="22"/>
          <w:lang w:eastAsia="en-US"/>
        </w:rPr>
        <w:t xml:space="preserve"> </w:t>
      </w:r>
      <w:r>
        <w:rPr>
          <w:color w:val="auto"/>
          <w:sz w:val="22"/>
          <w:szCs w:val="22"/>
          <w:lang w:eastAsia="en-US"/>
        </w:rPr>
        <w:t>работы</w:t>
      </w:r>
      <w:r>
        <w:rPr>
          <w:color w:val="auto"/>
          <w:spacing w:val="1"/>
          <w:sz w:val="22"/>
          <w:szCs w:val="22"/>
          <w:lang w:eastAsia="en-US"/>
        </w:rPr>
        <w:t xml:space="preserve"> </w:t>
      </w:r>
      <w:r>
        <w:rPr>
          <w:color w:val="auto"/>
          <w:sz w:val="22"/>
          <w:szCs w:val="22"/>
          <w:lang w:eastAsia="en-US"/>
        </w:rPr>
        <w:t>(деятельности),</w:t>
      </w:r>
      <w:r>
        <w:rPr>
          <w:color w:val="auto"/>
          <w:spacing w:val="1"/>
          <w:sz w:val="22"/>
          <w:szCs w:val="22"/>
          <w:lang w:eastAsia="en-US"/>
        </w:rPr>
        <w:t xml:space="preserve"> </w:t>
      </w:r>
      <w:r>
        <w:rPr>
          <w:color w:val="auto"/>
          <w:sz w:val="22"/>
          <w:szCs w:val="22"/>
          <w:lang w:eastAsia="en-US"/>
        </w:rPr>
        <w:t>рассматриваются</w:t>
      </w:r>
      <w:r>
        <w:rPr>
          <w:color w:val="auto"/>
          <w:spacing w:val="1"/>
          <w:sz w:val="22"/>
          <w:szCs w:val="22"/>
          <w:lang w:eastAsia="en-US"/>
        </w:rPr>
        <w:t xml:space="preserve"> </w:t>
      </w:r>
      <w:r>
        <w:rPr>
          <w:color w:val="auto"/>
          <w:sz w:val="22"/>
          <w:szCs w:val="22"/>
          <w:lang w:eastAsia="en-US"/>
        </w:rPr>
        <w:t>Министерством</w:t>
      </w:r>
      <w:r>
        <w:rPr>
          <w:color w:val="auto"/>
          <w:spacing w:val="1"/>
          <w:sz w:val="22"/>
          <w:szCs w:val="22"/>
          <w:lang w:eastAsia="en-US"/>
        </w:rPr>
        <w:t xml:space="preserve"> </w:t>
      </w:r>
      <w:r>
        <w:rPr>
          <w:color w:val="auto"/>
          <w:sz w:val="22"/>
          <w:szCs w:val="22"/>
          <w:lang w:eastAsia="en-US"/>
        </w:rPr>
        <w:t>образования</w:t>
      </w:r>
      <w:r>
        <w:rPr>
          <w:color w:val="auto"/>
          <w:spacing w:val="1"/>
          <w:sz w:val="22"/>
          <w:szCs w:val="22"/>
          <w:lang w:eastAsia="en-US"/>
        </w:rPr>
        <w:t xml:space="preserve"> </w:t>
      </w:r>
      <w:r>
        <w:rPr>
          <w:color w:val="auto"/>
          <w:sz w:val="22"/>
          <w:szCs w:val="22"/>
          <w:lang w:eastAsia="en-US"/>
        </w:rPr>
        <w:t>и</w:t>
      </w:r>
      <w:r>
        <w:rPr>
          <w:color w:val="auto"/>
          <w:spacing w:val="1"/>
          <w:sz w:val="22"/>
          <w:szCs w:val="22"/>
          <w:lang w:eastAsia="en-US"/>
        </w:rPr>
        <w:t xml:space="preserve"> </w:t>
      </w:r>
      <w:r>
        <w:rPr>
          <w:color w:val="auto"/>
          <w:sz w:val="22"/>
          <w:szCs w:val="22"/>
          <w:lang w:eastAsia="en-US"/>
        </w:rPr>
        <w:t>науки</w:t>
      </w:r>
      <w:r>
        <w:rPr>
          <w:color w:val="auto"/>
          <w:spacing w:val="1"/>
          <w:sz w:val="22"/>
          <w:szCs w:val="22"/>
          <w:lang w:eastAsia="en-US"/>
        </w:rPr>
        <w:t xml:space="preserve"> </w:t>
      </w:r>
      <w:r>
        <w:rPr>
          <w:color w:val="auto"/>
          <w:sz w:val="22"/>
          <w:szCs w:val="22"/>
          <w:lang w:eastAsia="en-US"/>
        </w:rPr>
        <w:t>Республики</w:t>
      </w:r>
      <w:r>
        <w:rPr>
          <w:color w:val="auto"/>
          <w:spacing w:val="1"/>
          <w:sz w:val="22"/>
          <w:szCs w:val="22"/>
          <w:lang w:eastAsia="en-US"/>
        </w:rPr>
        <w:t xml:space="preserve"> </w:t>
      </w:r>
      <w:r>
        <w:rPr>
          <w:color w:val="auto"/>
          <w:sz w:val="22"/>
          <w:szCs w:val="22"/>
          <w:lang w:eastAsia="en-US"/>
        </w:rPr>
        <w:t>Татарстан,</w:t>
      </w:r>
      <w:r>
        <w:rPr>
          <w:color w:val="auto"/>
          <w:spacing w:val="1"/>
          <w:sz w:val="22"/>
          <w:szCs w:val="22"/>
          <w:lang w:eastAsia="en-US"/>
        </w:rPr>
        <w:t xml:space="preserve"> </w:t>
      </w:r>
      <w:r>
        <w:rPr>
          <w:color w:val="auto"/>
          <w:sz w:val="22"/>
          <w:szCs w:val="22"/>
          <w:lang w:eastAsia="en-US"/>
        </w:rPr>
        <w:t>к</w:t>
      </w:r>
      <w:r>
        <w:rPr>
          <w:color w:val="auto"/>
          <w:spacing w:val="1"/>
          <w:sz w:val="22"/>
          <w:szCs w:val="22"/>
          <w:lang w:eastAsia="en-US"/>
        </w:rPr>
        <w:t xml:space="preserve"> </w:t>
      </w:r>
      <w:r>
        <w:rPr>
          <w:color w:val="auto"/>
          <w:sz w:val="22"/>
          <w:szCs w:val="22"/>
          <w:lang w:eastAsia="en-US"/>
        </w:rPr>
        <w:t>чьей</w:t>
      </w:r>
      <w:r>
        <w:rPr>
          <w:color w:val="auto"/>
          <w:spacing w:val="1"/>
          <w:sz w:val="22"/>
          <w:szCs w:val="22"/>
          <w:lang w:eastAsia="en-US"/>
        </w:rPr>
        <w:t xml:space="preserve"> </w:t>
      </w:r>
      <w:r>
        <w:rPr>
          <w:color w:val="auto"/>
          <w:sz w:val="22"/>
          <w:szCs w:val="22"/>
          <w:lang w:eastAsia="en-US"/>
        </w:rPr>
        <w:t>компетенции</w:t>
      </w:r>
      <w:r>
        <w:rPr>
          <w:color w:val="auto"/>
          <w:spacing w:val="1"/>
          <w:sz w:val="22"/>
          <w:szCs w:val="22"/>
          <w:lang w:eastAsia="en-US"/>
        </w:rPr>
        <w:t xml:space="preserve"> </w:t>
      </w:r>
      <w:r>
        <w:rPr>
          <w:color w:val="auto"/>
          <w:sz w:val="22"/>
          <w:szCs w:val="22"/>
          <w:lang w:eastAsia="en-US"/>
        </w:rPr>
        <w:t>относится</w:t>
      </w:r>
      <w:r>
        <w:rPr>
          <w:color w:val="auto"/>
          <w:spacing w:val="1"/>
          <w:sz w:val="22"/>
          <w:szCs w:val="22"/>
          <w:lang w:eastAsia="en-US"/>
        </w:rPr>
        <w:t xml:space="preserve"> </w:t>
      </w:r>
      <w:r>
        <w:rPr>
          <w:color w:val="auto"/>
          <w:sz w:val="22"/>
          <w:szCs w:val="22"/>
          <w:lang w:eastAsia="en-US"/>
        </w:rPr>
        <w:t>установление</w:t>
      </w:r>
      <w:r>
        <w:rPr>
          <w:color w:val="auto"/>
          <w:spacing w:val="1"/>
          <w:sz w:val="22"/>
          <w:szCs w:val="22"/>
          <w:lang w:eastAsia="en-US"/>
        </w:rPr>
        <w:t xml:space="preserve"> </w:t>
      </w:r>
      <w:r>
        <w:rPr>
          <w:color w:val="auto"/>
          <w:sz w:val="22"/>
          <w:szCs w:val="22"/>
          <w:lang w:eastAsia="en-US"/>
        </w:rPr>
        <w:t>квалификационной</w:t>
      </w:r>
      <w:r>
        <w:rPr>
          <w:color w:val="auto"/>
          <w:spacing w:val="-14"/>
          <w:sz w:val="22"/>
          <w:szCs w:val="22"/>
          <w:lang w:eastAsia="en-US"/>
        </w:rPr>
        <w:t xml:space="preserve"> </w:t>
      </w:r>
      <w:r>
        <w:rPr>
          <w:color w:val="auto"/>
          <w:sz w:val="22"/>
          <w:szCs w:val="22"/>
          <w:lang w:eastAsia="en-US"/>
        </w:rPr>
        <w:t>категории,</w:t>
      </w:r>
      <w:r>
        <w:rPr>
          <w:color w:val="auto"/>
          <w:spacing w:val="-16"/>
          <w:sz w:val="22"/>
          <w:szCs w:val="22"/>
          <w:lang w:eastAsia="en-US"/>
        </w:rPr>
        <w:t xml:space="preserve"> </w:t>
      </w:r>
      <w:r>
        <w:rPr>
          <w:color w:val="auto"/>
          <w:sz w:val="22"/>
          <w:szCs w:val="22"/>
          <w:lang w:eastAsia="en-US"/>
        </w:rPr>
        <w:t>на</w:t>
      </w:r>
      <w:r>
        <w:rPr>
          <w:color w:val="auto"/>
          <w:spacing w:val="-16"/>
          <w:sz w:val="22"/>
          <w:szCs w:val="22"/>
          <w:lang w:eastAsia="en-US"/>
        </w:rPr>
        <w:t xml:space="preserve"> </w:t>
      </w:r>
      <w:r>
        <w:rPr>
          <w:color w:val="auto"/>
          <w:sz w:val="22"/>
          <w:szCs w:val="22"/>
          <w:lang w:eastAsia="en-US"/>
        </w:rPr>
        <w:t>основании</w:t>
      </w:r>
      <w:r>
        <w:rPr>
          <w:color w:val="auto"/>
          <w:spacing w:val="-18"/>
          <w:sz w:val="22"/>
          <w:szCs w:val="22"/>
          <w:lang w:eastAsia="en-US"/>
        </w:rPr>
        <w:t xml:space="preserve"> </w:t>
      </w:r>
      <w:r>
        <w:rPr>
          <w:color w:val="auto"/>
          <w:sz w:val="22"/>
          <w:szCs w:val="22"/>
          <w:lang w:eastAsia="en-US"/>
        </w:rPr>
        <w:t>письменного</w:t>
      </w:r>
      <w:r>
        <w:rPr>
          <w:color w:val="auto"/>
          <w:spacing w:val="-17"/>
          <w:sz w:val="22"/>
          <w:szCs w:val="22"/>
          <w:lang w:eastAsia="en-US"/>
        </w:rPr>
        <w:t xml:space="preserve"> </w:t>
      </w:r>
      <w:r>
        <w:rPr>
          <w:color w:val="auto"/>
          <w:sz w:val="22"/>
          <w:szCs w:val="22"/>
          <w:lang w:eastAsia="en-US"/>
        </w:rPr>
        <w:t>заявления.</w:t>
      </w:r>
    </w:p>
    <w:p w14:paraId="4395497B">
      <w:pPr>
        <w:tabs>
          <w:tab w:val="left" w:pos="2368"/>
        </w:tabs>
        <w:autoSpaceDE w:val="0"/>
        <w:autoSpaceDN w:val="0"/>
        <w:ind w:right="3"/>
        <w:jc w:val="both"/>
        <w:rPr>
          <w:sz w:val="22"/>
          <w:szCs w:val="22"/>
        </w:rPr>
      </w:pPr>
      <w:r>
        <w:rPr>
          <w:spacing w:val="-1"/>
          <w:sz w:val="22"/>
          <w:szCs w:val="22"/>
        </w:rPr>
        <w:t xml:space="preserve">2.2.Уровень </w:t>
      </w:r>
      <w:r>
        <w:rPr>
          <w:sz w:val="22"/>
          <w:szCs w:val="22"/>
        </w:rPr>
        <w:t>оплаты труда педагогического работника, установленный</w:t>
      </w:r>
      <w:r>
        <w:rPr>
          <w:spacing w:val="1"/>
          <w:sz w:val="22"/>
          <w:szCs w:val="22"/>
        </w:rPr>
        <w:t xml:space="preserve"> </w:t>
      </w:r>
      <w:r>
        <w:rPr>
          <w:sz w:val="22"/>
          <w:szCs w:val="22"/>
        </w:rPr>
        <w:t>ему</w:t>
      </w:r>
      <w:r>
        <w:rPr>
          <w:spacing w:val="-17"/>
          <w:sz w:val="22"/>
          <w:szCs w:val="22"/>
        </w:rPr>
        <w:t xml:space="preserve"> </w:t>
      </w:r>
      <w:r>
        <w:rPr>
          <w:sz w:val="22"/>
          <w:szCs w:val="22"/>
        </w:rPr>
        <w:t>по</w:t>
      </w:r>
      <w:r>
        <w:rPr>
          <w:spacing w:val="-13"/>
          <w:sz w:val="22"/>
          <w:szCs w:val="22"/>
        </w:rPr>
        <w:t xml:space="preserve"> </w:t>
      </w:r>
      <w:r>
        <w:rPr>
          <w:sz w:val="22"/>
          <w:szCs w:val="22"/>
        </w:rPr>
        <w:t>ранее</w:t>
      </w:r>
      <w:r>
        <w:rPr>
          <w:spacing w:val="-12"/>
          <w:sz w:val="22"/>
          <w:szCs w:val="22"/>
        </w:rPr>
        <w:t xml:space="preserve"> </w:t>
      </w:r>
      <w:r>
        <w:rPr>
          <w:sz w:val="22"/>
          <w:szCs w:val="22"/>
        </w:rPr>
        <w:t>имевшейся</w:t>
      </w:r>
      <w:r>
        <w:rPr>
          <w:spacing w:val="-12"/>
          <w:sz w:val="22"/>
          <w:szCs w:val="22"/>
        </w:rPr>
        <w:t xml:space="preserve"> </w:t>
      </w:r>
      <w:r>
        <w:rPr>
          <w:sz w:val="22"/>
          <w:szCs w:val="22"/>
        </w:rPr>
        <w:t>квалификационной</w:t>
      </w:r>
      <w:r>
        <w:rPr>
          <w:spacing w:val="-14"/>
          <w:sz w:val="22"/>
          <w:szCs w:val="22"/>
        </w:rPr>
        <w:t xml:space="preserve"> </w:t>
      </w:r>
      <w:r>
        <w:rPr>
          <w:sz w:val="22"/>
          <w:szCs w:val="22"/>
        </w:rPr>
        <w:t>категории,</w:t>
      </w:r>
      <w:r>
        <w:rPr>
          <w:spacing w:val="-15"/>
          <w:sz w:val="22"/>
          <w:szCs w:val="22"/>
        </w:rPr>
        <w:t xml:space="preserve"> </w:t>
      </w:r>
      <w:r>
        <w:rPr>
          <w:sz w:val="22"/>
          <w:szCs w:val="22"/>
        </w:rPr>
        <w:t>сохраняется</w:t>
      </w:r>
      <w:r>
        <w:rPr>
          <w:spacing w:val="-15"/>
          <w:sz w:val="22"/>
          <w:szCs w:val="22"/>
        </w:rPr>
        <w:t xml:space="preserve"> </w:t>
      </w:r>
      <w:r>
        <w:rPr>
          <w:sz w:val="22"/>
          <w:szCs w:val="22"/>
        </w:rPr>
        <w:t>на</w:t>
      </w:r>
      <w:r>
        <w:rPr>
          <w:spacing w:val="-13"/>
          <w:sz w:val="22"/>
          <w:szCs w:val="22"/>
        </w:rPr>
        <w:t xml:space="preserve"> </w:t>
      </w:r>
      <w:r>
        <w:rPr>
          <w:sz w:val="22"/>
          <w:szCs w:val="22"/>
        </w:rPr>
        <w:t>срок</w:t>
      </w:r>
      <w:r>
        <w:rPr>
          <w:spacing w:val="-17"/>
          <w:sz w:val="22"/>
          <w:szCs w:val="22"/>
        </w:rPr>
        <w:t xml:space="preserve"> </w:t>
      </w:r>
      <w:r>
        <w:rPr>
          <w:sz w:val="22"/>
          <w:szCs w:val="22"/>
        </w:rPr>
        <w:t>не</w:t>
      </w:r>
      <w:r>
        <w:rPr>
          <w:spacing w:val="-68"/>
          <w:sz w:val="22"/>
          <w:szCs w:val="22"/>
        </w:rPr>
        <w:t xml:space="preserve"> </w:t>
      </w:r>
      <w:r>
        <w:rPr>
          <w:sz w:val="22"/>
          <w:szCs w:val="22"/>
        </w:rPr>
        <w:t>более одного года со дня возобновления трудовой деятельности (выхода из</w:t>
      </w:r>
      <w:r>
        <w:rPr>
          <w:spacing w:val="1"/>
          <w:sz w:val="22"/>
          <w:szCs w:val="22"/>
        </w:rPr>
        <w:t xml:space="preserve"> </w:t>
      </w:r>
      <w:r>
        <w:rPr>
          <w:spacing w:val="-3"/>
          <w:sz w:val="22"/>
          <w:szCs w:val="22"/>
        </w:rPr>
        <w:t>отпуска)</w:t>
      </w:r>
      <w:r>
        <w:rPr>
          <w:spacing w:val="-15"/>
          <w:sz w:val="22"/>
          <w:szCs w:val="22"/>
        </w:rPr>
        <w:t xml:space="preserve"> </w:t>
      </w:r>
      <w:r>
        <w:rPr>
          <w:spacing w:val="-3"/>
          <w:sz w:val="22"/>
          <w:szCs w:val="22"/>
        </w:rPr>
        <w:t>в</w:t>
      </w:r>
      <w:r>
        <w:rPr>
          <w:spacing w:val="-14"/>
          <w:sz w:val="22"/>
          <w:szCs w:val="22"/>
        </w:rPr>
        <w:t xml:space="preserve"> </w:t>
      </w:r>
      <w:r>
        <w:rPr>
          <w:spacing w:val="-3"/>
          <w:sz w:val="22"/>
          <w:szCs w:val="22"/>
        </w:rPr>
        <w:t>случае,</w:t>
      </w:r>
      <w:r>
        <w:rPr>
          <w:spacing w:val="-10"/>
          <w:sz w:val="22"/>
          <w:szCs w:val="22"/>
        </w:rPr>
        <w:t xml:space="preserve"> </w:t>
      </w:r>
      <w:r>
        <w:rPr>
          <w:spacing w:val="-3"/>
          <w:sz w:val="22"/>
          <w:szCs w:val="22"/>
        </w:rPr>
        <w:t>если</w:t>
      </w:r>
      <w:r>
        <w:rPr>
          <w:spacing w:val="-13"/>
          <w:sz w:val="22"/>
          <w:szCs w:val="22"/>
        </w:rPr>
        <w:t xml:space="preserve"> </w:t>
      </w:r>
      <w:r>
        <w:rPr>
          <w:spacing w:val="-3"/>
          <w:sz w:val="22"/>
          <w:szCs w:val="22"/>
        </w:rPr>
        <w:t>срок</w:t>
      </w:r>
      <w:r>
        <w:rPr>
          <w:spacing w:val="-13"/>
          <w:sz w:val="22"/>
          <w:szCs w:val="22"/>
        </w:rPr>
        <w:t xml:space="preserve"> </w:t>
      </w:r>
      <w:r>
        <w:rPr>
          <w:spacing w:val="-3"/>
          <w:sz w:val="22"/>
          <w:szCs w:val="22"/>
        </w:rPr>
        <w:t>действия</w:t>
      </w:r>
      <w:r>
        <w:rPr>
          <w:spacing w:val="-7"/>
          <w:sz w:val="22"/>
          <w:szCs w:val="22"/>
        </w:rPr>
        <w:t xml:space="preserve"> </w:t>
      </w:r>
      <w:r>
        <w:rPr>
          <w:spacing w:val="-3"/>
          <w:sz w:val="22"/>
          <w:szCs w:val="22"/>
        </w:rPr>
        <w:t>квалификационной</w:t>
      </w:r>
      <w:r>
        <w:rPr>
          <w:spacing w:val="-12"/>
          <w:sz w:val="22"/>
          <w:szCs w:val="22"/>
        </w:rPr>
        <w:t xml:space="preserve"> </w:t>
      </w:r>
      <w:r>
        <w:rPr>
          <w:spacing w:val="-2"/>
          <w:sz w:val="22"/>
          <w:szCs w:val="22"/>
        </w:rPr>
        <w:t>категории</w:t>
      </w:r>
      <w:r>
        <w:rPr>
          <w:spacing w:val="-12"/>
          <w:sz w:val="22"/>
          <w:szCs w:val="22"/>
        </w:rPr>
        <w:t xml:space="preserve"> </w:t>
      </w:r>
      <w:r>
        <w:rPr>
          <w:spacing w:val="-2"/>
          <w:sz w:val="22"/>
          <w:szCs w:val="22"/>
        </w:rPr>
        <w:t>истек:</w:t>
      </w:r>
    </w:p>
    <w:p w14:paraId="3EFB450B">
      <w:pPr>
        <w:tabs>
          <w:tab w:val="left" w:pos="2138"/>
        </w:tabs>
        <w:autoSpaceDE w:val="0"/>
        <w:autoSpaceDN w:val="0"/>
        <w:ind w:right="3"/>
        <w:jc w:val="both"/>
        <w:rPr>
          <w:sz w:val="22"/>
          <w:szCs w:val="22"/>
        </w:rPr>
      </w:pPr>
      <w:r>
        <w:rPr>
          <w:sz w:val="22"/>
          <w:szCs w:val="22"/>
        </w:rPr>
        <w:t>- в</w:t>
      </w:r>
      <w:r>
        <w:rPr>
          <w:spacing w:val="1"/>
          <w:sz w:val="22"/>
          <w:szCs w:val="22"/>
        </w:rPr>
        <w:t xml:space="preserve"> </w:t>
      </w:r>
      <w:r>
        <w:rPr>
          <w:sz w:val="22"/>
          <w:szCs w:val="22"/>
        </w:rPr>
        <w:t>период</w:t>
      </w:r>
      <w:r>
        <w:rPr>
          <w:spacing w:val="1"/>
          <w:sz w:val="22"/>
          <w:szCs w:val="22"/>
        </w:rPr>
        <w:t xml:space="preserve"> </w:t>
      </w:r>
      <w:r>
        <w:rPr>
          <w:sz w:val="22"/>
          <w:szCs w:val="22"/>
        </w:rPr>
        <w:t>нахождения</w:t>
      </w:r>
      <w:r>
        <w:rPr>
          <w:spacing w:val="1"/>
          <w:sz w:val="22"/>
          <w:szCs w:val="22"/>
        </w:rPr>
        <w:t xml:space="preserve"> </w:t>
      </w:r>
      <w:r>
        <w:rPr>
          <w:sz w:val="22"/>
          <w:szCs w:val="22"/>
        </w:rPr>
        <w:t>педагогического</w:t>
      </w:r>
      <w:r>
        <w:rPr>
          <w:spacing w:val="1"/>
          <w:sz w:val="22"/>
          <w:szCs w:val="22"/>
        </w:rPr>
        <w:t xml:space="preserve"> </w:t>
      </w:r>
      <w:r>
        <w:rPr>
          <w:sz w:val="22"/>
          <w:szCs w:val="22"/>
        </w:rPr>
        <w:t>работника</w:t>
      </w:r>
      <w:r>
        <w:rPr>
          <w:spacing w:val="1"/>
          <w:sz w:val="22"/>
          <w:szCs w:val="22"/>
        </w:rPr>
        <w:t xml:space="preserve"> </w:t>
      </w:r>
      <w:r>
        <w:rPr>
          <w:sz w:val="22"/>
          <w:szCs w:val="22"/>
        </w:rPr>
        <w:t>в</w:t>
      </w:r>
      <w:r>
        <w:rPr>
          <w:spacing w:val="1"/>
          <w:sz w:val="22"/>
          <w:szCs w:val="22"/>
        </w:rPr>
        <w:t xml:space="preserve"> </w:t>
      </w:r>
      <w:r>
        <w:rPr>
          <w:sz w:val="22"/>
          <w:szCs w:val="22"/>
        </w:rPr>
        <w:t>отпуске</w:t>
      </w:r>
      <w:r>
        <w:rPr>
          <w:spacing w:val="1"/>
          <w:sz w:val="22"/>
          <w:szCs w:val="22"/>
        </w:rPr>
        <w:t xml:space="preserve"> </w:t>
      </w:r>
      <w:r>
        <w:rPr>
          <w:sz w:val="22"/>
          <w:szCs w:val="22"/>
        </w:rPr>
        <w:t>по</w:t>
      </w:r>
      <w:r>
        <w:rPr>
          <w:spacing w:val="1"/>
          <w:sz w:val="22"/>
          <w:szCs w:val="22"/>
        </w:rPr>
        <w:t xml:space="preserve"> </w:t>
      </w:r>
      <w:r>
        <w:rPr>
          <w:sz w:val="22"/>
          <w:szCs w:val="22"/>
        </w:rPr>
        <w:t>беременности и родам и уходу за ребенком до достижения им трех лет, либо</w:t>
      </w:r>
      <w:r>
        <w:rPr>
          <w:spacing w:val="1"/>
          <w:sz w:val="22"/>
          <w:szCs w:val="22"/>
        </w:rPr>
        <w:t xml:space="preserve"> </w:t>
      </w:r>
      <w:r>
        <w:rPr>
          <w:sz w:val="22"/>
          <w:szCs w:val="22"/>
        </w:rPr>
        <w:t>срок</w:t>
      </w:r>
      <w:r>
        <w:rPr>
          <w:spacing w:val="-12"/>
          <w:sz w:val="22"/>
          <w:szCs w:val="22"/>
        </w:rPr>
        <w:t xml:space="preserve"> </w:t>
      </w:r>
      <w:r>
        <w:rPr>
          <w:sz w:val="22"/>
          <w:szCs w:val="22"/>
        </w:rPr>
        <w:t>ее</w:t>
      </w:r>
      <w:r>
        <w:rPr>
          <w:spacing w:val="-9"/>
          <w:sz w:val="22"/>
          <w:szCs w:val="22"/>
        </w:rPr>
        <w:t xml:space="preserve"> </w:t>
      </w:r>
      <w:r>
        <w:rPr>
          <w:sz w:val="22"/>
          <w:szCs w:val="22"/>
        </w:rPr>
        <w:t>действия</w:t>
      </w:r>
      <w:r>
        <w:rPr>
          <w:spacing w:val="-10"/>
          <w:sz w:val="22"/>
          <w:szCs w:val="22"/>
        </w:rPr>
        <w:t xml:space="preserve"> </w:t>
      </w:r>
      <w:r>
        <w:rPr>
          <w:sz w:val="22"/>
          <w:szCs w:val="22"/>
        </w:rPr>
        <w:t>заканчивается</w:t>
      </w:r>
      <w:r>
        <w:rPr>
          <w:spacing w:val="-5"/>
          <w:sz w:val="22"/>
          <w:szCs w:val="22"/>
        </w:rPr>
        <w:t xml:space="preserve"> </w:t>
      </w:r>
      <w:r>
        <w:rPr>
          <w:sz w:val="22"/>
          <w:szCs w:val="22"/>
        </w:rPr>
        <w:t>в</w:t>
      </w:r>
      <w:r>
        <w:rPr>
          <w:spacing w:val="-12"/>
          <w:sz w:val="22"/>
          <w:szCs w:val="22"/>
        </w:rPr>
        <w:t xml:space="preserve"> </w:t>
      </w:r>
      <w:r>
        <w:rPr>
          <w:sz w:val="22"/>
          <w:szCs w:val="22"/>
        </w:rPr>
        <w:t>текущем</w:t>
      </w:r>
      <w:r>
        <w:rPr>
          <w:spacing w:val="-9"/>
          <w:sz w:val="22"/>
          <w:szCs w:val="22"/>
        </w:rPr>
        <w:t xml:space="preserve"> </w:t>
      </w:r>
      <w:r>
        <w:rPr>
          <w:sz w:val="22"/>
          <w:szCs w:val="22"/>
        </w:rPr>
        <w:t>году;</w:t>
      </w:r>
    </w:p>
    <w:p w14:paraId="0527EE93">
      <w:pPr>
        <w:tabs>
          <w:tab w:val="left" w:pos="2047"/>
        </w:tabs>
        <w:autoSpaceDE w:val="0"/>
        <w:autoSpaceDN w:val="0"/>
        <w:ind w:right="3"/>
        <w:jc w:val="both"/>
        <w:rPr>
          <w:sz w:val="22"/>
          <w:szCs w:val="22"/>
        </w:rPr>
      </w:pPr>
      <w:r>
        <w:rPr>
          <w:sz w:val="22"/>
          <w:szCs w:val="22"/>
        </w:rPr>
        <w:t>- в период длительной потери трудоспособности (2 месяца и более) в</w:t>
      </w:r>
      <w:r>
        <w:rPr>
          <w:spacing w:val="1"/>
          <w:sz w:val="22"/>
          <w:szCs w:val="22"/>
        </w:rPr>
        <w:t xml:space="preserve"> </w:t>
      </w:r>
      <w:r>
        <w:rPr>
          <w:sz w:val="22"/>
          <w:szCs w:val="22"/>
        </w:rPr>
        <w:t>связи</w:t>
      </w:r>
      <w:r>
        <w:rPr>
          <w:spacing w:val="1"/>
          <w:sz w:val="22"/>
          <w:szCs w:val="22"/>
        </w:rPr>
        <w:t xml:space="preserve"> </w:t>
      </w:r>
      <w:r>
        <w:rPr>
          <w:sz w:val="22"/>
          <w:szCs w:val="22"/>
        </w:rPr>
        <w:t>с</w:t>
      </w:r>
      <w:r>
        <w:rPr>
          <w:spacing w:val="1"/>
          <w:sz w:val="22"/>
          <w:szCs w:val="22"/>
        </w:rPr>
        <w:t xml:space="preserve"> </w:t>
      </w:r>
      <w:r>
        <w:rPr>
          <w:sz w:val="22"/>
          <w:szCs w:val="22"/>
        </w:rPr>
        <w:t>тяжелым</w:t>
      </w:r>
      <w:r>
        <w:rPr>
          <w:spacing w:val="1"/>
          <w:sz w:val="22"/>
          <w:szCs w:val="22"/>
        </w:rPr>
        <w:t xml:space="preserve"> </w:t>
      </w:r>
      <w:r>
        <w:rPr>
          <w:sz w:val="22"/>
          <w:szCs w:val="22"/>
        </w:rPr>
        <w:t>заболеванием</w:t>
      </w:r>
      <w:r>
        <w:rPr>
          <w:spacing w:val="1"/>
          <w:sz w:val="22"/>
          <w:szCs w:val="22"/>
        </w:rPr>
        <w:t xml:space="preserve"> </w:t>
      </w:r>
      <w:r>
        <w:rPr>
          <w:sz w:val="22"/>
          <w:szCs w:val="22"/>
        </w:rPr>
        <w:t>при</w:t>
      </w:r>
      <w:r>
        <w:rPr>
          <w:spacing w:val="1"/>
          <w:sz w:val="22"/>
          <w:szCs w:val="22"/>
        </w:rPr>
        <w:t xml:space="preserve"> </w:t>
      </w:r>
      <w:r>
        <w:rPr>
          <w:sz w:val="22"/>
          <w:szCs w:val="22"/>
        </w:rPr>
        <w:t>наличии</w:t>
      </w:r>
      <w:r>
        <w:rPr>
          <w:spacing w:val="1"/>
          <w:sz w:val="22"/>
          <w:szCs w:val="22"/>
        </w:rPr>
        <w:t xml:space="preserve"> </w:t>
      </w:r>
      <w:r>
        <w:rPr>
          <w:sz w:val="22"/>
          <w:szCs w:val="22"/>
        </w:rPr>
        <w:t>у</w:t>
      </w:r>
      <w:r>
        <w:rPr>
          <w:spacing w:val="1"/>
          <w:sz w:val="22"/>
          <w:szCs w:val="22"/>
        </w:rPr>
        <w:t xml:space="preserve"> </w:t>
      </w:r>
      <w:r>
        <w:rPr>
          <w:sz w:val="22"/>
          <w:szCs w:val="22"/>
        </w:rPr>
        <w:t>работника</w:t>
      </w:r>
      <w:r>
        <w:rPr>
          <w:spacing w:val="1"/>
          <w:sz w:val="22"/>
          <w:szCs w:val="22"/>
        </w:rPr>
        <w:t xml:space="preserve"> </w:t>
      </w:r>
      <w:r>
        <w:rPr>
          <w:sz w:val="22"/>
          <w:szCs w:val="22"/>
        </w:rPr>
        <w:t>листа</w:t>
      </w:r>
      <w:r>
        <w:rPr>
          <w:spacing w:val="1"/>
          <w:sz w:val="22"/>
          <w:szCs w:val="22"/>
        </w:rPr>
        <w:t xml:space="preserve"> </w:t>
      </w:r>
      <w:r>
        <w:rPr>
          <w:sz w:val="22"/>
          <w:szCs w:val="22"/>
        </w:rPr>
        <w:t>нетрудоспособности</w:t>
      </w:r>
      <w:r>
        <w:rPr>
          <w:spacing w:val="1"/>
          <w:sz w:val="22"/>
          <w:szCs w:val="22"/>
        </w:rPr>
        <w:t xml:space="preserve"> </w:t>
      </w:r>
      <w:r>
        <w:rPr>
          <w:sz w:val="22"/>
          <w:szCs w:val="22"/>
        </w:rPr>
        <w:t>или</w:t>
      </w:r>
      <w:r>
        <w:rPr>
          <w:spacing w:val="1"/>
          <w:sz w:val="22"/>
          <w:szCs w:val="22"/>
        </w:rPr>
        <w:t xml:space="preserve"> </w:t>
      </w:r>
      <w:r>
        <w:rPr>
          <w:sz w:val="22"/>
          <w:szCs w:val="22"/>
        </w:rPr>
        <w:t>медицинского</w:t>
      </w:r>
      <w:r>
        <w:rPr>
          <w:spacing w:val="1"/>
          <w:sz w:val="22"/>
          <w:szCs w:val="22"/>
        </w:rPr>
        <w:t xml:space="preserve"> </w:t>
      </w:r>
      <w:r>
        <w:rPr>
          <w:sz w:val="22"/>
          <w:szCs w:val="22"/>
        </w:rPr>
        <w:t>заключения</w:t>
      </w:r>
      <w:r>
        <w:rPr>
          <w:spacing w:val="1"/>
          <w:sz w:val="22"/>
          <w:szCs w:val="22"/>
        </w:rPr>
        <w:t xml:space="preserve"> </w:t>
      </w:r>
      <w:r>
        <w:rPr>
          <w:sz w:val="22"/>
          <w:szCs w:val="22"/>
        </w:rPr>
        <w:t>(справки)</w:t>
      </w:r>
      <w:r>
        <w:rPr>
          <w:spacing w:val="1"/>
          <w:sz w:val="22"/>
          <w:szCs w:val="22"/>
        </w:rPr>
        <w:t xml:space="preserve"> </w:t>
      </w:r>
      <w:r>
        <w:rPr>
          <w:sz w:val="22"/>
          <w:szCs w:val="22"/>
        </w:rPr>
        <w:t>о</w:t>
      </w:r>
      <w:r>
        <w:rPr>
          <w:spacing w:val="1"/>
          <w:sz w:val="22"/>
          <w:szCs w:val="22"/>
        </w:rPr>
        <w:t xml:space="preserve"> </w:t>
      </w:r>
      <w:r>
        <w:rPr>
          <w:sz w:val="22"/>
          <w:szCs w:val="22"/>
        </w:rPr>
        <w:t>наличии</w:t>
      </w:r>
      <w:r>
        <w:rPr>
          <w:spacing w:val="1"/>
          <w:sz w:val="22"/>
          <w:szCs w:val="22"/>
        </w:rPr>
        <w:t xml:space="preserve"> </w:t>
      </w:r>
      <w:r>
        <w:rPr>
          <w:sz w:val="22"/>
          <w:szCs w:val="22"/>
        </w:rPr>
        <w:t>заболевания,</w:t>
      </w:r>
      <w:r>
        <w:rPr>
          <w:spacing w:val="-14"/>
          <w:sz w:val="22"/>
          <w:szCs w:val="22"/>
        </w:rPr>
        <w:t xml:space="preserve"> </w:t>
      </w:r>
      <w:r>
        <w:rPr>
          <w:sz w:val="22"/>
          <w:szCs w:val="22"/>
        </w:rPr>
        <w:t>вызвавшего</w:t>
      </w:r>
      <w:r>
        <w:rPr>
          <w:spacing w:val="-15"/>
          <w:sz w:val="22"/>
          <w:szCs w:val="22"/>
        </w:rPr>
        <w:t xml:space="preserve"> </w:t>
      </w:r>
      <w:r>
        <w:rPr>
          <w:sz w:val="22"/>
          <w:szCs w:val="22"/>
        </w:rPr>
        <w:t>длительную</w:t>
      </w:r>
      <w:r>
        <w:rPr>
          <w:spacing w:val="-13"/>
          <w:sz w:val="22"/>
          <w:szCs w:val="22"/>
        </w:rPr>
        <w:t xml:space="preserve"> </w:t>
      </w:r>
      <w:r>
        <w:rPr>
          <w:sz w:val="22"/>
          <w:szCs w:val="22"/>
        </w:rPr>
        <w:t>потерю</w:t>
      </w:r>
      <w:r>
        <w:rPr>
          <w:spacing w:val="-12"/>
          <w:sz w:val="22"/>
          <w:szCs w:val="22"/>
        </w:rPr>
        <w:t xml:space="preserve"> </w:t>
      </w:r>
      <w:r>
        <w:rPr>
          <w:sz w:val="22"/>
          <w:szCs w:val="22"/>
        </w:rPr>
        <w:t>трудоспособности;</w:t>
      </w:r>
    </w:p>
    <w:p w14:paraId="5D4CAA2B">
      <w:pPr>
        <w:tabs>
          <w:tab w:val="left" w:pos="2013"/>
        </w:tabs>
        <w:autoSpaceDE w:val="0"/>
        <w:autoSpaceDN w:val="0"/>
        <w:spacing w:before="67"/>
        <w:ind w:right="-1"/>
        <w:jc w:val="both"/>
        <w:rPr>
          <w:sz w:val="22"/>
          <w:szCs w:val="22"/>
        </w:rPr>
      </w:pPr>
      <w:r>
        <w:rPr>
          <w:sz w:val="22"/>
          <w:szCs w:val="22"/>
        </w:rPr>
        <w:t>- в</w:t>
      </w:r>
      <w:r>
        <w:rPr>
          <w:spacing w:val="-10"/>
          <w:sz w:val="22"/>
          <w:szCs w:val="22"/>
        </w:rPr>
        <w:t xml:space="preserve"> </w:t>
      </w:r>
      <w:r>
        <w:rPr>
          <w:sz w:val="22"/>
          <w:szCs w:val="22"/>
        </w:rPr>
        <w:t>период,</w:t>
      </w:r>
      <w:r>
        <w:rPr>
          <w:spacing w:val="-6"/>
          <w:sz w:val="22"/>
          <w:szCs w:val="22"/>
        </w:rPr>
        <w:t xml:space="preserve"> </w:t>
      </w:r>
      <w:r>
        <w:rPr>
          <w:sz w:val="22"/>
          <w:szCs w:val="22"/>
        </w:rPr>
        <w:t>когда</w:t>
      </w:r>
      <w:r>
        <w:rPr>
          <w:spacing w:val="-7"/>
          <w:sz w:val="22"/>
          <w:szCs w:val="22"/>
        </w:rPr>
        <w:t xml:space="preserve"> </w:t>
      </w:r>
      <w:r>
        <w:rPr>
          <w:sz w:val="22"/>
          <w:szCs w:val="22"/>
        </w:rPr>
        <w:t>работник</w:t>
      </w:r>
      <w:r>
        <w:rPr>
          <w:spacing w:val="-10"/>
          <w:sz w:val="22"/>
          <w:szCs w:val="22"/>
        </w:rPr>
        <w:t xml:space="preserve"> </w:t>
      </w:r>
      <w:r>
        <w:rPr>
          <w:sz w:val="22"/>
          <w:szCs w:val="22"/>
        </w:rPr>
        <w:t>пенсионного</w:t>
      </w:r>
      <w:r>
        <w:rPr>
          <w:spacing w:val="-5"/>
          <w:sz w:val="22"/>
          <w:szCs w:val="22"/>
        </w:rPr>
        <w:t xml:space="preserve"> </w:t>
      </w:r>
      <w:r>
        <w:rPr>
          <w:sz w:val="22"/>
          <w:szCs w:val="22"/>
        </w:rPr>
        <w:t>возраста,</w:t>
      </w:r>
      <w:r>
        <w:rPr>
          <w:spacing w:val="-6"/>
          <w:sz w:val="22"/>
          <w:szCs w:val="22"/>
        </w:rPr>
        <w:t xml:space="preserve"> </w:t>
      </w:r>
      <w:r>
        <w:rPr>
          <w:sz w:val="22"/>
          <w:szCs w:val="22"/>
        </w:rPr>
        <w:t>имеющий</w:t>
      </w:r>
      <w:r>
        <w:rPr>
          <w:spacing w:val="-9"/>
          <w:sz w:val="22"/>
          <w:szCs w:val="22"/>
        </w:rPr>
        <w:t xml:space="preserve"> </w:t>
      </w:r>
      <w:r>
        <w:rPr>
          <w:sz w:val="22"/>
          <w:szCs w:val="22"/>
        </w:rPr>
        <w:t>первую</w:t>
      </w:r>
      <w:r>
        <w:rPr>
          <w:spacing w:val="-9"/>
          <w:sz w:val="22"/>
          <w:szCs w:val="22"/>
        </w:rPr>
        <w:t xml:space="preserve"> </w:t>
      </w:r>
      <w:r>
        <w:rPr>
          <w:sz w:val="22"/>
          <w:szCs w:val="22"/>
        </w:rPr>
        <w:t>или</w:t>
      </w:r>
      <w:r>
        <w:rPr>
          <w:spacing w:val="-67"/>
          <w:sz w:val="22"/>
          <w:szCs w:val="22"/>
        </w:rPr>
        <w:t xml:space="preserve"> </w:t>
      </w:r>
      <w:r>
        <w:rPr>
          <w:spacing w:val="-1"/>
          <w:sz w:val="22"/>
          <w:szCs w:val="22"/>
        </w:rPr>
        <w:t>высшую</w:t>
      </w:r>
      <w:r>
        <w:rPr>
          <w:spacing w:val="-9"/>
          <w:sz w:val="22"/>
          <w:szCs w:val="22"/>
        </w:rPr>
        <w:t xml:space="preserve"> </w:t>
      </w:r>
      <w:r>
        <w:rPr>
          <w:spacing w:val="-1"/>
          <w:sz w:val="22"/>
          <w:szCs w:val="22"/>
        </w:rPr>
        <w:t>квалификационную</w:t>
      </w:r>
      <w:r>
        <w:rPr>
          <w:spacing w:val="-6"/>
          <w:sz w:val="22"/>
          <w:szCs w:val="22"/>
        </w:rPr>
        <w:t xml:space="preserve"> </w:t>
      </w:r>
      <w:r>
        <w:rPr>
          <w:spacing w:val="-1"/>
          <w:sz w:val="22"/>
          <w:szCs w:val="22"/>
        </w:rPr>
        <w:t>категорию,</w:t>
      </w:r>
      <w:r>
        <w:rPr>
          <w:spacing w:val="-4"/>
          <w:sz w:val="22"/>
          <w:szCs w:val="22"/>
        </w:rPr>
        <w:t xml:space="preserve"> </w:t>
      </w:r>
      <w:r>
        <w:rPr>
          <w:spacing w:val="-1"/>
          <w:sz w:val="22"/>
          <w:szCs w:val="22"/>
        </w:rPr>
        <w:t>уведомил</w:t>
      </w:r>
      <w:r>
        <w:rPr>
          <w:spacing w:val="-7"/>
          <w:sz w:val="22"/>
          <w:szCs w:val="22"/>
        </w:rPr>
        <w:t xml:space="preserve"> </w:t>
      </w:r>
      <w:r>
        <w:rPr>
          <w:spacing w:val="-1"/>
          <w:sz w:val="22"/>
          <w:szCs w:val="22"/>
        </w:rPr>
        <w:t>письменно</w:t>
      </w:r>
      <w:r>
        <w:rPr>
          <w:spacing w:val="-8"/>
          <w:sz w:val="22"/>
          <w:szCs w:val="22"/>
        </w:rPr>
        <w:t xml:space="preserve"> </w:t>
      </w:r>
      <w:r>
        <w:rPr>
          <w:spacing w:val="-1"/>
          <w:sz w:val="22"/>
          <w:szCs w:val="22"/>
        </w:rPr>
        <w:t>работодателя</w:t>
      </w:r>
      <w:r>
        <w:rPr>
          <w:spacing w:val="-7"/>
          <w:sz w:val="22"/>
          <w:szCs w:val="22"/>
        </w:rPr>
        <w:t xml:space="preserve"> </w:t>
      </w:r>
      <w:r>
        <w:rPr>
          <w:sz w:val="22"/>
          <w:szCs w:val="22"/>
        </w:rPr>
        <w:t>об</w:t>
      </w:r>
      <w:r>
        <w:rPr>
          <w:spacing w:val="-68"/>
          <w:sz w:val="22"/>
          <w:szCs w:val="22"/>
        </w:rPr>
        <w:t xml:space="preserve"> </w:t>
      </w:r>
      <w:r>
        <w:rPr>
          <w:sz w:val="22"/>
          <w:szCs w:val="22"/>
        </w:rPr>
        <w:t>увольнении</w:t>
      </w:r>
      <w:r>
        <w:rPr>
          <w:spacing w:val="-7"/>
          <w:sz w:val="22"/>
          <w:szCs w:val="22"/>
        </w:rPr>
        <w:t xml:space="preserve"> </w:t>
      </w:r>
      <w:r>
        <w:rPr>
          <w:sz w:val="22"/>
          <w:szCs w:val="22"/>
        </w:rPr>
        <w:t>по</w:t>
      </w:r>
      <w:r>
        <w:rPr>
          <w:spacing w:val="-5"/>
          <w:sz w:val="22"/>
          <w:szCs w:val="22"/>
        </w:rPr>
        <w:t xml:space="preserve"> </w:t>
      </w:r>
      <w:r>
        <w:rPr>
          <w:sz w:val="22"/>
          <w:szCs w:val="22"/>
        </w:rPr>
        <w:t>собственному</w:t>
      </w:r>
      <w:r>
        <w:rPr>
          <w:spacing w:val="-6"/>
          <w:sz w:val="22"/>
          <w:szCs w:val="22"/>
        </w:rPr>
        <w:t xml:space="preserve"> </w:t>
      </w:r>
      <w:r>
        <w:rPr>
          <w:sz w:val="22"/>
          <w:szCs w:val="22"/>
        </w:rPr>
        <w:t>желанию</w:t>
      </w:r>
      <w:r>
        <w:rPr>
          <w:spacing w:val="-8"/>
          <w:sz w:val="22"/>
          <w:szCs w:val="22"/>
        </w:rPr>
        <w:t xml:space="preserve"> </w:t>
      </w:r>
      <w:r>
        <w:rPr>
          <w:sz w:val="22"/>
          <w:szCs w:val="22"/>
        </w:rPr>
        <w:t>по</w:t>
      </w:r>
      <w:r>
        <w:rPr>
          <w:spacing w:val="-6"/>
          <w:sz w:val="22"/>
          <w:szCs w:val="22"/>
        </w:rPr>
        <w:t xml:space="preserve"> </w:t>
      </w:r>
      <w:r>
        <w:rPr>
          <w:sz w:val="22"/>
          <w:szCs w:val="22"/>
        </w:rPr>
        <w:t>окончании</w:t>
      </w:r>
      <w:r>
        <w:rPr>
          <w:spacing w:val="-7"/>
          <w:sz w:val="22"/>
          <w:szCs w:val="22"/>
        </w:rPr>
        <w:t xml:space="preserve"> </w:t>
      </w:r>
      <w:r>
        <w:rPr>
          <w:sz w:val="22"/>
          <w:szCs w:val="22"/>
        </w:rPr>
        <w:t>текущего</w:t>
      </w:r>
      <w:r>
        <w:rPr>
          <w:spacing w:val="-6"/>
          <w:sz w:val="22"/>
          <w:szCs w:val="22"/>
        </w:rPr>
        <w:t xml:space="preserve"> </w:t>
      </w:r>
      <w:r>
        <w:rPr>
          <w:sz w:val="22"/>
          <w:szCs w:val="22"/>
        </w:rPr>
        <w:t>учебного</w:t>
      </w:r>
      <w:r>
        <w:rPr>
          <w:spacing w:val="-6"/>
          <w:sz w:val="22"/>
          <w:szCs w:val="22"/>
        </w:rPr>
        <w:t xml:space="preserve"> </w:t>
      </w:r>
      <w:r>
        <w:rPr>
          <w:sz w:val="22"/>
          <w:szCs w:val="22"/>
        </w:rPr>
        <w:t>года.</w:t>
      </w:r>
      <w:r>
        <w:rPr>
          <w:spacing w:val="-68"/>
          <w:sz w:val="22"/>
          <w:szCs w:val="22"/>
        </w:rPr>
        <w:t xml:space="preserve"> </w:t>
      </w:r>
      <w:r>
        <w:rPr>
          <w:sz w:val="22"/>
          <w:szCs w:val="22"/>
        </w:rPr>
        <w:t>Данная</w:t>
      </w:r>
      <w:r>
        <w:rPr>
          <w:spacing w:val="-9"/>
          <w:sz w:val="22"/>
          <w:szCs w:val="22"/>
        </w:rPr>
        <w:t xml:space="preserve"> </w:t>
      </w:r>
      <w:r>
        <w:rPr>
          <w:sz w:val="22"/>
          <w:szCs w:val="22"/>
        </w:rPr>
        <w:t>льгота</w:t>
      </w:r>
      <w:r>
        <w:rPr>
          <w:spacing w:val="-8"/>
          <w:sz w:val="22"/>
          <w:szCs w:val="22"/>
        </w:rPr>
        <w:t xml:space="preserve"> </w:t>
      </w:r>
      <w:r>
        <w:rPr>
          <w:sz w:val="22"/>
          <w:szCs w:val="22"/>
        </w:rPr>
        <w:t>однократная;</w:t>
      </w:r>
    </w:p>
    <w:p w14:paraId="4061DC70">
      <w:pPr>
        <w:tabs>
          <w:tab w:val="left" w:pos="2037"/>
        </w:tabs>
        <w:autoSpaceDE w:val="0"/>
        <w:autoSpaceDN w:val="0"/>
        <w:spacing w:before="4"/>
        <w:ind w:right="-1"/>
        <w:jc w:val="both"/>
        <w:rPr>
          <w:sz w:val="22"/>
          <w:szCs w:val="22"/>
        </w:rPr>
      </w:pPr>
      <w:r>
        <w:rPr>
          <w:sz w:val="22"/>
          <w:szCs w:val="22"/>
        </w:rPr>
        <w:t>- в случае истечения у педагогического работника перед наступлением</w:t>
      </w:r>
      <w:r>
        <w:rPr>
          <w:spacing w:val="1"/>
          <w:sz w:val="22"/>
          <w:szCs w:val="22"/>
        </w:rPr>
        <w:t xml:space="preserve"> </w:t>
      </w:r>
      <w:r>
        <w:rPr>
          <w:spacing w:val="-1"/>
          <w:sz w:val="22"/>
          <w:szCs w:val="22"/>
        </w:rPr>
        <w:t xml:space="preserve">пенсионного возраста срока действия квалификационной категории </w:t>
      </w:r>
      <w:r>
        <w:rPr>
          <w:sz w:val="22"/>
          <w:szCs w:val="22"/>
        </w:rPr>
        <w:t>сохранять</w:t>
      </w:r>
      <w:r>
        <w:rPr>
          <w:spacing w:val="-67"/>
          <w:sz w:val="22"/>
          <w:szCs w:val="22"/>
        </w:rPr>
        <w:t xml:space="preserve"> </w:t>
      </w:r>
      <w:r>
        <w:rPr>
          <w:sz w:val="22"/>
          <w:szCs w:val="22"/>
        </w:rPr>
        <w:t>оплату</w:t>
      </w:r>
      <w:r>
        <w:rPr>
          <w:spacing w:val="1"/>
          <w:sz w:val="22"/>
          <w:szCs w:val="22"/>
        </w:rPr>
        <w:t xml:space="preserve"> </w:t>
      </w:r>
      <w:r>
        <w:rPr>
          <w:sz w:val="22"/>
          <w:szCs w:val="22"/>
        </w:rPr>
        <w:t>труда</w:t>
      </w:r>
      <w:r>
        <w:rPr>
          <w:spacing w:val="1"/>
          <w:sz w:val="22"/>
          <w:szCs w:val="22"/>
        </w:rPr>
        <w:t xml:space="preserve"> </w:t>
      </w:r>
      <w:r>
        <w:rPr>
          <w:sz w:val="22"/>
          <w:szCs w:val="22"/>
        </w:rPr>
        <w:t>с</w:t>
      </w:r>
      <w:r>
        <w:rPr>
          <w:spacing w:val="1"/>
          <w:sz w:val="22"/>
          <w:szCs w:val="22"/>
        </w:rPr>
        <w:t xml:space="preserve"> </w:t>
      </w:r>
      <w:r>
        <w:rPr>
          <w:sz w:val="22"/>
          <w:szCs w:val="22"/>
        </w:rPr>
        <w:t>учетом</w:t>
      </w:r>
      <w:r>
        <w:rPr>
          <w:spacing w:val="1"/>
          <w:sz w:val="22"/>
          <w:szCs w:val="22"/>
        </w:rPr>
        <w:t xml:space="preserve"> </w:t>
      </w:r>
      <w:r>
        <w:rPr>
          <w:sz w:val="22"/>
          <w:szCs w:val="22"/>
        </w:rPr>
        <w:t>имевшейся</w:t>
      </w:r>
      <w:r>
        <w:rPr>
          <w:spacing w:val="1"/>
          <w:sz w:val="22"/>
          <w:szCs w:val="22"/>
        </w:rPr>
        <w:t xml:space="preserve"> </w:t>
      </w:r>
      <w:r>
        <w:rPr>
          <w:sz w:val="22"/>
          <w:szCs w:val="22"/>
        </w:rPr>
        <w:t>квалификационной</w:t>
      </w:r>
      <w:r>
        <w:rPr>
          <w:spacing w:val="1"/>
          <w:sz w:val="22"/>
          <w:szCs w:val="22"/>
        </w:rPr>
        <w:t xml:space="preserve"> </w:t>
      </w:r>
      <w:r>
        <w:rPr>
          <w:sz w:val="22"/>
          <w:szCs w:val="22"/>
        </w:rPr>
        <w:t>категории</w:t>
      </w:r>
      <w:r>
        <w:rPr>
          <w:spacing w:val="1"/>
          <w:sz w:val="22"/>
          <w:szCs w:val="22"/>
        </w:rPr>
        <w:t xml:space="preserve"> </w:t>
      </w:r>
      <w:r>
        <w:rPr>
          <w:sz w:val="22"/>
          <w:szCs w:val="22"/>
        </w:rPr>
        <w:t>до</w:t>
      </w:r>
      <w:r>
        <w:rPr>
          <w:spacing w:val="1"/>
          <w:sz w:val="22"/>
          <w:szCs w:val="22"/>
        </w:rPr>
        <w:t xml:space="preserve"> </w:t>
      </w:r>
      <w:r>
        <w:rPr>
          <w:sz w:val="22"/>
          <w:szCs w:val="22"/>
        </w:rPr>
        <w:t>дня</w:t>
      </w:r>
      <w:r>
        <w:rPr>
          <w:spacing w:val="1"/>
          <w:sz w:val="22"/>
          <w:szCs w:val="22"/>
        </w:rPr>
        <w:t xml:space="preserve"> </w:t>
      </w:r>
      <w:r>
        <w:rPr>
          <w:sz w:val="22"/>
          <w:szCs w:val="22"/>
        </w:rPr>
        <w:t>наступления</w:t>
      </w:r>
      <w:r>
        <w:rPr>
          <w:spacing w:val="-13"/>
          <w:sz w:val="22"/>
          <w:szCs w:val="22"/>
        </w:rPr>
        <w:t xml:space="preserve"> </w:t>
      </w:r>
      <w:r>
        <w:rPr>
          <w:sz w:val="22"/>
          <w:szCs w:val="22"/>
        </w:rPr>
        <w:t>пенсионного</w:t>
      </w:r>
      <w:r>
        <w:rPr>
          <w:spacing w:val="-14"/>
          <w:sz w:val="22"/>
          <w:szCs w:val="22"/>
        </w:rPr>
        <w:t xml:space="preserve"> </w:t>
      </w:r>
      <w:r>
        <w:rPr>
          <w:sz w:val="22"/>
          <w:szCs w:val="22"/>
        </w:rPr>
        <w:t>возраста,</w:t>
      </w:r>
      <w:r>
        <w:rPr>
          <w:spacing w:val="-11"/>
          <w:sz w:val="22"/>
          <w:szCs w:val="22"/>
        </w:rPr>
        <w:t xml:space="preserve"> </w:t>
      </w:r>
      <w:r>
        <w:rPr>
          <w:sz w:val="22"/>
          <w:szCs w:val="22"/>
        </w:rPr>
        <w:t>но</w:t>
      </w:r>
      <w:r>
        <w:rPr>
          <w:spacing w:val="-14"/>
          <w:sz w:val="22"/>
          <w:szCs w:val="22"/>
        </w:rPr>
        <w:t xml:space="preserve"> </w:t>
      </w:r>
      <w:r>
        <w:rPr>
          <w:sz w:val="22"/>
          <w:szCs w:val="22"/>
        </w:rPr>
        <w:t>не</w:t>
      </w:r>
      <w:r>
        <w:rPr>
          <w:spacing w:val="-8"/>
          <w:sz w:val="22"/>
          <w:szCs w:val="22"/>
        </w:rPr>
        <w:t xml:space="preserve"> </w:t>
      </w:r>
      <w:r>
        <w:rPr>
          <w:sz w:val="22"/>
          <w:szCs w:val="22"/>
        </w:rPr>
        <w:t>более</w:t>
      </w:r>
      <w:r>
        <w:rPr>
          <w:spacing w:val="-13"/>
          <w:sz w:val="22"/>
          <w:szCs w:val="22"/>
        </w:rPr>
        <w:t xml:space="preserve"> </w:t>
      </w:r>
      <w:r>
        <w:rPr>
          <w:sz w:val="22"/>
          <w:szCs w:val="22"/>
        </w:rPr>
        <w:t>чем</w:t>
      </w:r>
      <w:r>
        <w:rPr>
          <w:spacing w:val="-12"/>
          <w:sz w:val="22"/>
          <w:szCs w:val="22"/>
        </w:rPr>
        <w:t xml:space="preserve"> </w:t>
      </w:r>
      <w:r>
        <w:rPr>
          <w:sz w:val="22"/>
          <w:szCs w:val="22"/>
        </w:rPr>
        <w:t>на</w:t>
      </w:r>
      <w:r>
        <w:rPr>
          <w:spacing w:val="-13"/>
          <w:sz w:val="22"/>
          <w:szCs w:val="22"/>
        </w:rPr>
        <w:t xml:space="preserve"> </w:t>
      </w:r>
      <w:r>
        <w:rPr>
          <w:sz w:val="22"/>
          <w:szCs w:val="22"/>
        </w:rPr>
        <w:t>один</w:t>
      </w:r>
      <w:r>
        <w:rPr>
          <w:spacing w:val="-14"/>
          <w:sz w:val="22"/>
          <w:szCs w:val="22"/>
        </w:rPr>
        <w:t xml:space="preserve"> </w:t>
      </w:r>
      <w:r>
        <w:rPr>
          <w:sz w:val="22"/>
          <w:szCs w:val="22"/>
        </w:rPr>
        <w:t>год.</w:t>
      </w:r>
    </w:p>
    <w:p w14:paraId="2E55C625">
      <w:pPr>
        <w:tabs>
          <w:tab w:val="left" w:pos="2354"/>
        </w:tabs>
        <w:autoSpaceDE w:val="0"/>
        <w:autoSpaceDN w:val="0"/>
        <w:ind w:right="-1"/>
        <w:jc w:val="both"/>
        <w:rPr>
          <w:sz w:val="22"/>
          <w:szCs w:val="22"/>
        </w:rPr>
      </w:pPr>
      <w:r>
        <w:rPr>
          <w:sz w:val="22"/>
          <w:szCs w:val="22"/>
        </w:rPr>
        <w:t>2.3. Сохранить за педагогическим работником уровень оплаты труда с</w:t>
      </w:r>
      <w:r>
        <w:rPr>
          <w:spacing w:val="1"/>
          <w:sz w:val="22"/>
          <w:szCs w:val="22"/>
        </w:rPr>
        <w:t xml:space="preserve"> </w:t>
      </w:r>
      <w:r>
        <w:rPr>
          <w:sz w:val="22"/>
          <w:szCs w:val="22"/>
        </w:rPr>
        <w:t>учетом имевшейся квалификационной категории в случае истечения срока ее</w:t>
      </w:r>
      <w:r>
        <w:rPr>
          <w:spacing w:val="1"/>
          <w:sz w:val="22"/>
          <w:szCs w:val="22"/>
        </w:rPr>
        <w:t xml:space="preserve"> </w:t>
      </w:r>
      <w:r>
        <w:rPr>
          <w:sz w:val="22"/>
          <w:szCs w:val="22"/>
        </w:rPr>
        <w:t>действия после подачи заявления в аттестационную комиссию на период до</w:t>
      </w:r>
      <w:r>
        <w:rPr>
          <w:spacing w:val="1"/>
          <w:sz w:val="22"/>
          <w:szCs w:val="22"/>
        </w:rPr>
        <w:t xml:space="preserve"> </w:t>
      </w:r>
      <w:r>
        <w:rPr>
          <w:sz w:val="22"/>
          <w:szCs w:val="22"/>
        </w:rPr>
        <w:t>принятия</w:t>
      </w:r>
      <w:r>
        <w:rPr>
          <w:spacing w:val="1"/>
          <w:sz w:val="22"/>
          <w:szCs w:val="22"/>
        </w:rPr>
        <w:t xml:space="preserve"> </w:t>
      </w:r>
      <w:r>
        <w:rPr>
          <w:sz w:val="22"/>
          <w:szCs w:val="22"/>
        </w:rPr>
        <w:t>аттестационной</w:t>
      </w:r>
      <w:r>
        <w:rPr>
          <w:spacing w:val="1"/>
          <w:sz w:val="22"/>
          <w:szCs w:val="22"/>
        </w:rPr>
        <w:t xml:space="preserve"> </w:t>
      </w:r>
      <w:r>
        <w:rPr>
          <w:sz w:val="22"/>
          <w:szCs w:val="22"/>
        </w:rPr>
        <w:t>комиссией</w:t>
      </w:r>
      <w:r>
        <w:rPr>
          <w:spacing w:val="1"/>
          <w:sz w:val="22"/>
          <w:szCs w:val="22"/>
        </w:rPr>
        <w:t xml:space="preserve"> </w:t>
      </w:r>
      <w:r>
        <w:rPr>
          <w:sz w:val="22"/>
          <w:szCs w:val="22"/>
        </w:rPr>
        <w:t>решения</w:t>
      </w:r>
      <w:r>
        <w:rPr>
          <w:spacing w:val="1"/>
          <w:sz w:val="22"/>
          <w:szCs w:val="22"/>
        </w:rPr>
        <w:t xml:space="preserve"> </w:t>
      </w:r>
      <w:r>
        <w:rPr>
          <w:sz w:val="22"/>
          <w:szCs w:val="22"/>
        </w:rPr>
        <w:t>об</w:t>
      </w:r>
      <w:r>
        <w:rPr>
          <w:spacing w:val="1"/>
          <w:sz w:val="22"/>
          <w:szCs w:val="22"/>
        </w:rPr>
        <w:t xml:space="preserve"> </w:t>
      </w:r>
      <w:r>
        <w:rPr>
          <w:sz w:val="22"/>
          <w:szCs w:val="22"/>
        </w:rPr>
        <w:t>установлении</w:t>
      </w:r>
      <w:r>
        <w:rPr>
          <w:spacing w:val="1"/>
          <w:sz w:val="22"/>
          <w:szCs w:val="22"/>
        </w:rPr>
        <w:t xml:space="preserve"> </w:t>
      </w:r>
      <w:r>
        <w:rPr>
          <w:sz w:val="22"/>
          <w:szCs w:val="22"/>
        </w:rPr>
        <w:t>(отказе</w:t>
      </w:r>
      <w:r>
        <w:rPr>
          <w:spacing w:val="1"/>
          <w:sz w:val="22"/>
          <w:szCs w:val="22"/>
        </w:rPr>
        <w:t xml:space="preserve"> </w:t>
      </w:r>
      <w:r>
        <w:rPr>
          <w:sz w:val="22"/>
          <w:szCs w:val="22"/>
        </w:rPr>
        <w:t>в</w:t>
      </w:r>
      <w:r>
        <w:rPr>
          <w:spacing w:val="1"/>
          <w:sz w:val="22"/>
          <w:szCs w:val="22"/>
        </w:rPr>
        <w:t xml:space="preserve"> </w:t>
      </w:r>
      <w:r>
        <w:rPr>
          <w:sz w:val="22"/>
          <w:szCs w:val="22"/>
        </w:rPr>
        <w:t>установлении)</w:t>
      </w:r>
      <w:r>
        <w:rPr>
          <w:spacing w:val="-13"/>
          <w:sz w:val="22"/>
          <w:szCs w:val="22"/>
        </w:rPr>
        <w:t xml:space="preserve"> </w:t>
      </w:r>
      <w:r>
        <w:rPr>
          <w:sz w:val="22"/>
          <w:szCs w:val="22"/>
        </w:rPr>
        <w:t>квалификационной</w:t>
      </w:r>
      <w:r>
        <w:rPr>
          <w:spacing w:val="-10"/>
          <w:sz w:val="22"/>
          <w:szCs w:val="22"/>
        </w:rPr>
        <w:t xml:space="preserve"> </w:t>
      </w:r>
      <w:r>
        <w:rPr>
          <w:sz w:val="22"/>
          <w:szCs w:val="22"/>
        </w:rPr>
        <w:t>категории.</w:t>
      </w:r>
    </w:p>
    <w:p w14:paraId="726D1600">
      <w:pPr>
        <w:widowControl/>
        <w:ind w:firstLine="426"/>
        <w:contextualSpacing/>
        <w:jc w:val="right"/>
        <w:rPr>
          <w:b/>
          <w:i/>
          <w:color w:val="auto"/>
          <w:spacing w:val="-4"/>
          <w:sz w:val="24"/>
          <w:szCs w:val="24"/>
          <w:lang w:eastAsia="en-US"/>
        </w:rPr>
      </w:pPr>
    </w:p>
    <w:p w14:paraId="44D12261">
      <w:pPr>
        <w:widowControl/>
        <w:ind w:firstLine="426"/>
        <w:contextualSpacing/>
        <w:jc w:val="right"/>
        <w:rPr>
          <w:b/>
          <w:i/>
          <w:color w:val="auto"/>
          <w:spacing w:val="-4"/>
          <w:sz w:val="24"/>
          <w:szCs w:val="24"/>
          <w:lang w:eastAsia="en-US"/>
        </w:rPr>
      </w:pPr>
    </w:p>
    <w:p w14:paraId="489CFFC7">
      <w:pPr>
        <w:widowControl/>
        <w:ind w:firstLine="426"/>
        <w:contextualSpacing/>
        <w:jc w:val="right"/>
        <w:rPr>
          <w:b/>
          <w:i/>
          <w:color w:val="auto"/>
          <w:spacing w:val="-4"/>
          <w:sz w:val="24"/>
          <w:szCs w:val="24"/>
          <w:lang w:eastAsia="en-US"/>
        </w:rPr>
      </w:pPr>
      <w:r>
        <w:rPr>
          <w:b/>
          <w:i/>
          <w:color w:val="auto"/>
          <w:spacing w:val="-4"/>
          <w:sz w:val="24"/>
          <w:szCs w:val="24"/>
          <w:lang w:eastAsia="en-US"/>
        </w:rPr>
        <w:t>Приложение № 3</w:t>
      </w:r>
    </w:p>
    <w:tbl>
      <w:tblPr>
        <w:tblStyle w:val="12"/>
        <w:tblpPr w:leftFromText="180" w:rightFromText="180" w:bottomFromText="200" w:vertAnchor="text" w:horzAnchor="margin" w:tblpXSpec="center" w:tblpY="409"/>
        <w:tblW w:w="10491" w:type="dxa"/>
        <w:tblInd w:w="0" w:type="dxa"/>
        <w:tblLayout w:type="autofit"/>
        <w:tblCellMar>
          <w:top w:w="0" w:type="dxa"/>
          <w:left w:w="108" w:type="dxa"/>
          <w:bottom w:w="0" w:type="dxa"/>
          <w:right w:w="108" w:type="dxa"/>
        </w:tblCellMar>
      </w:tblPr>
      <w:tblGrid>
        <w:gridCol w:w="10071"/>
        <w:gridCol w:w="420"/>
      </w:tblGrid>
      <w:tr w14:paraId="7A28D823">
        <w:tblPrEx>
          <w:tblCellMar>
            <w:top w:w="0" w:type="dxa"/>
            <w:left w:w="108" w:type="dxa"/>
            <w:bottom w:w="0" w:type="dxa"/>
            <w:right w:w="108" w:type="dxa"/>
          </w:tblCellMar>
        </w:tblPrEx>
        <w:tc>
          <w:tcPr>
            <w:tcW w:w="10071" w:type="dxa"/>
          </w:tcPr>
          <w:tbl>
            <w:tblPr>
              <w:tblStyle w:val="12"/>
              <w:tblW w:w="9855" w:type="dxa"/>
              <w:tblInd w:w="0" w:type="dxa"/>
              <w:tblLayout w:type="autofit"/>
              <w:tblCellMar>
                <w:top w:w="0" w:type="dxa"/>
                <w:left w:w="108" w:type="dxa"/>
                <w:bottom w:w="0" w:type="dxa"/>
                <w:right w:w="108" w:type="dxa"/>
              </w:tblCellMar>
            </w:tblPr>
            <w:tblGrid>
              <w:gridCol w:w="5211"/>
              <w:gridCol w:w="4644"/>
            </w:tblGrid>
            <w:tr w14:paraId="5C1A7A8F">
              <w:tblPrEx>
                <w:tblCellMar>
                  <w:top w:w="0" w:type="dxa"/>
                  <w:left w:w="108" w:type="dxa"/>
                  <w:bottom w:w="0" w:type="dxa"/>
                  <w:right w:w="108" w:type="dxa"/>
                </w:tblCellMar>
              </w:tblPrEx>
              <w:tc>
                <w:tcPr>
                  <w:tcW w:w="5211" w:type="dxa"/>
                </w:tcPr>
                <w:p w14:paraId="4024DBB5">
                  <w:pPr>
                    <w:autoSpaceDN w:val="0"/>
                    <w:rPr>
                      <w:sz w:val="22"/>
                      <w:szCs w:val="22"/>
                    </w:rPr>
                  </w:pPr>
                  <w:r>
                    <w:rPr>
                      <w:sz w:val="22"/>
                      <w:szCs w:val="22"/>
                    </w:rPr>
                    <w:t>РАССМОТРЕНО</w:t>
                  </w:r>
                </w:p>
              </w:tc>
              <w:tc>
                <w:tcPr>
                  <w:tcW w:w="4644" w:type="dxa"/>
                </w:tcPr>
                <w:p w14:paraId="1D9FBB78">
                  <w:pPr>
                    <w:autoSpaceDN w:val="0"/>
                    <w:rPr>
                      <w:sz w:val="22"/>
                      <w:szCs w:val="22"/>
                    </w:rPr>
                  </w:pPr>
                  <w:r>
                    <w:rPr>
                      <w:sz w:val="22"/>
                      <w:szCs w:val="22"/>
                    </w:rPr>
                    <w:t>УТВЕРЖДАЮ</w:t>
                  </w:r>
                </w:p>
              </w:tc>
            </w:tr>
            <w:tr w14:paraId="443389F4">
              <w:tblPrEx>
                <w:tblCellMar>
                  <w:top w:w="0" w:type="dxa"/>
                  <w:left w:w="108" w:type="dxa"/>
                  <w:bottom w:w="0" w:type="dxa"/>
                  <w:right w:w="108" w:type="dxa"/>
                </w:tblCellMar>
              </w:tblPrEx>
              <w:tc>
                <w:tcPr>
                  <w:tcW w:w="5211" w:type="dxa"/>
                </w:tcPr>
                <w:p w14:paraId="60BA877C">
                  <w:pPr>
                    <w:autoSpaceDN w:val="0"/>
                    <w:rPr>
                      <w:sz w:val="22"/>
                      <w:szCs w:val="22"/>
                    </w:rPr>
                  </w:pPr>
                  <w:r>
                    <w:rPr>
                      <w:sz w:val="22"/>
                      <w:szCs w:val="22"/>
                    </w:rPr>
                    <w:t xml:space="preserve">на педагогическом совете  </w:t>
                  </w:r>
                </w:p>
                <w:p w14:paraId="69371114">
                  <w:pPr>
                    <w:widowControl/>
                    <w:rPr>
                      <w:sz w:val="22"/>
                      <w:szCs w:val="22"/>
                    </w:rPr>
                  </w:pPr>
                  <w:r>
                    <w:rPr>
                      <w:sz w:val="22"/>
                      <w:szCs w:val="22"/>
                    </w:rPr>
                    <w:t>муниципального автономного дошкольного образовательного учреждения города Набережные Челны</w:t>
                  </w:r>
                </w:p>
                <w:p w14:paraId="7E625E63">
                  <w:pPr>
                    <w:widowControl/>
                    <w:rPr>
                      <w:sz w:val="22"/>
                      <w:szCs w:val="22"/>
                    </w:rPr>
                  </w:pPr>
                  <w:r>
                    <w:rPr>
                      <w:sz w:val="22"/>
                      <w:szCs w:val="22"/>
                    </w:rPr>
                    <w:t>«Детский сад №114 «Челнинская мозаика»</w:t>
                  </w:r>
                </w:p>
              </w:tc>
              <w:tc>
                <w:tcPr>
                  <w:tcW w:w="4644" w:type="dxa"/>
                </w:tcPr>
                <w:p w14:paraId="7DC47439">
                  <w:pPr>
                    <w:autoSpaceDN w:val="0"/>
                    <w:rPr>
                      <w:sz w:val="22"/>
                      <w:szCs w:val="22"/>
                    </w:rPr>
                  </w:pPr>
                  <w:r>
                    <w:rPr>
                      <w:sz w:val="22"/>
                      <w:szCs w:val="22"/>
                    </w:rPr>
                    <w:t>Руководитель</w:t>
                  </w:r>
                </w:p>
                <w:p w14:paraId="578E64BC">
                  <w:pPr>
                    <w:widowControl/>
                    <w:rPr>
                      <w:sz w:val="22"/>
                      <w:szCs w:val="22"/>
                    </w:rPr>
                  </w:pPr>
                  <w:r>
                    <w:rPr>
                      <w:sz w:val="22"/>
                      <w:szCs w:val="22"/>
                    </w:rPr>
                    <w:t>муниципального автономного дошкольного образовательного учреждения города Набережные Челны</w:t>
                  </w:r>
                </w:p>
                <w:p w14:paraId="2705691E">
                  <w:pPr>
                    <w:widowControl/>
                    <w:rPr>
                      <w:sz w:val="22"/>
                      <w:szCs w:val="22"/>
                    </w:rPr>
                  </w:pPr>
                  <w:r>
                    <w:rPr>
                      <w:sz w:val="22"/>
                      <w:szCs w:val="22"/>
                    </w:rPr>
                    <w:t>«Детский сад №114 «Челнинская мозаика»</w:t>
                  </w:r>
                </w:p>
              </w:tc>
            </w:tr>
            <w:tr w14:paraId="6714DEA3">
              <w:tblPrEx>
                <w:tblCellMar>
                  <w:top w:w="0" w:type="dxa"/>
                  <w:left w:w="108" w:type="dxa"/>
                  <w:bottom w:w="0" w:type="dxa"/>
                  <w:right w:w="108" w:type="dxa"/>
                </w:tblCellMar>
              </w:tblPrEx>
              <w:tc>
                <w:tcPr>
                  <w:tcW w:w="5211" w:type="dxa"/>
                </w:tcPr>
                <w:p w14:paraId="0D9858B4">
                  <w:pPr>
                    <w:autoSpaceDN w:val="0"/>
                    <w:rPr>
                      <w:sz w:val="22"/>
                      <w:szCs w:val="22"/>
                    </w:rPr>
                  </w:pPr>
                  <w:r>
                    <w:rPr>
                      <w:sz w:val="22"/>
                      <w:szCs w:val="22"/>
                    </w:rPr>
                    <w:t>Протокол №____ от  «___»______2024 г.</w:t>
                  </w:r>
                </w:p>
                <w:p w14:paraId="5AEC4320">
                  <w:pPr>
                    <w:autoSpaceDN w:val="0"/>
                    <w:rPr>
                      <w:sz w:val="22"/>
                      <w:szCs w:val="22"/>
                    </w:rPr>
                  </w:pPr>
                </w:p>
              </w:tc>
              <w:tc>
                <w:tcPr>
                  <w:tcW w:w="4644" w:type="dxa"/>
                </w:tcPr>
                <w:p w14:paraId="307ACD20">
                  <w:pPr>
                    <w:autoSpaceDN w:val="0"/>
                    <w:rPr>
                      <w:sz w:val="22"/>
                      <w:szCs w:val="22"/>
                    </w:rPr>
                  </w:pPr>
                  <w:r>
                    <w:rPr>
                      <w:sz w:val="22"/>
                      <w:szCs w:val="22"/>
                    </w:rPr>
                    <w:t>______________Минеханова Г.Р.</w:t>
                  </w:r>
                </w:p>
                <w:p w14:paraId="0630B00A">
                  <w:pPr>
                    <w:autoSpaceDN w:val="0"/>
                    <w:rPr>
                      <w:sz w:val="22"/>
                      <w:szCs w:val="22"/>
                    </w:rPr>
                  </w:pPr>
                  <w:r>
                    <w:rPr>
                      <w:sz w:val="22"/>
                      <w:szCs w:val="22"/>
                    </w:rPr>
                    <w:t xml:space="preserve">           (подпись)                 </w:t>
                  </w:r>
                </w:p>
              </w:tc>
            </w:tr>
            <w:tr w14:paraId="556A6CAA">
              <w:tblPrEx>
                <w:tblCellMar>
                  <w:top w:w="0" w:type="dxa"/>
                  <w:left w:w="108" w:type="dxa"/>
                  <w:bottom w:w="0" w:type="dxa"/>
                  <w:right w:w="108" w:type="dxa"/>
                </w:tblCellMar>
              </w:tblPrEx>
              <w:tc>
                <w:tcPr>
                  <w:tcW w:w="5211" w:type="dxa"/>
                </w:tcPr>
                <w:p w14:paraId="7CDABCFA">
                  <w:pPr>
                    <w:autoSpaceDN w:val="0"/>
                    <w:rPr>
                      <w:sz w:val="22"/>
                      <w:szCs w:val="22"/>
                    </w:rPr>
                  </w:pPr>
                </w:p>
                <w:p w14:paraId="59A1A5B2">
                  <w:pPr>
                    <w:autoSpaceDN w:val="0"/>
                    <w:rPr>
                      <w:sz w:val="22"/>
                      <w:szCs w:val="22"/>
                    </w:rPr>
                  </w:pPr>
                  <w:r>
                    <w:rPr>
                      <w:sz w:val="22"/>
                      <w:szCs w:val="22"/>
                    </w:rPr>
                    <w:t>СОГЛАСОВАНО</w:t>
                  </w:r>
                </w:p>
                <w:p w14:paraId="0C5D21BE">
                  <w:pPr>
                    <w:autoSpaceDN w:val="0"/>
                    <w:rPr>
                      <w:sz w:val="22"/>
                      <w:szCs w:val="22"/>
                    </w:rPr>
                  </w:pPr>
                  <w:r>
                    <w:rPr>
                      <w:sz w:val="22"/>
                      <w:szCs w:val="22"/>
                    </w:rPr>
                    <w:t>Председатель профсоюзного комитета</w:t>
                  </w:r>
                </w:p>
                <w:p w14:paraId="091C4F60">
                  <w:pPr>
                    <w:autoSpaceDN w:val="0"/>
                    <w:rPr>
                      <w:sz w:val="22"/>
                      <w:szCs w:val="22"/>
                    </w:rPr>
                  </w:pPr>
                  <w:r>
                    <w:rPr>
                      <w:sz w:val="22"/>
                      <w:szCs w:val="22"/>
                    </w:rPr>
                    <w:t>муниципального автономного дошкольного образовательного учреждения города Набережные Челны</w:t>
                  </w:r>
                </w:p>
                <w:p w14:paraId="5C10A476">
                  <w:pPr>
                    <w:autoSpaceDN w:val="0"/>
                    <w:rPr>
                      <w:sz w:val="22"/>
                      <w:szCs w:val="22"/>
                    </w:rPr>
                  </w:pPr>
                  <w:r>
                    <w:rPr>
                      <w:sz w:val="22"/>
                      <w:szCs w:val="22"/>
                    </w:rPr>
                    <w:t>«Детский сад №114 «Челнинская мозаика»</w:t>
                  </w:r>
                </w:p>
                <w:p w14:paraId="134768F4">
                  <w:pPr>
                    <w:autoSpaceDN w:val="0"/>
                    <w:rPr>
                      <w:color w:val="auto"/>
                      <w:sz w:val="22"/>
                      <w:szCs w:val="22"/>
                    </w:rPr>
                  </w:pPr>
                  <w:r>
                    <w:rPr>
                      <w:sz w:val="22"/>
                      <w:szCs w:val="22"/>
                    </w:rPr>
                    <w:t xml:space="preserve">_____________ </w:t>
                  </w:r>
                  <w:r>
                    <w:rPr>
                      <w:color w:val="auto"/>
                      <w:sz w:val="22"/>
                      <w:szCs w:val="22"/>
                    </w:rPr>
                    <w:t>Гараева Л.Х.</w:t>
                  </w:r>
                </w:p>
                <w:p w14:paraId="26E460CA">
                  <w:pPr>
                    <w:autoSpaceDN w:val="0"/>
                    <w:rPr>
                      <w:sz w:val="22"/>
                      <w:szCs w:val="22"/>
                    </w:rPr>
                  </w:pPr>
                  <w:r>
                    <w:rPr>
                      <w:sz w:val="22"/>
                      <w:szCs w:val="22"/>
                    </w:rPr>
                    <w:t xml:space="preserve">        (подпись)                 </w:t>
                  </w:r>
                </w:p>
                <w:p w14:paraId="6A6239D0">
                  <w:pPr>
                    <w:autoSpaceDN w:val="0"/>
                    <w:rPr>
                      <w:sz w:val="22"/>
                      <w:szCs w:val="22"/>
                    </w:rPr>
                  </w:pPr>
                  <w:r>
                    <w:rPr>
                      <w:sz w:val="22"/>
                      <w:szCs w:val="22"/>
                    </w:rPr>
                    <w:t>Протокол заседания профсоюзного комитета</w:t>
                  </w:r>
                </w:p>
                <w:p w14:paraId="76F6FF7E">
                  <w:pPr>
                    <w:autoSpaceDN w:val="0"/>
                    <w:rPr>
                      <w:sz w:val="22"/>
                      <w:szCs w:val="22"/>
                    </w:rPr>
                  </w:pPr>
                  <w:r>
                    <w:rPr>
                      <w:sz w:val="22"/>
                      <w:szCs w:val="22"/>
                    </w:rPr>
                    <w:t>№ ___ от «____»______2024 г.</w:t>
                  </w:r>
                </w:p>
              </w:tc>
              <w:tc>
                <w:tcPr>
                  <w:tcW w:w="4644" w:type="dxa"/>
                </w:tcPr>
                <w:p w14:paraId="2FF16285">
                  <w:pPr>
                    <w:autoSpaceDN w:val="0"/>
                    <w:rPr>
                      <w:sz w:val="22"/>
                      <w:szCs w:val="22"/>
                    </w:rPr>
                  </w:pPr>
                  <w:r>
                    <w:rPr>
                      <w:sz w:val="22"/>
                      <w:szCs w:val="22"/>
                    </w:rPr>
                    <w:t>«____» ________________ 2024 г.</w:t>
                  </w:r>
                </w:p>
                <w:p w14:paraId="7429B608">
                  <w:pPr>
                    <w:autoSpaceDN w:val="0"/>
                    <w:ind w:firstLine="34"/>
                    <w:rPr>
                      <w:sz w:val="22"/>
                      <w:szCs w:val="22"/>
                    </w:rPr>
                  </w:pPr>
                </w:p>
                <w:p w14:paraId="53B684D6">
                  <w:pPr>
                    <w:autoSpaceDN w:val="0"/>
                    <w:ind w:firstLine="34"/>
                    <w:rPr>
                      <w:sz w:val="22"/>
                      <w:szCs w:val="22"/>
                    </w:rPr>
                  </w:pPr>
                  <w:r>
                    <w:rPr>
                      <w:sz w:val="22"/>
                      <w:szCs w:val="22"/>
                    </w:rPr>
                    <w:t xml:space="preserve">Введено в действие приказом  </w:t>
                  </w:r>
                </w:p>
                <w:p w14:paraId="5EE90403">
                  <w:pPr>
                    <w:widowControl/>
                    <w:rPr>
                      <w:sz w:val="22"/>
                      <w:szCs w:val="22"/>
                    </w:rPr>
                  </w:pPr>
                  <w:r>
                    <w:rPr>
                      <w:sz w:val="22"/>
                      <w:szCs w:val="22"/>
                    </w:rPr>
                    <w:t>муниципального автономного дошкольного образовательного</w:t>
                  </w:r>
                </w:p>
                <w:p w14:paraId="5BE5A760">
                  <w:pPr>
                    <w:widowControl/>
                    <w:rPr>
                      <w:sz w:val="22"/>
                      <w:szCs w:val="22"/>
                    </w:rPr>
                  </w:pPr>
                  <w:r>
                    <w:rPr>
                      <w:sz w:val="22"/>
                      <w:szCs w:val="22"/>
                    </w:rPr>
                    <w:t>учреждения города Набережные Челны</w:t>
                  </w:r>
                </w:p>
                <w:p w14:paraId="71385F55">
                  <w:pPr>
                    <w:widowControl/>
                    <w:rPr>
                      <w:sz w:val="22"/>
                      <w:szCs w:val="22"/>
                    </w:rPr>
                  </w:pPr>
                  <w:r>
                    <w:rPr>
                      <w:sz w:val="22"/>
                      <w:szCs w:val="22"/>
                    </w:rPr>
                    <w:t>«Детский сад №114 «Челнинская мозаика»</w:t>
                  </w:r>
                </w:p>
                <w:p w14:paraId="65787D63">
                  <w:pPr>
                    <w:autoSpaceDN w:val="0"/>
                    <w:ind w:firstLine="34"/>
                    <w:rPr>
                      <w:sz w:val="22"/>
                      <w:szCs w:val="22"/>
                    </w:rPr>
                  </w:pPr>
                  <w:r>
                    <w:rPr>
                      <w:sz w:val="22"/>
                      <w:szCs w:val="22"/>
                    </w:rPr>
                    <w:t xml:space="preserve"> № ____ от «____» _______2024 г. </w:t>
                  </w:r>
                </w:p>
                <w:p w14:paraId="0402EA55">
                  <w:pPr>
                    <w:autoSpaceDN w:val="0"/>
                    <w:rPr>
                      <w:sz w:val="22"/>
                      <w:szCs w:val="22"/>
                    </w:rPr>
                  </w:pPr>
                </w:p>
                <w:p w14:paraId="1D1E2917">
                  <w:pPr>
                    <w:autoSpaceDN w:val="0"/>
                    <w:rPr>
                      <w:sz w:val="22"/>
                      <w:szCs w:val="22"/>
                    </w:rPr>
                  </w:pPr>
                </w:p>
              </w:tc>
            </w:tr>
          </w:tbl>
          <w:p w14:paraId="620B36B3">
            <w:pPr>
              <w:autoSpaceDE w:val="0"/>
              <w:autoSpaceDN w:val="0"/>
              <w:adjustRightInd w:val="0"/>
              <w:ind w:firstLine="284"/>
              <w:rPr>
                <w:b/>
                <w:color w:val="auto"/>
                <w:lang w:eastAsia="en-US"/>
              </w:rPr>
            </w:pPr>
          </w:p>
        </w:tc>
        <w:tc>
          <w:tcPr>
            <w:tcW w:w="420" w:type="dxa"/>
          </w:tcPr>
          <w:p w14:paraId="2C222AE6">
            <w:pPr>
              <w:autoSpaceDE w:val="0"/>
              <w:autoSpaceDN w:val="0"/>
              <w:adjustRightInd w:val="0"/>
              <w:ind w:firstLine="284"/>
              <w:rPr>
                <w:b/>
                <w:color w:val="auto"/>
                <w:lang w:eastAsia="en-US"/>
              </w:rPr>
            </w:pPr>
          </w:p>
        </w:tc>
      </w:tr>
    </w:tbl>
    <w:p w14:paraId="434532BA">
      <w:pPr>
        <w:widowControl/>
        <w:ind w:firstLine="426"/>
        <w:contextualSpacing/>
        <w:jc w:val="right"/>
        <w:rPr>
          <w:color w:val="auto"/>
          <w:spacing w:val="-4"/>
          <w:sz w:val="28"/>
          <w:szCs w:val="22"/>
          <w:lang w:eastAsia="en-US"/>
        </w:rPr>
      </w:pPr>
    </w:p>
    <w:p w14:paraId="07A13720">
      <w:pPr>
        <w:widowControl/>
        <w:contextualSpacing/>
        <w:jc w:val="center"/>
        <w:rPr>
          <w:b/>
          <w:color w:val="auto"/>
          <w:spacing w:val="-4"/>
          <w:sz w:val="24"/>
          <w:szCs w:val="22"/>
          <w:lang w:eastAsia="en-US"/>
        </w:rPr>
      </w:pPr>
      <w:r>
        <w:rPr>
          <w:b/>
          <w:color w:val="auto"/>
          <w:spacing w:val="-4"/>
          <w:sz w:val="24"/>
          <w:szCs w:val="22"/>
          <w:lang w:eastAsia="en-US"/>
        </w:rPr>
        <w:t>ПОЛОЖЕНИЕ</w:t>
      </w:r>
    </w:p>
    <w:p w14:paraId="68DC97C7">
      <w:pPr>
        <w:widowControl/>
        <w:ind w:firstLine="426"/>
        <w:contextualSpacing/>
        <w:jc w:val="center"/>
        <w:rPr>
          <w:b/>
          <w:color w:val="auto"/>
          <w:sz w:val="24"/>
          <w:szCs w:val="22"/>
          <w:lang w:eastAsia="en-US"/>
        </w:rPr>
      </w:pPr>
      <w:r>
        <w:rPr>
          <w:b/>
          <w:color w:val="auto"/>
          <w:sz w:val="24"/>
          <w:szCs w:val="22"/>
          <w:lang w:eastAsia="en-US"/>
        </w:rPr>
        <w:t>по распределению единовременных поощрительных выплат в рамках Указа Президента Российской Федерации от 07.05.2012  № 597 «О мероприятиях по реализации государственной социальной политики»</w:t>
      </w:r>
    </w:p>
    <w:p w14:paraId="20A3CB30">
      <w:pPr>
        <w:widowControl/>
        <w:ind w:left="720" w:firstLine="720"/>
        <w:contextualSpacing/>
        <w:jc w:val="both"/>
        <w:rPr>
          <w:color w:val="auto"/>
          <w:sz w:val="24"/>
          <w:szCs w:val="22"/>
          <w:lang w:eastAsia="en-US"/>
        </w:rPr>
      </w:pPr>
    </w:p>
    <w:p w14:paraId="3ACD38A1">
      <w:pPr>
        <w:widowControl/>
        <w:ind w:firstLine="720"/>
        <w:contextualSpacing/>
        <w:jc w:val="center"/>
        <w:rPr>
          <w:b/>
          <w:color w:val="auto"/>
          <w:sz w:val="24"/>
          <w:szCs w:val="22"/>
          <w:lang w:eastAsia="en-US"/>
        </w:rPr>
      </w:pPr>
      <w:r>
        <w:rPr>
          <w:b/>
          <w:color w:val="auto"/>
          <w:sz w:val="24"/>
          <w:szCs w:val="22"/>
          <w:lang w:eastAsia="en-US"/>
        </w:rPr>
        <w:t>I. Общие положения.</w:t>
      </w:r>
    </w:p>
    <w:p w14:paraId="4146CF0E">
      <w:pPr>
        <w:widowControl/>
        <w:ind w:firstLine="720"/>
        <w:contextualSpacing/>
        <w:jc w:val="both"/>
        <w:rPr>
          <w:color w:val="auto"/>
          <w:sz w:val="24"/>
          <w:szCs w:val="22"/>
          <w:lang w:eastAsia="en-US"/>
        </w:rPr>
      </w:pPr>
      <w:r>
        <w:rPr>
          <w:color w:val="auto"/>
          <w:sz w:val="24"/>
          <w:szCs w:val="22"/>
          <w:lang w:eastAsia="en-US"/>
        </w:rPr>
        <w:t xml:space="preserve">1. Данное Положение разработано в целях выполнения Указа Президента Российской Федерации от 07.05.2012  № 597 «О мероприятиях по реализации государственной социальной политики», достижения запланированного уровня средней заработной платы педагогических работников учреждений образования: </w:t>
      </w:r>
    </w:p>
    <w:p w14:paraId="73A019CE">
      <w:pPr>
        <w:widowControl/>
        <w:ind w:firstLine="720"/>
        <w:contextualSpacing/>
        <w:jc w:val="both"/>
        <w:rPr>
          <w:color w:val="auto"/>
          <w:sz w:val="24"/>
          <w:szCs w:val="22"/>
          <w:lang w:eastAsia="en-US"/>
        </w:rPr>
      </w:pPr>
      <w:r>
        <w:rPr>
          <w:color w:val="auto"/>
          <w:sz w:val="24"/>
          <w:szCs w:val="22"/>
          <w:lang w:eastAsia="en-US"/>
        </w:rPr>
        <w:t>2. Настоящее Положение содержит нормы и правила распределения выплат.</w:t>
      </w:r>
    </w:p>
    <w:p w14:paraId="1FD60750">
      <w:pPr>
        <w:widowControl/>
        <w:ind w:firstLine="720"/>
        <w:contextualSpacing/>
        <w:jc w:val="both"/>
        <w:rPr>
          <w:color w:val="auto"/>
          <w:sz w:val="24"/>
          <w:szCs w:val="22"/>
          <w:lang w:eastAsia="en-US"/>
        </w:rPr>
      </w:pPr>
    </w:p>
    <w:p w14:paraId="044380DA">
      <w:pPr>
        <w:widowControl/>
        <w:ind w:firstLine="720"/>
        <w:contextualSpacing/>
        <w:jc w:val="center"/>
        <w:rPr>
          <w:b/>
          <w:color w:val="auto"/>
          <w:sz w:val="24"/>
          <w:szCs w:val="22"/>
          <w:lang w:eastAsia="en-US"/>
        </w:rPr>
      </w:pPr>
      <w:r>
        <w:rPr>
          <w:b/>
          <w:color w:val="auto"/>
          <w:sz w:val="24"/>
          <w:szCs w:val="22"/>
          <w:lang w:eastAsia="en-US"/>
        </w:rPr>
        <w:t>II. Последовательность распределения выплат.</w:t>
      </w:r>
    </w:p>
    <w:p w14:paraId="7F755182">
      <w:pPr>
        <w:widowControl/>
        <w:ind w:firstLine="720"/>
        <w:contextualSpacing/>
        <w:jc w:val="both"/>
        <w:rPr>
          <w:color w:val="auto"/>
          <w:sz w:val="24"/>
          <w:szCs w:val="22"/>
          <w:lang w:eastAsia="en-US"/>
        </w:rPr>
      </w:pPr>
      <w:r>
        <w:rPr>
          <w:color w:val="auto"/>
          <w:sz w:val="24"/>
          <w:szCs w:val="22"/>
          <w:lang w:eastAsia="en-US"/>
        </w:rPr>
        <w:t xml:space="preserve"> 2.1. Денежные средства, доведенные Министерством финансов Республике Татарстан, распределяются в разрезе каждого образовательного учреждения на количество педагогических ставок по основному месту работы и основной должности в данном образовательном учреждении на начало учебного года.</w:t>
      </w:r>
    </w:p>
    <w:p w14:paraId="51E50BBC">
      <w:pPr>
        <w:widowControl/>
        <w:ind w:firstLine="720"/>
        <w:contextualSpacing/>
        <w:jc w:val="both"/>
        <w:rPr>
          <w:color w:val="auto"/>
          <w:sz w:val="24"/>
          <w:szCs w:val="22"/>
          <w:lang w:eastAsia="en-US"/>
        </w:rPr>
      </w:pPr>
      <w:r>
        <w:rPr>
          <w:color w:val="auto"/>
          <w:sz w:val="24"/>
          <w:szCs w:val="22"/>
          <w:lang w:eastAsia="en-US"/>
        </w:rPr>
        <w:t>2.2. Учреждение образования определяет размер единовременной поощрительной выплаты   работающим педагогам по основному месту работы и только по основной должности.</w:t>
      </w:r>
    </w:p>
    <w:p w14:paraId="249672E5">
      <w:pPr>
        <w:widowControl/>
        <w:ind w:firstLine="720"/>
        <w:contextualSpacing/>
        <w:jc w:val="both"/>
        <w:rPr>
          <w:color w:val="auto"/>
          <w:sz w:val="24"/>
          <w:szCs w:val="22"/>
          <w:lang w:eastAsia="en-US"/>
        </w:rPr>
      </w:pPr>
      <w:r>
        <w:rPr>
          <w:color w:val="auto"/>
          <w:sz w:val="24"/>
          <w:szCs w:val="22"/>
          <w:lang w:eastAsia="en-US"/>
        </w:rPr>
        <w:t xml:space="preserve">Размер выплаты определяется пропорционально фактической педагогической нагрузке по основной должности и отработанному времени. </w:t>
      </w:r>
    </w:p>
    <w:p w14:paraId="36298E76">
      <w:pPr>
        <w:widowControl/>
        <w:ind w:firstLine="720"/>
        <w:contextualSpacing/>
        <w:jc w:val="both"/>
        <w:rPr>
          <w:color w:val="auto"/>
          <w:sz w:val="24"/>
          <w:szCs w:val="22"/>
          <w:lang w:eastAsia="en-US"/>
        </w:rPr>
      </w:pPr>
      <w:r>
        <w:rPr>
          <w:color w:val="auto"/>
          <w:sz w:val="24"/>
          <w:szCs w:val="22"/>
          <w:lang w:eastAsia="en-US"/>
        </w:rPr>
        <w:t>2.3. Работникам, прекратившим трудовые отношения на момент распределения, единовременная поощрительная выплата не производит</w:t>
      </w:r>
    </w:p>
    <w:p w14:paraId="1E683C7E">
      <w:pPr>
        <w:widowControl/>
        <w:ind w:firstLine="720"/>
        <w:contextualSpacing/>
        <w:jc w:val="both"/>
        <w:rPr>
          <w:color w:val="auto"/>
          <w:sz w:val="28"/>
          <w:szCs w:val="22"/>
          <w:lang w:eastAsia="en-US"/>
        </w:rPr>
      </w:pPr>
    </w:p>
    <w:p w14:paraId="32B96871">
      <w:pPr>
        <w:widowControl/>
        <w:ind w:firstLine="720"/>
        <w:contextualSpacing/>
        <w:jc w:val="both"/>
        <w:rPr>
          <w:color w:val="auto"/>
          <w:sz w:val="28"/>
          <w:szCs w:val="22"/>
          <w:lang w:eastAsia="en-US"/>
        </w:rPr>
      </w:pPr>
    </w:p>
    <w:p w14:paraId="2FBFFF90">
      <w:pPr>
        <w:widowControl/>
        <w:ind w:firstLine="720"/>
        <w:contextualSpacing/>
        <w:jc w:val="both"/>
        <w:rPr>
          <w:color w:val="auto"/>
          <w:sz w:val="28"/>
          <w:szCs w:val="22"/>
          <w:lang w:eastAsia="en-US"/>
        </w:rPr>
      </w:pPr>
    </w:p>
    <w:p w14:paraId="30EA4528">
      <w:pPr>
        <w:widowControl/>
        <w:contextualSpacing/>
        <w:jc w:val="both"/>
        <w:rPr>
          <w:color w:val="auto"/>
          <w:sz w:val="28"/>
          <w:szCs w:val="22"/>
          <w:lang w:eastAsia="en-US"/>
        </w:rPr>
      </w:pPr>
    </w:p>
    <w:p w14:paraId="382F86B8">
      <w:pPr>
        <w:widowControl/>
        <w:contextualSpacing/>
        <w:jc w:val="both"/>
        <w:rPr>
          <w:color w:val="auto"/>
          <w:sz w:val="28"/>
          <w:szCs w:val="22"/>
          <w:lang w:eastAsia="en-US"/>
        </w:rPr>
      </w:pPr>
    </w:p>
    <w:p w14:paraId="600A59FB">
      <w:pPr>
        <w:autoSpaceDE w:val="0"/>
        <w:autoSpaceDN w:val="0"/>
        <w:adjustRightInd w:val="0"/>
        <w:jc w:val="right"/>
        <w:rPr>
          <w:b/>
          <w:i/>
          <w:sz w:val="28"/>
          <w:szCs w:val="28"/>
        </w:rPr>
      </w:pPr>
    </w:p>
    <w:p w14:paraId="31F16F47">
      <w:pPr>
        <w:autoSpaceDE w:val="0"/>
        <w:autoSpaceDN w:val="0"/>
        <w:adjustRightInd w:val="0"/>
        <w:jc w:val="right"/>
        <w:rPr>
          <w:b/>
          <w:i/>
          <w:sz w:val="28"/>
          <w:szCs w:val="28"/>
        </w:rPr>
      </w:pPr>
    </w:p>
    <w:p w14:paraId="48601E71">
      <w:pPr>
        <w:autoSpaceDE w:val="0"/>
        <w:autoSpaceDN w:val="0"/>
        <w:adjustRightInd w:val="0"/>
        <w:jc w:val="right"/>
        <w:rPr>
          <w:i/>
          <w:sz w:val="24"/>
          <w:szCs w:val="24"/>
        </w:rPr>
      </w:pPr>
      <w:r>
        <w:rPr>
          <w:b/>
          <w:i/>
          <w:sz w:val="24"/>
          <w:szCs w:val="24"/>
        </w:rPr>
        <w:t>Приложение № 4</w:t>
      </w:r>
      <w:r>
        <w:rPr>
          <w:i/>
          <w:sz w:val="24"/>
          <w:szCs w:val="24"/>
        </w:rPr>
        <w:tab/>
      </w:r>
    </w:p>
    <w:p w14:paraId="10B8F587">
      <w:pPr>
        <w:autoSpaceDE w:val="0"/>
        <w:autoSpaceDN w:val="0"/>
        <w:adjustRightInd w:val="0"/>
        <w:jc w:val="right"/>
      </w:pPr>
    </w:p>
    <w:tbl>
      <w:tblPr>
        <w:tblStyle w:val="12"/>
        <w:tblpPr w:leftFromText="180" w:rightFromText="180" w:bottomFromText="200" w:vertAnchor="text" w:horzAnchor="margin" w:tblpXSpec="center" w:tblpY="409"/>
        <w:tblW w:w="10491" w:type="dxa"/>
        <w:tblInd w:w="0" w:type="dxa"/>
        <w:tblLayout w:type="autofit"/>
        <w:tblCellMar>
          <w:top w:w="0" w:type="dxa"/>
          <w:left w:w="108" w:type="dxa"/>
          <w:bottom w:w="0" w:type="dxa"/>
          <w:right w:w="108" w:type="dxa"/>
        </w:tblCellMar>
      </w:tblPr>
      <w:tblGrid>
        <w:gridCol w:w="10071"/>
        <w:gridCol w:w="420"/>
      </w:tblGrid>
      <w:tr w14:paraId="009DE796">
        <w:tblPrEx>
          <w:tblCellMar>
            <w:top w:w="0" w:type="dxa"/>
            <w:left w:w="108" w:type="dxa"/>
            <w:bottom w:w="0" w:type="dxa"/>
            <w:right w:w="108" w:type="dxa"/>
          </w:tblCellMar>
        </w:tblPrEx>
        <w:tc>
          <w:tcPr>
            <w:tcW w:w="10071" w:type="dxa"/>
          </w:tcPr>
          <w:tbl>
            <w:tblPr>
              <w:tblStyle w:val="12"/>
              <w:tblW w:w="9855" w:type="dxa"/>
              <w:tblInd w:w="0" w:type="dxa"/>
              <w:tblLayout w:type="autofit"/>
              <w:tblCellMar>
                <w:top w:w="0" w:type="dxa"/>
                <w:left w:w="108" w:type="dxa"/>
                <w:bottom w:w="0" w:type="dxa"/>
                <w:right w:w="108" w:type="dxa"/>
              </w:tblCellMar>
            </w:tblPr>
            <w:tblGrid>
              <w:gridCol w:w="5211"/>
              <w:gridCol w:w="4644"/>
            </w:tblGrid>
            <w:tr w14:paraId="278620DA">
              <w:tblPrEx>
                <w:tblCellMar>
                  <w:top w:w="0" w:type="dxa"/>
                  <w:left w:w="108" w:type="dxa"/>
                  <w:bottom w:w="0" w:type="dxa"/>
                  <w:right w:w="108" w:type="dxa"/>
                </w:tblCellMar>
              </w:tblPrEx>
              <w:tc>
                <w:tcPr>
                  <w:tcW w:w="5211" w:type="dxa"/>
                </w:tcPr>
                <w:p w14:paraId="7F3AC77C">
                  <w:pPr>
                    <w:autoSpaceDN w:val="0"/>
                    <w:rPr>
                      <w:sz w:val="22"/>
                      <w:szCs w:val="22"/>
                    </w:rPr>
                  </w:pPr>
                  <w:r>
                    <w:rPr>
                      <w:sz w:val="22"/>
                      <w:szCs w:val="22"/>
                    </w:rPr>
                    <w:t>РАССМОТРЕНО</w:t>
                  </w:r>
                </w:p>
              </w:tc>
              <w:tc>
                <w:tcPr>
                  <w:tcW w:w="4644" w:type="dxa"/>
                </w:tcPr>
                <w:p w14:paraId="5FDB0F63">
                  <w:pPr>
                    <w:autoSpaceDN w:val="0"/>
                    <w:rPr>
                      <w:sz w:val="22"/>
                      <w:szCs w:val="22"/>
                    </w:rPr>
                  </w:pPr>
                  <w:r>
                    <w:rPr>
                      <w:sz w:val="22"/>
                      <w:szCs w:val="22"/>
                    </w:rPr>
                    <w:t>УТВЕРЖДАЮ</w:t>
                  </w:r>
                </w:p>
              </w:tc>
            </w:tr>
            <w:tr w14:paraId="5A50558E">
              <w:tblPrEx>
                <w:tblCellMar>
                  <w:top w:w="0" w:type="dxa"/>
                  <w:left w:w="108" w:type="dxa"/>
                  <w:bottom w:w="0" w:type="dxa"/>
                  <w:right w:w="108" w:type="dxa"/>
                </w:tblCellMar>
              </w:tblPrEx>
              <w:tc>
                <w:tcPr>
                  <w:tcW w:w="5211" w:type="dxa"/>
                </w:tcPr>
                <w:p w14:paraId="5A102600">
                  <w:pPr>
                    <w:autoSpaceDN w:val="0"/>
                    <w:rPr>
                      <w:sz w:val="22"/>
                      <w:szCs w:val="22"/>
                    </w:rPr>
                  </w:pPr>
                  <w:r>
                    <w:rPr>
                      <w:sz w:val="22"/>
                      <w:szCs w:val="22"/>
                    </w:rPr>
                    <w:t xml:space="preserve">на педагогическом совете  </w:t>
                  </w:r>
                </w:p>
                <w:p w14:paraId="039CC830">
                  <w:pPr>
                    <w:widowControl/>
                    <w:rPr>
                      <w:sz w:val="22"/>
                      <w:szCs w:val="22"/>
                    </w:rPr>
                  </w:pPr>
                  <w:r>
                    <w:rPr>
                      <w:sz w:val="22"/>
                      <w:szCs w:val="22"/>
                    </w:rPr>
                    <w:t>муниципального автономного дошкольного образовательного учреждения города Набережные Челны</w:t>
                  </w:r>
                </w:p>
                <w:p w14:paraId="3BCA74B9">
                  <w:pPr>
                    <w:widowControl/>
                    <w:rPr>
                      <w:sz w:val="22"/>
                      <w:szCs w:val="22"/>
                    </w:rPr>
                  </w:pPr>
                  <w:r>
                    <w:rPr>
                      <w:sz w:val="22"/>
                      <w:szCs w:val="22"/>
                    </w:rPr>
                    <w:t>«Детский сад №114 «Челнинская мозаика»</w:t>
                  </w:r>
                </w:p>
              </w:tc>
              <w:tc>
                <w:tcPr>
                  <w:tcW w:w="4644" w:type="dxa"/>
                </w:tcPr>
                <w:p w14:paraId="0D20A1AC">
                  <w:pPr>
                    <w:autoSpaceDN w:val="0"/>
                    <w:rPr>
                      <w:sz w:val="22"/>
                      <w:szCs w:val="22"/>
                    </w:rPr>
                  </w:pPr>
                  <w:r>
                    <w:rPr>
                      <w:sz w:val="22"/>
                      <w:szCs w:val="22"/>
                    </w:rPr>
                    <w:t>Руководитель</w:t>
                  </w:r>
                </w:p>
                <w:p w14:paraId="14DA09F8">
                  <w:pPr>
                    <w:widowControl/>
                    <w:rPr>
                      <w:sz w:val="22"/>
                      <w:szCs w:val="22"/>
                    </w:rPr>
                  </w:pPr>
                  <w:r>
                    <w:rPr>
                      <w:sz w:val="22"/>
                      <w:szCs w:val="22"/>
                    </w:rPr>
                    <w:t>муниципального автономного дошкольного образовательного учреждения города Набережные Челны</w:t>
                  </w:r>
                </w:p>
                <w:p w14:paraId="05491D88">
                  <w:pPr>
                    <w:widowControl/>
                    <w:rPr>
                      <w:sz w:val="22"/>
                      <w:szCs w:val="22"/>
                    </w:rPr>
                  </w:pPr>
                  <w:r>
                    <w:rPr>
                      <w:sz w:val="22"/>
                      <w:szCs w:val="22"/>
                    </w:rPr>
                    <w:t>«Детский сад №114 «Челнинская мозаика»</w:t>
                  </w:r>
                </w:p>
              </w:tc>
            </w:tr>
            <w:tr w14:paraId="0A8FADD4">
              <w:tblPrEx>
                <w:tblCellMar>
                  <w:top w:w="0" w:type="dxa"/>
                  <w:left w:w="108" w:type="dxa"/>
                  <w:bottom w:w="0" w:type="dxa"/>
                  <w:right w:w="108" w:type="dxa"/>
                </w:tblCellMar>
              </w:tblPrEx>
              <w:tc>
                <w:tcPr>
                  <w:tcW w:w="5211" w:type="dxa"/>
                </w:tcPr>
                <w:p w14:paraId="6093CF95">
                  <w:pPr>
                    <w:autoSpaceDN w:val="0"/>
                    <w:rPr>
                      <w:sz w:val="22"/>
                      <w:szCs w:val="22"/>
                    </w:rPr>
                  </w:pPr>
                  <w:r>
                    <w:rPr>
                      <w:sz w:val="22"/>
                      <w:szCs w:val="22"/>
                    </w:rPr>
                    <w:t>Протокол №____ от  «___»______2024 г.</w:t>
                  </w:r>
                </w:p>
                <w:p w14:paraId="56865F53">
                  <w:pPr>
                    <w:autoSpaceDN w:val="0"/>
                    <w:rPr>
                      <w:sz w:val="22"/>
                      <w:szCs w:val="22"/>
                    </w:rPr>
                  </w:pPr>
                </w:p>
              </w:tc>
              <w:tc>
                <w:tcPr>
                  <w:tcW w:w="4644" w:type="dxa"/>
                </w:tcPr>
                <w:p w14:paraId="30D206CF">
                  <w:pPr>
                    <w:autoSpaceDN w:val="0"/>
                    <w:rPr>
                      <w:sz w:val="22"/>
                      <w:szCs w:val="22"/>
                    </w:rPr>
                  </w:pPr>
                  <w:r>
                    <w:rPr>
                      <w:sz w:val="22"/>
                      <w:szCs w:val="22"/>
                    </w:rPr>
                    <w:t>______________Минеханова Г.Р.</w:t>
                  </w:r>
                </w:p>
                <w:p w14:paraId="0BFBE23C">
                  <w:pPr>
                    <w:autoSpaceDN w:val="0"/>
                    <w:rPr>
                      <w:sz w:val="22"/>
                      <w:szCs w:val="22"/>
                    </w:rPr>
                  </w:pPr>
                  <w:r>
                    <w:rPr>
                      <w:sz w:val="22"/>
                      <w:szCs w:val="22"/>
                    </w:rPr>
                    <w:t xml:space="preserve">           (подпись)                 </w:t>
                  </w:r>
                </w:p>
              </w:tc>
            </w:tr>
            <w:tr w14:paraId="32F0AB89">
              <w:tblPrEx>
                <w:tblCellMar>
                  <w:top w:w="0" w:type="dxa"/>
                  <w:left w:w="108" w:type="dxa"/>
                  <w:bottom w:w="0" w:type="dxa"/>
                  <w:right w:w="108" w:type="dxa"/>
                </w:tblCellMar>
              </w:tblPrEx>
              <w:tc>
                <w:tcPr>
                  <w:tcW w:w="5211" w:type="dxa"/>
                </w:tcPr>
                <w:p w14:paraId="3CC0549B">
                  <w:pPr>
                    <w:autoSpaceDN w:val="0"/>
                    <w:rPr>
                      <w:sz w:val="22"/>
                      <w:szCs w:val="22"/>
                    </w:rPr>
                  </w:pPr>
                </w:p>
                <w:p w14:paraId="65420237">
                  <w:pPr>
                    <w:autoSpaceDN w:val="0"/>
                    <w:rPr>
                      <w:sz w:val="22"/>
                      <w:szCs w:val="22"/>
                    </w:rPr>
                  </w:pPr>
                  <w:r>
                    <w:rPr>
                      <w:sz w:val="22"/>
                      <w:szCs w:val="22"/>
                    </w:rPr>
                    <w:t>СОГЛАСОВАНО</w:t>
                  </w:r>
                </w:p>
                <w:p w14:paraId="0E09C71D">
                  <w:pPr>
                    <w:autoSpaceDN w:val="0"/>
                    <w:rPr>
                      <w:sz w:val="22"/>
                      <w:szCs w:val="22"/>
                    </w:rPr>
                  </w:pPr>
                  <w:r>
                    <w:rPr>
                      <w:sz w:val="22"/>
                      <w:szCs w:val="22"/>
                    </w:rPr>
                    <w:t>Председатель профсоюзного комитета</w:t>
                  </w:r>
                </w:p>
                <w:p w14:paraId="2DF4C3A2">
                  <w:pPr>
                    <w:autoSpaceDN w:val="0"/>
                    <w:rPr>
                      <w:sz w:val="22"/>
                      <w:szCs w:val="22"/>
                    </w:rPr>
                  </w:pPr>
                  <w:r>
                    <w:rPr>
                      <w:sz w:val="22"/>
                      <w:szCs w:val="22"/>
                    </w:rPr>
                    <w:t>муниципального автономного дошкольного образовательного учреждения города Набережные Челны</w:t>
                  </w:r>
                </w:p>
                <w:p w14:paraId="205A6C88">
                  <w:pPr>
                    <w:autoSpaceDN w:val="0"/>
                    <w:rPr>
                      <w:sz w:val="22"/>
                      <w:szCs w:val="22"/>
                    </w:rPr>
                  </w:pPr>
                  <w:r>
                    <w:rPr>
                      <w:sz w:val="22"/>
                      <w:szCs w:val="22"/>
                    </w:rPr>
                    <w:t>«Детский сад №114 «Челнинская мозаика»</w:t>
                  </w:r>
                </w:p>
                <w:p w14:paraId="1B25C455">
                  <w:pPr>
                    <w:autoSpaceDN w:val="0"/>
                    <w:rPr>
                      <w:color w:val="auto"/>
                      <w:sz w:val="22"/>
                      <w:szCs w:val="22"/>
                    </w:rPr>
                  </w:pPr>
                  <w:r>
                    <w:rPr>
                      <w:sz w:val="22"/>
                      <w:szCs w:val="22"/>
                    </w:rPr>
                    <w:t xml:space="preserve">_____________ </w:t>
                  </w:r>
                  <w:r>
                    <w:rPr>
                      <w:color w:val="auto"/>
                      <w:sz w:val="22"/>
                      <w:szCs w:val="22"/>
                    </w:rPr>
                    <w:t>Гараева Л.Х.</w:t>
                  </w:r>
                </w:p>
                <w:p w14:paraId="1E1211FA">
                  <w:pPr>
                    <w:autoSpaceDN w:val="0"/>
                    <w:rPr>
                      <w:sz w:val="22"/>
                      <w:szCs w:val="22"/>
                    </w:rPr>
                  </w:pPr>
                  <w:r>
                    <w:rPr>
                      <w:sz w:val="22"/>
                      <w:szCs w:val="22"/>
                    </w:rPr>
                    <w:t xml:space="preserve">        (подпись)                 </w:t>
                  </w:r>
                </w:p>
                <w:p w14:paraId="602A8070">
                  <w:pPr>
                    <w:autoSpaceDN w:val="0"/>
                    <w:rPr>
                      <w:sz w:val="22"/>
                      <w:szCs w:val="22"/>
                    </w:rPr>
                  </w:pPr>
                  <w:r>
                    <w:rPr>
                      <w:sz w:val="22"/>
                      <w:szCs w:val="22"/>
                    </w:rPr>
                    <w:t>Протокол заседания профсоюзного комитета</w:t>
                  </w:r>
                </w:p>
                <w:p w14:paraId="7212202F">
                  <w:pPr>
                    <w:autoSpaceDN w:val="0"/>
                    <w:rPr>
                      <w:sz w:val="22"/>
                      <w:szCs w:val="22"/>
                    </w:rPr>
                  </w:pPr>
                  <w:r>
                    <w:rPr>
                      <w:sz w:val="22"/>
                      <w:szCs w:val="22"/>
                    </w:rPr>
                    <w:t>№ ___ от «____»______2024 г.</w:t>
                  </w:r>
                </w:p>
              </w:tc>
              <w:tc>
                <w:tcPr>
                  <w:tcW w:w="4644" w:type="dxa"/>
                </w:tcPr>
                <w:p w14:paraId="64D73C62">
                  <w:pPr>
                    <w:autoSpaceDN w:val="0"/>
                    <w:rPr>
                      <w:sz w:val="22"/>
                      <w:szCs w:val="22"/>
                    </w:rPr>
                  </w:pPr>
                  <w:r>
                    <w:rPr>
                      <w:sz w:val="22"/>
                      <w:szCs w:val="22"/>
                    </w:rPr>
                    <w:t>«____» ________________ 2024 г.</w:t>
                  </w:r>
                </w:p>
                <w:p w14:paraId="24765BE5">
                  <w:pPr>
                    <w:autoSpaceDN w:val="0"/>
                    <w:ind w:firstLine="34"/>
                    <w:rPr>
                      <w:sz w:val="22"/>
                      <w:szCs w:val="22"/>
                    </w:rPr>
                  </w:pPr>
                </w:p>
                <w:p w14:paraId="7F2C3468">
                  <w:pPr>
                    <w:autoSpaceDN w:val="0"/>
                    <w:ind w:firstLine="34"/>
                    <w:rPr>
                      <w:sz w:val="22"/>
                      <w:szCs w:val="22"/>
                    </w:rPr>
                  </w:pPr>
                  <w:r>
                    <w:rPr>
                      <w:sz w:val="22"/>
                      <w:szCs w:val="22"/>
                    </w:rPr>
                    <w:t xml:space="preserve">Введено в действие приказом  </w:t>
                  </w:r>
                </w:p>
                <w:p w14:paraId="268C647A">
                  <w:pPr>
                    <w:widowControl/>
                    <w:rPr>
                      <w:sz w:val="22"/>
                      <w:szCs w:val="22"/>
                    </w:rPr>
                  </w:pPr>
                  <w:r>
                    <w:rPr>
                      <w:sz w:val="22"/>
                      <w:szCs w:val="22"/>
                    </w:rPr>
                    <w:t>муниципального автономного дошкольного образовательного</w:t>
                  </w:r>
                </w:p>
                <w:p w14:paraId="18CA6A65">
                  <w:pPr>
                    <w:widowControl/>
                    <w:rPr>
                      <w:sz w:val="22"/>
                      <w:szCs w:val="22"/>
                    </w:rPr>
                  </w:pPr>
                  <w:r>
                    <w:rPr>
                      <w:sz w:val="22"/>
                      <w:szCs w:val="22"/>
                    </w:rPr>
                    <w:t>учреждения города Набережные Челны</w:t>
                  </w:r>
                </w:p>
                <w:p w14:paraId="7D1214BA">
                  <w:pPr>
                    <w:widowControl/>
                    <w:rPr>
                      <w:sz w:val="22"/>
                      <w:szCs w:val="22"/>
                    </w:rPr>
                  </w:pPr>
                  <w:r>
                    <w:rPr>
                      <w:sz w:val="22"/>
                      <w:szCs w:val="22"/>
                    </w:rPr>
                    <w:t>«Детский сад №114 «Челнинская мозаика»</w:t>
                  </w:r>
                </w:p>
                <w:p w14:paraId="69B2D333">
                  <w:pPr>
                    <w:autoSpaceDN w:val="0"/>
                    <w:ind w:firstLine="34"/>
                    <w:rPr>
                      <w:sz w:val="22"/>
                      <w:szCs w:val="22"/>
                    </w:rPr>
                  </w:pPr>
                  <w:r>
                    <w:rPr>
                      <w:sz w:val="22"/>
                      <w:szCs w:val="22"/>
                    </w:rPr>
                    <w:t xml:space="preserve"> № ____ от «____» _______2024 г. </w:t>
                  </w:r>
                </w:p>
                <w:p w14:paraId="525DA926">
                  <w:pPr>
                    <w:autoSpaceDN w:val="0"/>
                    <w:rPr>
                      <w:sz w:val="22"/>
                      <w:szCs w:val="22"/>
                    </w:rPr>
                  </w:pPr>
                </w:p>
                <w:p w14:paraId="6E46CAC5">
                  <w:pPr>
                    <w:autoSpaceDN w:val="0"/>
                    <w:rPr>
                      <w:sz w:val="22"/>
                      <w:szCs w:val="22"/>
                    </w:rPr>
                  </w:pPr>
                </w:p>
              </w:tc>
            </w:tr>
          </w:tbl>
          <w:p w14:paraId="54B40582">
            <w:pPr>
              <w:autoSpaceDE w:val="0"/>
              <w:autoSpaceDN w:val="0"/>
              <w:adjustRightInd w:val="0"/>
              <w:ind w:left="426" w:hanging="142"/>
              <w:rPr>
                <w:b/>
                <w:color w:val="auto"/>
                <w:lang w:eastAsia="en-US"/>
              </w:rPr>
            </w:pPr>
          </w:p>
        </w:tc>
        <w:tc>
          <w:tcPr>
            <w:tcW w:w="420" w:type="dxa"/>
          </w:tcPr>
          <w:p w14:paraId="5C0B75AF">
            <w:pPr>
              <w:autoSpaceDE w:val="0"/>
              <w:autoSpaceDN w:val="0"/>
              <w:adjustRightInd w:val="0"/>
              <w:ind w:left="426" w:hanging="142"/>
              <w:rPr>
                <w:b/>
                <w:color w:val="auto"/>
                <w:lang w:eastAsia="en-US"/>
              </w:rPr>
            </w:pPr>
          </w:p>
        </w:tc>
      </w:tr>
    </w:tbl>
    <w:p w14:paraId="71A693A1">
      <w:pPr>
        <w:autoSpaceDE w:val="0"/>
        <w:autoSpaceDN w:val="0"/>
        <w:adjustRightInd w:val="0"/>
        <w:rPr>
          <w:b/>
          <w:sz w:val="28"/>
          <w:szCs w:val="28"/>
        </w:rPr>
      </w:pPr>
    </w:p>
    <w:p w14:paraId="68B353B4">
      <w:pPr>
        <w:widowControl/>
        <w:autoSpaceDN w:val="0"/>
        <w:jc w:val="center"/>
        <w:rPr>
          <w:b/>
          <w:color w:val="auto"/>
          <w:sz w:val="22"/>
          <w:szCs w:val="22"/>
        </w:rPr>
      </w:pPr>
      <w:r>
        <w:rPr>
          <w:b/>
          <w:color w:val="auto"/>
          <w:sz w:val="22"/>
          <w:szCs w:val="22"/>
        </w:rPr>
        <w:t>Правила внутреннего трудового распорядка</w:t>
      </w:r>
      <w:r>
        <w:rPr>
          <w:b/>
          <w:color w:val="auto"/>
          <w:sz w:val="22"/>
          <w:szCs w:val="22"/>
        </w:rPr>
        <w:br w:type="textWrapping"/>
      </w:r>
      <w:r>
        <w:rPr>
          <w:b/>
          <w:color w:val="auto"/>
          <w:sz w:val="22"/>
          <w:szCs w:val="22"/>
        </w:rPr>
        <w:t>в образовательной организации  муниципального автономного дошкольного образовательного учреждения города Набережные Челны</w:t>
      </w:r>
    </w:p>
    <w:p w14:paraId="2E7818BF">
      <w:pPr>
        <w:widowControl/>
        <w:autoSpaceDN w:val="0"/>
        <w:ind w:left="-567"/>
        <w:jc w:val="center"/>
        <w:rPr>
          <w:b/>
          <w:color w:val="auto"/>
          <w:sz w:val="22"/>
          <w:szCs w:val="22"/>
        </w:rPr>
      </w:pPr>
      <w:r>
        <w:rPr>
          <w:b/>
          <w:color w:val="auto"/>
          <w:sz w:val="22"/>
          <w:szCs w:val="22"/>
        </w:rPr>
        <w:t xml:space="preserve">«Детский сад общеразвивающего вида  с приоритетным осуществлением  </w:t>
      </w:r>
    </w:p>
    <w:p w14:paraId="6BDE38D3">
      <w:pPr>
        <w:widowControl/>
        <w:autoSpaceDN w:val="0"/>
        <w:ind w:left="-567"/>
        <w:jc w:val="center"/>
        <w:rPr>
          <w:b/>
          <w:color w:val="auto"/>
          <w:sz w:val="22"/>
          <w:szCs w:val="22"/>
        </w:rPr>
      </w:pPr>
      <w:r>
        <w:rPr>
          <w:b/>
          <w:color w:val="auto"/>
          <w:sz w:val="22"/>
          <w:szCs w:val="22"/>
        </w:rPr>
        <w:t>деятельности по познавательно-речевому  направлению развития</w:t>
      </w:r>
    </w:p>
    <w:p w14:paraId="3FD45E00">
      <w:pPr>
        <w:widowControl/>
        <w:autoSpaceDN w:val="0"/>
        <w:ind w:left="-567"/>
        <w:jc w:val="center"/>
        <w:rPr>
          <w:b/>
          <w:color w:val="auto"/>
          <w:sz w:val="22"/>
          <w:szCs w:val="22"/>
          <w:lang w:val="en-US"/>
        </w:rPr>
      </w:pPr>
      <w:r>
        <w:rPr>
          <w:b/>
          <w:color w:val="auto"/>
          <w:sz w:val="22"/>
          <w:szCs w:val="22"/>
        </w:rPr>
        <w:t xml:space="preserve"> воспитанников №114  «Челнинская  мозаика»</w:t>
      </w:r>
    </w:p>
    <w:p w14:paraId="25C53E69">
      <w:pPr>
        <w:widowControl/>
        <w:autoSpaceDN w:val="0"/>
        <w:ind w:left="-567"/>
        <w:jc w:val="center"/>
        <w:rPr>
          <w:b/>
          <w:color w:val="auto"/>
          <w:sz w:val="22"/>
          <w:szCs w:val="22"/>
          <w:lang w:val="en-US"/>
        </w:rPr>
      </w:pPr>
    </w:p>
    <w:p w14:paraId="2B04A2D5">
      <w:pPr>
        <w:keepNext/>
        <w:keepLines/>
        <w:numPr>
          <w:ilvl w:val="0"/>
          <w:numId w:val="4"/>
        </w:numPr>
        <w:autoSpaceDE w:val="0"/>
        <w:autoSpaceDN w:val="0"/>
        <w:adjustRightInd w:val="0"/>
        <w:ind w:left="0"/>
        <w:jc w:val="center"/>
        <w:outlineLvl w:val="0"/>
        <w:rPr>
          <w:b/>
          <w:bCs/>
          <w:color w:val="auto"/>
          <w:sz w:val="22"/>
          <w:szCs w:val="22"/>
          <w:lang w:val="en-US"/>
        </w:rPr>
      </w:pPr>
      <w:bookmarkStart w:id="21" w:name="sub_100"/>
      <w:r>
        <w:rPr>
          <w:b/>
          <w:bCs/>
          <w:color w:val="auto"/>
          <w:sz w:val="22"/>
          <w:szCs w:val="22"/>
        </w:rPr>
        <w:t>Общие положения</w:t>
      </w:r>
      <w:bookmarkEnd w:id="21"/>
    </w:p>
    <w:p w14:paraId="3AB4CADB">
      <w:pPr>
        <w:tabs>
          <w:tab w:val="left" w:pos="5775"/>
        </w:tabs>
        <w:autoSpaceDE w:val="0"/>
        <w:autoSpaceDN w:val="0"/>
        <w:adjustRightInd w:val="0"/>
        <w:jc w:val="both"/>
        <w:rPr>
          <w:rFonts w:eastAsia="Calibri"/>
          <w:color w:val="auto"/>
          <w:sz w:val="22"/>
          <w:szCs w:val="22"/>
        </w:rPr>
      </w:pPr>
      <w:r>
        <w:rPr>
          <w:color w:val="auto"/>
          <w:sz w:val="22"/>
          <w:szCs w:val="22"/>
        </w:rPr>
        <w:t xml:space="preserve">1.1. </w:t>
      </w:r>
      <w:r>
        <w:rPr>
          <w:rFonts w:eastAsia="Calibri"/>
          <w:color w:val="auto"/>
          <w:sz w:val="22"/>
          <w:szCs w:val="22"/>
        </w:rPr>
        <w:t xml:space="preserve">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позновательно – речевому направлению развития воспитанников №114 «Челнинская мозаика» </w:t>
      </w:r>
      <w:r>
        <w:rPr>
          <w:color w:val="auto"/>
          <w:sz w:val="22"/>
          <w:szCs w:val="22"/>
        </w:rPr>
        <w:t>является образовательной организацией, осуществляющей в качестве основной цели деятельности образовательную деятельность. О</w:t>
      </w:r>
      <w:r>
        <w:rPr>
          <w:kern w:val="24"/>
          <w:sz w:val="22"/>
          <w:szCs w:val="22"/>
        </w:rPr>
        <w:t xml:space="preserve">сновная образовательная программа разработана с учетом примерной основной общеобразовательной программы </w:t>
      </w:r>
      <w:r>
        <w:rPr>
          <w:kern w:val="24"/>
          <w:sz w:val="22"/>
          <w:szCs w:val="22"/>
        </w:rPr>
        <w:br w:type="textWrapping"/>
      </w:r>
      <w:r>
        <w:rPr>
          <w:kern w:val="24"/>
          <w:sz w:val="22"/>
          <w:szCs w:val="22"/>
        </w:rPr>
        <w:t>«От рождения до школы» под редакцией Н.Е. Вераксы,  Т.С.Комаровой, М.А.Васильевой</w:t>
      </w:r>
      <w:r>
        <w:rPr>
          <w:color w:val="FF0000"/>
          <w:sz w:val="22"/>
          <w:szCs w:val="22"/>
        </w:rPr>
        <w:t>.</w:t>
      </w:r>
    </w:p>
    <w:p w14:paraId="3C906C02">
      <w:pPr>
        <w:autoSpaceDE w:val="0"/>
        <w:autoSpaceDN w:val="0"/>
        <w:adjustRightInd w:val="0"/>
        <w:ind w:firstLine="709"/>
        <w:jc w:val="both"/>
        <w:rPr>
          <w:color w:val="auto"/>
          <w:sz w:val="22"/>
          <w:szCs w:val="22"/>
        </w:rPr>
      </w:pPr>
      <w:r>
        <w:rPr>
          <w:color w:val="auto"/>
          <w:sz w:val="22"/>
          <w:szCs w:val="22"/>
        </w:rPr>
        <w:t xml:space="preserve">На работников образовательной организации распространяются положения </w:t>
      </w:r>
      <w:r>
        <w:fldChar w:fldCharType="begin"/>
      </w:r>
      <w:r>
        <w:instrText xml:space="preserve"> HYPERLINK "garantF1://12025268.0" </w:instrText>
      </w:r>
      <w:r>
        <w:fldChar w:fldCharType="separate"/>
      </w:r>
      <w:r>
        <w:rPr>
          <w:bCs/>
          <w:color w:val="000000" w:themeColor="text1"/>
          <w:sz w:val="22"/>
          <w:szCs w:val="22"/>
        </w:rPr>
        <w:t>Трудового кодекса</w:t>
      </w:r>
      <w:r>
        <w:rPr>
          <w:bCs/>
          <w:color w:val="000000" w:themeColor="text1"/>
          <w:sz w:val="22"/>
          <w:szCs w:val="22"/>
        </w:rPr>
        <w:fldChar w:fldCharType="end"/>
      </w:r>
      <w:r>
        <w:rPr>
          <w:color w:val="000000" w:themeColor="text1"/>
          <w:sz w:val="22"/>
          <w:szCs w:val="22"/>
        </w:rPr>
        <w:t xml:space="preserve"> </w:t>
      </w:r>
      <w:r>
        <w:rPr>
          <w:color w:val="auto"/>
          <w:sz w:val="22"/>
          <w:szCs w:val="22"/>
        </w:rPr>
        <w:t>Российской Федерации.</w:t>
      </w:r>
    </w:p>
    <w:p w14:paraId="3AA41B84">
      <w:pPr>
        <w:autoSpaceDE w:val="0"/>
        <w:autoSpaceDN w:val="0"/>
        <w:adjustRightInd w:val="0"/>
        <w:ind w:firstLine="709"/>
        <w:jc w:val="both"/>
        <w:rPr>
          <w:color w:val="auto"/>
          <w:sz w:val="22"/>
          <w:szCs w:val="22"/>
        </w:rPr>
      </w:pPr>
      <w:r>
        <w:rPr>
          <w:color w:val="auto"/>
          <w:sz w:val="22"/>
          <w:szCs w:val="22"/>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Pr>
          <w:b/>
          <w:color w:val="auto"/>
          <w:sz w:val="22"/>
          <w:szCs w:val="22"/>
        </w:rPr>
        <w:t xml:space="preserve"> </w:t>
      </w:r>
      <w:r>
        <w:fldChar w:fldCharType="begin"/>
      </w:r>
      <w:r>
        <w:instrText xml:space="preserve"> HYPERLINK "garantF1://12025268.0" </w:instrText>
      </w:r>
      <w:r>
        <w:fldChar w:fldCharType="separate"/>
      </w:r>
      <w:r>
        <w:rPr>
          <w:bCs/>
          <w:color w:val="000000" w:themeColor="text1"/>
          <w:sz w:val="22"/>
          <w:szCs w:val="22"/>
        </w:rPr>
        <w:t>Трудовым кодексом</w:t>
      </w:r>
      <w:r>
        <w:rPr>
          <w:bCs/>
          <w:color w:val="000000" w:themeColor="text1"/>
          <w:sz w:val="22"/>
          <w:szCs w:val="22"/>
        </w:rPr>
        <w:fldChar w:fldCharType="end"/>
      </w:r>
      <w:r>
        <w:rPr>
          <w:color w:val="auto"/>
          <w:sz w:val="22"/>
          <w:szCs w:val="22"/>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4B767C80">
      <w:pPr>
        <w:autoSpaceDE w:val="0"/>
        <w:autoSpaceDN w:val="0"/>
        <w:adjustRightInd w:val="0"/>
        <w:ind w:firstLine="709"/>
        <w:jc w:val="both"/>
        <w:rPr>
          <w:color w:val="auto"/>
          <w:sz w:val="22"/>
          <w:szCs w:val="22"/>
        </w:rPr>
      </w:pPr>
      <w:r>
        <w:rPr>
          <w:color w:val="auto"/>
          <w:sz w:val="22"/>
          <w:szCs w:val="22"/>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38716B57">
      <w:pPr>
        <w:autoSpaceDE w:val="0"/>
        <w:autoSpaceDN w:val="0"/>
        <w:adjustRightInd w:val="0"/>
        <w:ind w:firstLine="709"/>
        <w:jc w:val="both"/>
        <w:rPr>
          <w:color w:val="auto"/>
          <w:sz w:val="22"/>
          <w:szCs w:val="22"/>
        </w:rPr>
      </w:pPr>
      <w:r>
        <w:rPr>
          <w:color w:val="auto"/>
          <w:sz w:val="22"/>
          <w:szCs w:val="22"/>
        </w:rPr>
        <w:t xml:space="preserve">1.4. Под дисциплиной труда понимается обязательное для всех работников подчинение правилам поведения, определенным в соответствии с </w:t>
      </w:r>
      <w:r>
        <w:fldChar w:fldCharType="begin"/>
      </w:r>
      <w:r>
        <w:instrText xml:space="preserve"> HYPERLINK "garantF1://12025268.18901" </w:instrText>
      </w:r>
      <w:r>
        <w:fldChar w:fldCharType="separate"/>
      </w:r>
      <w:r>
        <w:rPr>
          <w:bCs/>
          <w:color w:val="auto"/>
          <w:sz w:val="22"/>
          <w:szCs w:val="22"/>
        </w:rPr>
        <w:t>Трудовым кодексом</w:t>
      </w:r>
      <w:r>
        <w:rPr>
          <w:bCs/>
          <w:color w:val="auto"/>
          <w:sz w:val="22"/>
          <w:szCs w:val="22"/>
        </w:rPr>
        <w:fldChar w:fldCharType="end"/>
      </w:r>
      <w:r>
        <w:rPr>
          <w:color w:val="auto"/>
          <w:sz w:val="22"/>
          <w:szCs w:val="22"/>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31442C19">
      <w:pPr>
        <w:autoSpaceDE w:val="0"/>
        <w:autoSpaceDN w:val="0"/>
        <w:adjustRightInd w:val="0"/>
        <w:ind w:firstLine="709"/>
        <w:jc w:val="both"/>
        <w:rPr>
          <w:color w:val="auto"/>
          <w:sz w:val="22"/>
          <w:szCs w:val="22"/>
        </w:rPr>
      </w:pPr>
      <w:r>
        <w:rPr>
          <w:color w:val="auto"/>
          <w:sz w:val="22"/>
          <w:szCs w:val="22"/>
        </w:rPr>
        <w:t>1.5.  При приеме на работу работодатель обязан ознакомить работника с настоящими Правилами под подпись.</w:t>
      </w:r>
    </w:p>
    <w:p w14:paraId="50F2C1B2">
      <w:pPr>
        <w:autoSpaceDE w:val="0"/>
        <w:autoSpaceDN w:val="0"/>
        <w:adjustRightInd w:val="0"/>
        <w:ind w:firstLine="709"/>
        <w:jc w:val="both"/>
        <w:rPr>
          <w:color w:val="auto"/>
          <w:sz w:val="22"/>
          <w:szCs w:val="22"/>
        </w:rPr>
      </w:pPr>
      <w:r>
        <w:rPr>
          <w:color w:val="auto"/>
          <w:sz w:val="22"/>
          <w:szCs w:val="22"/>
        </w:rPr>
        <w:t>1.6. Текст Правил внутреннего трудового распорядка размещается в образовательной организации в доступном месте.</w:t>
      </w:r>
    </w:p>
    <w:p w14:paraId="2884F0BE">
      <w:pPr>
        <w:keepNext/>
        <w:keepLines/>
        <w:autoSpaceDE w:val="0"/>
        <w:autoSpaceDN w:val="0"/>
        <w:adjustRightInd w:val="0"/>
        <w:ind w:firstLine="709"/>
        <w:jc w:val="center"/>
        <w:outlineLvl w:val="0"/>
        <w:rPr>
          <w:b/>
          <w:bCs/>
          <w:color w:val="auto"/>
          <w:sz w:val="22"/>
          <w:szCs w:val="22"/>
        </w:rPr>
      </w:pPr>
      <w:bookmarkStart w:id="22" w:name="sub_200"/>
      <w:r>
        <w:rPr>
          <w:b/>
          <w:bCs/>
          <w:color w:val="auto"/>
          <w:sz w:val="22"/>
          <w:szCs w:val="22"/>
          <w:lang w:val="en-US"/>
        </w:rPr>
        <w:t>II</w:t>
      </w:r>
      <w:r>
        <w:rPr>
          <w:b/>
          <w:bCs/>
          <w:color w:val="auto"/>
          <w:sz w:val="22"/>
          <w:szCs w:val="22"/>
        </w:rPr>
        <w:t>. Порядок приема на работу, перевода и увольнения работников</w:t>
      </w:r>
      <w:bookmarkEnd w:id="22"/>
    </w:p>
    <w:p w14:paraId="35AC834F">
      <w:pPr>
        <w:autoSpaceDE w:val="0"/>
        <w:autoSpaceDN w:val="0"/>
        <w:adjustRightInd w:val="0"/>
        <w:ind w:firstLine="709"/>
        <w:jc w:val="both"/>
        <w:rPr>
          <w:color w:val="auto"/>
          <w:sz w:val="22"/>
          <w:szCs w:val="22"/>
        </w:rPr>
      </w:pPr>
      <w:r>
        <w:rPr>
          <w:color w:val="auto"/>
          <w:sz w:val="22"/>
          <w:szCs w:val="22"/>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6A6430F7">
      <w:pPr>
        <w:autoSpaceDE w:val="0"/>
        <w:autoSpaceDN w:val="0"/>
        <w:adjustRightInd w:val="0"/>
        <w:ind w:firstLine="709"/>
        <w:jc w:val="both"/>
        <w:rPr>
          <w:color w:val="auto"/>
          <w:sz w:val="22"/>
          <w:szCs w:val="22"/>
        </w:rPr>
      </w:pPr>
      <w:r>
        <w:rPr>
          <w:color w:val="auto"/>
          <w:sz w:val="22"/>
          <w:szCs w:val="22"/>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41F6D791">
      <w:pPr>
        <w:autoSpaceDE w:val="0"/>
        <w:autoSpaceDN w:val="0"/>
        <w:adjustRightInd w:val="0"/>
        <w:ind w:firstLine="709"/>
        <w:jc w:val="both"/>
        <w:rPr>
          <w:color w:val="auto"/>
          <w:sz w:val="22"/>
          <w:szCs w:val="22"/>
        </w:rPr>
      </w:pPr>
      <w:r>
        <w:rPr>
          <w:color w:val="auto"/>
          <w:sz w:val="22"/>
          <w:szCs w:val="22"/>
        </w:rPr>
        <w:t>2.3. Гражданин не может быть принят на работу в образовательную организацию в следующих случаях:</w:t>
      </w:r>
    </w:p>
    <w:p w14:paraId="7EDA2C21">
      <w:pPr>
        <w:autoSpaceDE w:val="0"/>
        <w:autoSpaceDN w:val="0"/>
        <w:adjustRightInd w:val="0"/>
        <w:ind w:firstLine="709"/>
        <w:jc w:val="both"/>
        <w:rPr>
          <w:color w:val="auto"/>
          <w:sz w:val="22"/>
          <w:szCs w:val="22"/>
        </w:rPr>
      </w:pPr>
      <w:r>
        <w:rPr>
          <w:color w:val="auto"/>
          <w:sz w:val="22"/>
          <w:szCs w:val="22"/>
        </w:rPr>
        <w:t>- признания его судом недееспособным или ограниченно дееспособным;</w:t>
      </w:r>
    </w:p>
    <w:p w14:paraId="0F23A678">
      <w:pPr>
        <w:autoSpaceDE w:val="0"/>
        <w:autoSpaceDN w:val="0"/>
        <w:adjustRightInd w:val="0"/>
        <w:ind w:firstLine="709"/>
        <w:jc w:val="both"/>
        <w:rPr>
          <w:color w:val="auto"/>
          <w:sz w:val="22"/>
          <w:szCs w:val="22"/>
        </w:rPr>
      </w:pPr>
      <w:r>
        <w:rPr>
          <w:color w:val="auto"/>
          <w:sz w:val="22"/>
          <w:szCs w:val="22"/>
        </w:rPr>
        <w:t>- лишения его судом права занимать определенные должности;</w:t>
      </w:r>
    </w:p>
    <w:p w14:paraId="067381EA">
      <w:pPr>
        <w:autoSpaceDE w:val="0"/>
        <w:autoSpaceDN w:val="0"/>
        <w:adjustRightInd w:val="0"/>
        <w:ind w:firstLine="709"/>
        <w:jc w:val="both"/>
        <w:rPr>
          <w:color w:val="auto"/>
          <w:sz w:val="22"/>
          <w:szCs w:val="22"/>
        </w:rPr>
      </w:pPr>
      <w:r>
        <w:rPr>
          <w:color w:val="auto"/>
          <w:sz w:val="22"/>
          <w:szCs w:val="22"/>
        </w:rPr>
        <w:t>- наличия в соответствии с заключением медицинского учреждения заболевания, препятствующего выполнению должностных обязанностей;</w:t>
      </w:r>
    </w:p>
    <w:p w14:paraId="24269B91">
      <w:pPr>
        <w:autoSpaceDE w:val="0"/>
        <w:autoSpaceDN w:val="0"/>
        <w:adjustRightInd w:val="0"/>
        <w:jc w:val="both"/>
        <w:rPr>
          <w:color w:val="auto"/>
          <w:sz w:val="22"/>
          <w:szCs w:val="22"/>
        </w:rPr>
      </w:pPr>
      <w:r>
        <w:rPr>
          <w:color w:val="auto"/>
          <w:sz w:val="22"/>
          <w:szCs w:val="22"/>
        </w:rPr>
        <w:tab/>
      </w:r>
      <w:r>
        <w:rPr>
          <w:color w:val="auto"/>
          <w:sz w:val="22"/>
          <w:szCs w:val="22"/>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104E0887">
      <w:pPr>
        <w:autoSpaceDE w:val="0"/>
        <w:autoSpaceDN w:val="0"/>
        <w:adjustRightInd w:val="0"/>
        <w:jc w:val="both"/>
        <w:rPr>
          <w:color w:val="auto"/>
          <w:sz w:val="22"/>
          <w:szCs w:val="22"/>
        </w:rPr>
      </w:pPr>
      <w:r>
        <w:rPr>
          <w:color w:val="auto"/>
          <w:sz w:val="22"/>
          <w:szCs w:val="22"/>
        </w:rPr>
        <w:tab/>
      </w:r>
      <w:r>
        <w:rPr>
          <w:color w:val="auto"/>
          <w:sz w:val="22"/>
          <w:szCs w:val="22"/>
        </w:rPr>
        <w:t>- наличия гражданства иностранного государства.</w:t>
      </w:r>
    </w:p>
    <w:p w14:paraId="15FE37E1">
      <w:pPr>
        <w:autoSpaceDE w:val="0"/>
        <w:autoSpaceDN w:val="0"/>
        <w:adjustRightInd w:val="0"/>
        <w:jc w:val="both"/>
        <w:rPr>
          <w:color w:val="auto"/>
          <w:sz w:val="22"/>
          <w:szCs w:val="22"/>
        </w:rPr>
      </w:pPr>
      <w:r>
        <w:rPr>
          <w:color w:val="auto"/>
          <w:sz w:val="22"/>
          <w:szCs w:val="22"/>
        </w:rPr>
        <w:tab/>
      </w:r>
      <w:r>
        <w:rPr>
          <w:color w:val="auto"/>
          <w:sz w:val="22"/>
          <w:szCs w:val="22"/>
        </w:rPr>
        <w:t xml:space="preserve">На должность педагога в соответствии с требованиями </w:t>
      </w:r>
      <w:r>
        <w:fldChar w:fldCharType="begin"/>
      </w:r>
      <w:r>
        <w:instrText xml:space="preserve"> HYPERLINK "garantF1://12025268.331" </w:instrText>
      </w:r>
      <w:r>
        <w:fldChar w:fldCharType="separate"/>
      </w:r>
      <w:r>
        <w:rPr>
          <w:bCs/>
          <w:color w:val="auto"/>
          <w:sz w:val="22"/>
          <w:szCs w:val="22"/>
        </w:rPr>
        <w:t>ст. 331</w:t>
      </w:r>
      <w:r>
        <w:rPr>
          <w:bCs/>
          <w:color w:val="auto"/>
          <w:sz w:val="22"/>
          <w:szCs w:val="22"/>
        </w:rPr>
        <w:fldChar w:fldCharType="end"/>
      </w:r>
      <w:r>
        <w:rPr>
          <w:b/>
          <w:color w:val="auto"/>
          <w:sz w:val="22"/>
          <w:szCs w:val="22"/>
        </w:rPr>
        <w:t xml:space="preserve"> </w:t>
      </w:r>
      <w:r>
        <w:rPr>
          <w:color w:val="auto"/>
          <w:sz w:val="22"/>
          <w:szCs w:val="22"/>
        </w:rPr>
        <w:t>ТК РФ принимается лицо:</w:t>
      </w:r>
    </w:p>
    <w:p w14:paraId="0FD4D3AC">
      <w:pPr>
        <w:autoSpaceDE w:val="0"/>
        <w:autoSpaceDN w:val="0"/>
        <w:adjustRightInd w:val="0"/>
        <w:jc w:val="both"/>
        <w:rPr>
          <w:color w:val="auto"/>
          <w:sz w:val="22"/>
          <w:szCs w:val="22"/>
        </w:rPr>
      </w:pPr>
      <w:r>
        <w:rPr>
          <w:color w:val="auto"/>
          <w:sz w:val="22"/>
          <w:szCs w:val="22"/>
        </w:rPr>
        <w:tab/>
      </w:r>
      <w:r>
        <w:rPr>
          <w:color w:val="auto"/>
          <w:sz w:val="22"/>
          <w:szCs w:val="22"/>
        </w:rPr>
        <w:t>- не лишенное права заниматься педагогической деятельностью в соответствии с вступившим в законную силу приговором суда;</w:t>
      </w:r>
    </w:p>
    <w:p w14:paraId="519652B6">
      <w:pPr>
        <w:autoSpaceDE w:val="0"/>
        <w:autoSpaceDN w:val="0"/>
        <w:adjustRightInd w:val="0"/>
        <w:jc w:val="both"/>
        <w:rPr>
          <w:color w:val="auto"/>
          <w:sz w:val="22"/>
          <w:szCs w:val="22"/>
        </w:rPr>
      </w:pPr>
      <w:r>
        <w:rPr>
          <w:color w:val="auto"/>
          <w:sz w:val="22"/>
          <w:szCs w:val="22"/>
        </w:rPr>
        <w:tab/>
      </w:r>
      <w:r>
        <w:rPr>
          <w:color w:val="auto"/>
          <w:sz w:val="22"/>
          <w:szCs w:val="22"/>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19004B4F">
      <w:pPr>
        <w:autoSpaceDE w:val="0"/>
        <w:autoSpaceDN w:val="0"/>
        <w:adjustRightInd w:val="0"/>
        <w:jc w:val="both"/>
        <w:rPr>
          <w:color w:val="auto"/>
          <w:sz w:val="22"/>
          <w:szCs w:val="22"/>
        </w:rPr>
      </w:pPr>
      <w:r>
        <w:rPr>
          <w:color w:val="auto"/>
          <w:sz w:val="22"/>
          <w:szCs w:val="22"/>
        </w:rPr>
        <w:tab/>
      </w:r>
      <w:r>
        <w:rPr>
          <w:color w:val="auto"/>
          <w:sz w:val="22"/>
          <w:szCs w:val="22"/>
        </w:rPr>
        <w:t>- не имеющее неснятой или непогашенной судимости за умышленные тяжкие и особо тяжкие преступления;</w:t>
      </w:r>
    </w:p>
    <w:p w14:paraId="3D19A0E4">
      <w:pPr>
        <w:autoSpaceDE w:val="0"/>
        <w:autoSpaceDN w:val="0"/>
        <w:adjustRightInd w:val="0"/>
        <w:jc w:val="both"/>
        <w:rPr>
          <w:color w:val="auto"/>
          <w:sz w:val="22"/>
          <w:szCs w:val="22"/>
        </w:rPr>
      </w:pPr>
      <w:r>
        <w:rPr>
          <w:color w:val="auto"/>
          <w:sz w:val="22"/>
          <w:szCs w:val="22"/>
        </w:rPr>
        <w:tab/>
      </w:r>
      <w:r>
        <w:rPr>
          <w:color w:val="auto"/>
          <w:sz w:val="22"/>
          <w:szCs w:val="22"/>
        </w:rPr>
        <w:t>- не признанное недееспособным в установленном федеральным законом порядке;</w:t>
      </w:r>
    </w:p>
    <w:p w14:paraId="68C23EC0">
      <w:pPr>
        <w:autoSpaceDE w:val="0"/>
        <w:autoSpaceDN w:val="0"/>
        <w:adjustRightInd w:val="0"/>
        <w:jc w:val="both"/>
        <w:rPr>
          <w:color w:val="auto"/>
          <w:sz w:val="22"/>
          <w:szCs w:val="22"/>
        </w:rPr>
      </w:pPr>
      <w:r>
        <w:rPr>
          <w:color w:val="auto"/>
          <w:sz w:val="22"/>
          <w:szCs w:val="22"/>
        </w:rPr>
        <w:tab/>
      </w:r>
      <w:r>
        <w:rPr>
          <w:color w:val="auto"/>
          <w:sz w:val="22"/>
          <w:szCs w:val="22"/>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241E6423">
      <w:pPr>
        <w:autoSpaceDE w:val="0"/>
        <w:autoSpaceDN w:val="0"/>
        <w:adjustRightInd w:val="0"/>
        <w:jc w:val="both"/>
        <w:rPr>
          <w:color w:val="auto"/>
          <w:sz w:val="22"/>
          <w:szCs w:val="22"/>
        </w:rPr>
      </w:pPr>
      <w:r>
        <w:rPr>
          <w:color w:val="auto"/>
          <w:sz w:val="22"/>
          <w:szCs w:val="22"/>
        </w:rPr>
        <w:tab/>
      </w:r>
      <w:r>
        <w:rPr>
          <w:color w:val="auto"/>
          <w:sz w:val="22"/>
          <w:szCs w:val="22"/>
        </w:rPr>
        <w:t>2.4. При поступлении на работу в образовательную организацию работник представляет (</w:t>
      </w:r>
      <w:r>
        <w:fldChar w:fldCharType="begin"/>
      </w:r>
      <w:r>
        <w:instrText xml:space="preserve"> HYPERLINK "consultantplus://offline/ref=6FE16CA977F964F09EBDA630877F9B6D96ACCDF249DD753560FF760492083CF11FB58B455FED22F5D380C9D39AAD7C46D03CD83F236AQEyAM" </w:instrText>
      </w:r>
      <w:r>
        <w:fldChar w:fldCharType="separate"/>
      </w:r>
      <w:r>
        <w:rPr>
          <w:color w:val="auto"/>
          <w:sz w:val="22"/>
          <w:szCs w:val="22"/>
          <w:u w:val="single"/>
        </w:rPr>
        <w:t>ч. 1 ст. 65</w:t>
      </w:r>
      <w:r>
        <w:rPr>
          <w:color w:val="auto"/>
          <w:sz w:val="22"/>
          <w:szCs w:val="22"/>
          <w:u w:val="single"/>
        </w:rPr>
        <w:fldChar w:fldCharType="end"/>
      </w:r>
      <w:r>
        <w:rPr>
          <w:color w:val="auto"/>
          <w:sz w:val="22"/>
          <w:szCs w:val="22"/>
        </w:rPr>
        <w:t xml:space="preserve"> ТК РФ):</w:t>
      </w:r>
    </w:p>
    <w:p w14:paraId="1C74F1F0">
      <w:pPr>
        <w:autoSpaceDE w:val="0"/>
        <w:autoSpaceDN w:val="0"/>
        <w:adjustRightInd w:val="0"/>
        <w:ind w:firstLine="540"/>
        <w:jc w:val="both"/>
        <w:rPr>
          <w:color w:val="auto"/>
          <w:sz w:val="22"/>
          <w:szCs w:val="22"/>
        </w:rPr>
      </w:pPr>
      <w:r>
        <w:rPr>
          <w:color w:val="auto"/>
          <w:sz w:val="22"/>
          <w:szCs w:val="22"/>
        </w:rPr>
        <w:t>- паспорт или иной документ, удостоверяющий личность;</w:t>
      </w:r>
    </w:p>
    <w:p w14:paraId="1CD07F03">
      <w:pPr>
        <w:autoSpaceDE w:val="0"/>
        <w:autoSpaceDN w:val="0"/>
        <w:adjustRightInd w:val="0"/>
        <w:ind w:firstLine="540"/>
        <w:jc w:val="both"/>
        <w:rPr>
          <w:color w:val="auto"/>
          <w:sz w:val="22"/>
          <w:szCs w:val="22"/>
        </w:rPr>
      </w:pPr>
      <w:r>
        <w:rPr>
          <w:color w:val="auto"/>
          <w:sz w:val="22"/>
          <w:szCs w:val="22"/>
        </w:rPr>
        <w:t xml:space="preserve">- трудовую книжку и (или) сведения о трудовой деятельности по </w:t>
      </w:r>
      <w:r>
        <w:fldChar w:fldCharType="begin"/>
      </w:r>
      <w:r>
        <w:instrText xml:space="preserve"> HYPERLINK "consultantplus://offline/ref=6FE16CA977F964F09EBDA630877F9B6D96ADC4F74CD8753560FF760492083CF11FB58B465FE821FF85DAD9D7D3FA775AD620C63F3D6AEB59QDy3M" </w:instrText>
      </w:r>
      <w:r>
        <w:fldChar w:fldCharType="separate"/>
      </w:r>
      <w:r>
        <w:rPr>
          <w:color w:val="auto"/>
          <w:sz w:val="22"/>
          <w:szCs w:val="22"/>
          <w:u w:val="single"/>
        </w:rPr>
        <w:t>форме СТД-Р</w:t>
      </w:r>
      <w:r>
        <w:rPr>
          <w:color w:val="auto"/>
          <w:sz w:val="22"/>
          <w:szCs w:val="22"/>
          <w:u w:val="single"/>
        </w:rPr>
        <w:fldChar w:fldCharType="end"/>
      </w:r>
      <w:r>
        <w:rPr>
          <w:color w:val="auto"/>
          <w:sz w:val="22"/>
          <w:szCs w:val="22"/>
        </w:rPr>
        <w:t xml:space="preserve"> (сведения о трудовой деятельности, предоставляемые работнику работодателем) или </w:t>
      </w:r>
      <w:r>
        <w:fldChar w:fldCharType="begin"/>
      </w:r>
      <w:r>
        <w:instrText xml:space="preserve"> HYPERLINK "consultantplus://offline/ref=6FE16CA977F964F09EBDA630877F9B6D96ADC4F74CD8753560FF760492083CF11FB58B465FE821FB8EDAD9D7D3FA775AD620C63F3D6AEB59QDy3M" </w:instrText>
      </w:r>
      <w:r>
        <w:fldChar w:fldCharType="separate"/>
      </w:r>
      <w:r>
        <w:rPr>
          <w:color w:val="auto"/>
          <w:sz w:val="22"/>
          <w:szCs w:val="22"/>
          <w:u w:val="single"/>
        </w:rPr>
        <w:t>СТД-ПФР</w:t>
      </w:r>
      <w:r>
        <w:rPr>
          <w:color w:val="auto"/>
          <w:sz w:val="22"/>
          <w:szCs w:val="22"/>
          <w:u w:val="single"/>
        </w:rPr>
        <w:fldChar w:fldCharType="end"/>
      </w:r>
      <w:r>
        <w:rPr>
          <w:color w:val="auto"/>
          <w:sz w:val="22"/>
          <w:szCs w:val="22"/>
        </w:rPr>
        <w:t xml:space="preserve"> (исключением являются случаи поступления на работу впервые);</w:t>
      </w:r>
    </w:p>
    <w:p w14:paraId="0AC9E210">
      <w:pPr>
        <w:autoSpaceDE w:val="0"/>
        <w:autoSpaceDN w:val="0"/>
        <w:adjustRightInd w:val="0"/>
        <w:ind w:firstLine="540"/>
        <w:jc w:val="both"/>
        <w:rPr>
          <w:color w:val="auto"/>
          <w:sz w:val="22"/>
          <w:szCs w:val="22"/>
        </w:rPr>
      </w:pPr>
      <w:r>
        <w:rPr>
          <w:color w:val="auto"/>
          <w:sz w:val="22"/>
          <w:szCs w:val="22"/>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Pr>
          <w:bCs/>
          <w:color w:val="auto"/>
          <w:sz w:val="22"/>
          <w:szCs w:val="22"/>
          <w:shd w:val="clear" w:color="auto" w:fill="FFFFFF"/>
        </w:rPr>
        <w:t>;</w:t>
      </w:r>
      <w:r>
        <w:rPr>
          <w:color w:val="auto"/>
          <w:sz w:val="22"/>
          <w:szCs w:val="22"/>
          <w:shd w:val="clear" w:color="auto" w:fill="FFFFFF"/>
        </w:rPr>
        <w:t> </w:t>
      </w:r>
    </w:p>
    <w:p w14:paraId="7434E725">
      <w:pPr>
        <w:autoSpaceDE w:val="0"/>
        <w:autoSpaceDN w:val="0"/>
        <w:adjustRightInd w:val="0"/>
        <w:ind w:firstLine="540"/>
        <w:jc w:val="both"/>
        <w:rPr>
          <w:color w:val="auto"/>
          <w:sz w:val="22"/>
          <w:szCs w:val="22"/>
        </w:rPr>
      </w:pPr>
      <w:r>
        <w:rPr>
          <w:color w:val="auto"/>
          <w:sz w:val="22"/>
          <w:szCs w:val="22"/>
        </w:rPr>
        <w:t>- документы воинского учета (для военнообязанных и лиц, подлежащих призыву на военную службу);</w:t>
      </w:r>
    </w:p>
    <w:p w14:paraId="0A60ED62">
      <w:pPr>
        <w:autoSpaceDE w:val="0"/>
        <w:autoSpaceDN w:val="0"/>
        <w:adjustRightInd w:val="0"/>
        <w:ind w:firstLine="540"/>
        <w:jc w:val="both"/>
        <w:rPr>
          <w:color w:val="auto"/>
          <w:sz w:val="22"/>
          <w:szCs w:val="22"/>
        </w:rPr>
      </w:pPr>
      <w:r>
        <w:rPr>
          <w:color w:val="auto"/>
          <w:sz w:val="22"/>
          <w:szCs w:val="22"/>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2E62627F">
      <w:pPr>
        <w:autoSpaceDE w:val="0"/>
        <w:autoSpaceDN w:val="0"/>
        <w:adjustRightInd w:val="0"/>
        <w:ind w:firstLine="540"/>
        <w:jc w:val="both"/>
        <w:rPr>
          <w:color w:val="auto"/>
          <w:sz w:val="22"/>
          <w:szCs w:val="22"/>
        </w:rPr>
      </w:pPr>
      <w:r>
        <w:rPr>
          <w:color w:val="auto"/>
          <w:sz w:val="22"/>
          <w:szCs w:val="22"/>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4E6933C1">
      <w:pPr>
        <w:autoSpaceDE w:val="0"/>
        <w:autoSpaceDN w:val="0"/>
        <w:adjustRightInd w:val="0"/>
        <w:jc w:val="both"/>
        <w:rPr>
          <w:color w:val="auto"/>
          <w:sz w:val="22"/>
          <w:szCs w:val="22"/>
        </w:rPr>
      </w:pPr>
      <w:r>
        <w:rPr>
          <w:color w:val="auto"/>
          <w:sz w:val="22"/>
          <w:szCs w:val="22"/>
        </w:rPr>
        <w:tab/>
      </w:r>
      <w:r>
        <w:rPr>
          <w:color w:val="auto"/>
          <w:sz w:val="22"/>
          <w:szCs w:val="22"/>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6561A10E">
      <w:pPr>
        <w:jc w:val="both"/>
        <w:rPr>
          <w:rFonts w:eastAsia="Calibri"/>
          <w:b/>
          <w:i/>
          <w:color w:val="auto"/>
          <w:sz w:val="22"/>
          <w:szCs w:val="22"/>
          <w:lang w:eastAsia="en-US"/>
        </w:rPr>
      </w:pPr>
      <w:r>
        <w:rPr>
          <w:color w:val="auto"/>
          <w:sz w:val="22"/>
          <w:szCs w:val="22"/>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Pr>
          <w:rFonts w:eastAsia="Calibri"/>
          <w:color w:val="auto"/>
          <w:sz w:val="22"/>
          <w:szCs w:val="22"/>
          <w:lang w:eastAsia="en-US"/>
        </w:rPr>
        <w:t>муниципальное автономное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№114 "Челнинская мозаика",</w:t>
      </w:r>
      <w:r>
        <w:rPr>
          <w:color w:val="auto"/>
          <w:sz w:val="22"/>
          <w:szCs w:val="22"/>
        </w:rPr>
        <w:t xml:space="preserve"> а образовательная организация обязуется выплачивать работнику заработную плату и обеспечивать условия труда, предусмотренные </w:t>
      </w:r>
      <w:r>
        <w:fldChar w:fldCharType="begin"/>
      </w:r>
      <w:r>
        <w:instrText xml:space="preserve"> HYPERLINK "garantF1://12025268.212" </w:instrText>
      </w:r>
      <w:r>
        <w:fldChar w:fldCharType="separate"/>
      </w:r>
      <w:r>
        <w:rPr>
          <w:bCs/>
          <w:color w:val="auto"/>
          <w:sz w:val="22"/>
          <w:szCs w:val="22"/>
        </w:rPr>
        <w:t>Трудовым кодексом</w:t>
      </w:r>
      <w:r>
        <w:rPr>
          <w:bCs/>
          <w:color w:val="auto"/>
          <w:sz w:val="22"/>
          <w:szCs w:val="22"/>
        </w:rPr>
        <w:fldChar w:fldCharType="end"/>
      </w:r>
      <w:r>
        <w:rPr>
          <w:b/>
          <w:color w:val="auto"/>
          <w:sz w:val="22"/>
          <w:szCs w:val="22"/>
        </w:rPr>
        <w:t xml:space="preserve"> </w:t>
      </w:r>
      <w:r>
        <w:rPr>
          <w:color w:val="auto"/>
          <w:sz w:val="22"/>
          <w:szCs w:val="22"/>
        </w:rPr>
        <w:t>Российской Федерации, коллективным договором, трудовым договором.</w:t>
      </w:r>
    </w:p>
    <w:p w14:paraId="38BD2F5D">
      <w:pPr>
        <w:autoSpaceDE w:val="0"/>
        <w:autoSpaceDN w:val="0"/>
        <w:adjustRightInd w:val="0"/>
        <w:ind w:firstLine="709"/>
        <w:jc w:val="both"/>
        <w:rPr>
          <w:color w:val="auto"/>
          <w:sz w:val="22"/>
          <w:szCs w:val="22"/>
        </w:rPr>
      </w:pPr>
      <w:r>
        <w:rPr>
          <w:color w:val="auto"/>
          <w:sz w:val="22"/>
          <w:szCs w:val="22"/>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r>
        <w:fldChar w:fldCharType="begin"/>
      </w:r>
      <w:r>
        <w:instrText xml:space="preserve"> HYPERLINK "garantF1://12025268.3000" </w:instrText>
      </w:r>
      <w:r>
        <w:fldChar w:fldCharType="separate"/>
      </w:r>
      <w:r>
        <w:rPr>
          <w:bCs/>
          <w:color w:val="auto"/>
          <w:sz w:val="22"/>
          <w:szCs w:val="22"/>
        </w:rPr>
        <w:t>законодательству</w:t>
      </w:r>
      <w:r>
        <w:rPr>
          <w:bCs/>
          <w:color w:val="auto"/>
          <w:sz w:val="22"/>
          <w:szCs w:val="22"/>
        </w:rPr>
        <w:fldChar w:fldCharType="end"/>
      </w:r>
      <w:r>
        <w:rPr>
          <w:b/>
          <w:color w:val="auto"/>
          <w:sz w:val="22"/>
          <w:szCs w:val="22"/>
        </w:rPr>
        <w:t xml:space="preserve"> </w:t>
      </w:r>
      <w:r>
        <w:rPr>
          <w:color w:val="auto"/>
          <w:sz w:val="22"/>
          <w:szCs w:val="22"/>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1D45A90E">
      <w:pPr>
        <w:autoSpaceDE w:val="0"/>
        <w:autoSpaceDN w:val="0"/>
        <w:adjustRightInd w:val="0"/>
        <w:ind w:firstLine="709"/>
        <w:jc w:val="both"/>
        <w:rPr>
          <w:color w:val="auto"/>
          <w:sz w:val="22"/>
          <w:szCs w:val="22"/>
        </w:rPr>
      </w:pPr>
      <w:r>
        <w:rPr>
          <w:color w:val="auto"/>
          <w:sz w:val="22"/>
          <w:szCs w:val="22"/>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14:paraId="76977FAE">
      <w:pPr>
        <w:autoSpaceDE w:val="0"/>
        <w:autoSpaceDN w:val="0"/>
        <w:adjustRightInd w:val="0"/>
        <w:ind w:firstLine="709"/>
        <w:jc w:val="both"/>
        <w:rPr>
          <w:color w:val="auto"/>
          <w:sz w:val="22"/>
          <w:szCs w:val="22"/>
        </w:rPr>
      </w:pPr>
      <w:r>
        <w:rPr>
          <w:color w:val="auto"/>
          <w:sz w:val="22"/>
          <w:szCs w:val="22"/>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14:paraId="13F4F0C6">
      <w:pPr>
        <w:autoSpaceDE w:val="0"/>
        <w:autoSpaceDN w:val="0"/>
        <w:adjustRightInd w:val="0"/>
        <w:ind w:firstLine="709"/>
        <w:jc w:val="both"/>
        <w:rPr>
          <w:color w:val="auto"/>
          <w:sz w:val="22"/>
          <w:szCs w:val="22"/>
        </w:rPr>
      </w:pPr>
      <w:r>
        <w:rPr>
          <w:color w:val="auto"/>
          <w:sz w:val="22"/>
          <w:szCs w:val="22"/>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2D5FBBD9">
      <w:pPr>
        <w:autoSpaceDE w:val="0"/>
        <w:autoSpaceDN w:val="0"/>
        <w:adjustRightInd w:val="0"/>
        <w:ind w:firstLine="709"/>
        <w:jc w:val="both"/>
        <w:rPr>
          <w:color w:val="auto"/>
          <w:sz w:val="22"/>
          <w:szCs w:val="22"/>
        </w:rPr>
      </w:pPr>
      <w:r>
        <w:rPr>
          <w:color w:val="auto"/>
          <w:sz w:val="22"/>
          <w:szCs w:val="22"/>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65CC9764">
      <w:pPr>
        <w:autoSpaceDE w:val="0"/>
        <w:autoSpaceDN w:val="0"/>
        <w:adjustRightInd w:val="0"/>
        <w:jc w:val="both"/>
        <w:rPr>
          <w:color w:val="auto"/>
          <w:sz w:val="22"/>
          <w:szCs w:val="22"/>
        </w:rPr>
      </w:pPr>
      <w:r>
        <w:rPr>
          <w:color w:val="auto"/>
          <w:sz w:val="22"/>
          <w:szCs w:val="22"/>
        </w:rPr>
        <w:tab/>
      </w:r>
      <w:r>
        <w:rPr>
          <w:color w:val="auto"/>
          <w:sz w:val="22"/>
          <w:szCs w:val="22"/>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3DE9C2A6">
      <w:pPr>
        <w:autoSpaceDE w:val="0"/>
        <w:autoSpaceDN w:val="0"/>
        <w:adjustRightInd w:val="0"/>
        <w:jc w:val="both"/>
        <w:rPr>
          <w:color w:val="auto"/>
          <w:sz w:val="22"/>
          <w:szCs w:val="22"/>
        </w:rPr>
      </w:pPr>
      <w:r>
        <w:rPr>
          <w:color w:val="auto"/>
          <w:sz w:val="22"/>
          <w:szCs w:val="22"/>
        </w:rPr>
        <w:tab/>
      </w:r>
      <w:r>
        <w:rPr>
          <w:color w:val="auto"/>
          <w:sz w:val="22"/>
          <w:szCs w:val="22"/>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2690DA3C">
      <w:pPr>
        <w:autoSpaceDE w:val="0"/>
        <w:autoSpaceDN w:val="0"/>
        <w:adjustRightInd w:val="0"/>
        <w:jc w:val="both"/>
        <w:rPr>
          <w:color w:val="auto"/>
          <w:sz w:val="22"/>
          <w:szCs w:val="22"/>
        </w:rPr>
      </w:pPr>
      <w:r>
        <w:rPr>
          <w:color w:val="auto"/>
          <w:sz w:val="22"/>
          <w:szCs w:val="22"/>
        </w:rPr>
        <w:tab/>
      </w:r>
      <w:r>
        <w:rPr>
          <w:color w:val="auto"/>
          <w:sz w:val="22"/>
          <w:szCs w:val="22"/>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24F9BE3D">
      <w:pPr>
        <w:autoSpaceDE w:val="0"/>
        <w:autoSpaceDN w:val="0"/>
        <w:adjustRightInd w:val="0"/>
        <w:ind w:firstLine="709"/>
        <w:jc w:val="both"/>
        <w:rPr>
          <w:color w:val="auto"/>
          <w:sz w:val="22"/>
          <w:szCs w:val="22"/>
        </w:rPr>
      </w:pPr>
      <w:r>
        <w:rPr>
          <w:color w:val="auto"/>
          <w:sz w:val="22"/>
          <w:szCs w:val="22"/>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143C1D9F">
      <w:pPr>
        <w:autoSpaceDE w:val="0"/>
        <w:autoSpaceDN w:val="0"/>
        <w:adjustRightInd w:val="0"/>
        <w:ind w:firstLine="709"/>
        <w:jc w:val="both"/>
        <w:rPr>
          <w:color w:val="auto"/>
          <w:sz w:val="22"/>
          <w:szCs w:val="22"/>
        </w:rPr>
      </w:pPr>
      <w:r>
        <w:rPr>
          <w:color w:val="auto"/>
          <w:sz w:val="22"/>
          <w:szCs w:val="22"/>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6134C809">
      <w:pPr>
        <w:autoSpaceDE w:val="0"/>
        <w:autoSpaceDN w:val="0"/>
        <w:adjustRightInd w:val="0"/>
        <w:ind w:firstLine="709"/>
        <w:jc w:val="both"/>
        <w:rPr>
          <w:color w:val="auto"/>
          <w:sz w:val="22"/>
          <w:szCs w:val="22"/>
        </w:rPr>
      </w:pPr>
      <w:r>
        <w:rPr>
          <w:color w:val="auto"/>
          <w:sz w:val="22"/>
          <w:szCs w:val="22"/>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2D6D540D">
      <w:pPr>
        <w:autoSpaceDE w:val="0"/>
        <w:autoSpaceDN w:val="0"/>
        <w:adjustRightInd w:val="0"/>
        <w:ind w:firstLine="709"/>
        <w:jc w:val="both"/>
        <w:rPr>
          <w:color w:val="auto"/>
          <w:sz w:val="22"/>
          <w:szCs w:val="22"/>
        </w:rPr>
      </w:pPr>
      <w:r>
        <w:rPr>
          <w:color w:val="auto"/>
          <w:sz w:val="22"/>
          <w:szCs w:val="22"/>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41D436DB">
      <w:pPr>
        <w:autoSpaceDE w:val="0"/>
        <w:autoSpaceDN w:val="0"/>
        <w:adjustRightInd w:val="0"/>
        <w:ind w:firstLine="709"/>
        <w:jc w:val="both"/>
        <w:rPr>
          <w:color w:val="auto"/>
          <w:sz w:val="22"/>
          <w:szCs w:val="22"/>
        </w:rPr>
      </w:pPr>
      <w:r>
        <w:rPr>
          <w:color w:val="auto"/>
          <w:sz w:val="22"/>
          <w:szCs w:val="22"/>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441F97C4">
      <w:pPr>
        <w:autoSpaceDE w:val="0"/>
        <w:autoSpaceDN w:val="0"/>
        <w:adjustRightInd w:val="0"/>
        <w:ind w:firstLine="709"/>
        <w:jc w:val="both"/>
        <w:rPr>
          <w:color w:val="auto"/>
          <w:sz w:val="22"/>
          <w:szCs w:val="22"/>
        </w:rPr>
      </w:pPr>
      <w:r>
        <w:rPr>
          <w:color w:val="auto"/>
          <w:sz w:val="22"/>
          <w:szCs w:val="22"/>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67FAF8E1">
      <w:pPr>
        <w:autoSpaceDE w:val="0"/>
        <w:autoSpaceDN w:val="0"/>
        <w:adjustRightInd w:val="0"/>
        <w:ind w:firstLine="709"/>
        <w:jc w:val="both"/>
        <w:rPr>
          <w:color w:val="auto"/>
          <w:sz w:val="22"/>
          <w:szCs w:val="22"/>
        </w:rPr>
      </w:pPr>
      <w:r>
        <w:rPr>
          <w:color w:val="auto"/>
          <w:sz w:val="22"/>
          <w:szCs w:val="22"/>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727CFC95">
      <w:pPr>
        <w:autoSpaceDE w:val="0"/>
        <w:autoSpaceDN w:val="0"/>
        <w:adjustRightInd w:val="0"/>
        <w:ind w:firstLine="709"/>
        <w:jc w:val="both"/>
        <w:rPr>
          <w:color w:val="auto"/>
          <w:sz w:val="22"/>
          <w:szCs w:val="22"/>
        </w:rPr>
      </w:pPr>
      <w:r>
        <w:rPr>
          <w:color w:val="auto"/>
          <w:sz w:val="22"/>
          <w:szCs w:val="22"/>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1E61AFE3">
      <w:pPr>
        <w:autoSpaceDE w:val="0"/>
        <w:autoSpaceDN w:val="0"/>
        <w:adjustRightInd w:val="0"/>
        <w:ind w:firstLine="709"/>
        <w:jc w:val="both"/>
        <w:rPr>
          <w:color w:val="auto"/>
          <w:sz w:val="22"/>
          <w:szCs w:val="22"/>
        </w:rPr>
      </w:pPr>
      <w:r>
        <w:rPr>
          <w:color w:val="auto"/>
          <w:sz w:val="22"/>
          <w:szCs w:val="22"/>
        </w:rPr>
        <w:t>2.18. С письменного согласия работник может быть переведен на работу, требующую более низкой квалификации.</w:t>
      </w:r>
    </w:p>
    <w:p w14:paraId="0ED6E6F3">
      <w:pPr>
        <w:autoSpaceDE w:val="0"/>
        <w:autoSpaceDN w:val="0"/>
        <w:adjustRightInd w:val="0"/>
        <w:ind w:firstLine="709"/>
        <w:jc w:val="both"/>
        <w:rPr>
          <w:color w:val="auto"/>
          <w:sz w:val="22"/>
          <w:szCs w:val="22"/>
        </w:rPr>
      </w:pPr>
      <w:r>
        <w:rPr>
          <w:color w:val="auto"/>
          <w:sz w:val="22"/>
          <w:szCs w:val="22"/>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6A8DF8A2">
      <w:pPr>
        <w:autoSpaceDE w:val="0"/>
        <w:autoSpaceDN w:val="0"/>
        <w:adjustRightInd w:val="0"/>
        <w:ind w:firstLine="709"/>
        <w:jc w:val="both"/>
        <w:rPr>
          <w:color w:val="auto"/>
          <w:sz w:val="22"/>
          <w:szCs w:val="22"/>
        </w:rPr>
      </w:pPr>
      <w:r>
        <w:rPr>
          <w:color w:val="auto"/>
          <w:sz w:val="22"/>
          <w:szCs w:val="22"/>
        </w:rPr>
        <w:t>Работник об этом должен быть поставлен в известность в письменной форме не позднее, чем за два месяца до их введения.</w:t>
      </w:r>
    </w:p>
    <w:p w14:paraId="409EE231">
      <w:pPr>
        <w:autoSpaceDE w:val="0"/>
        <w:autoSpaceDN w:val="0"/>
        <w:adjustRightInd w:val="0"/>
        <w:ind w:firstLine="709"/>
        <w:jc w:val="both"/>
        <w:rPr>
          <w:color w:val="auto"/>
          <w:sz w:val="22"/>
          <w:szCs w:val="22"/>
        </w:rPr>
      </w:pPr>
      <w:r>
        <w:rPr>
          <w:color w:val="auto"/>
          <w:sz w:val="22"/>
          <w:szCs w:val="22"/>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39B34B01">
      <w:pPr>
        <w:autoSpaceDE w:val="0"/>
        <w:autoSpaceDN w:val="0"/>
        <w:adjustRightInd w:val="0"/>
        <w:ind w:firstLine="709"/>
        <w:jc w:val="both"/>
        <w:rPr>
          <w:color w:val="auto"/>
          <w:sz w:val="22"/>
          <w:szCs w:val="22"/>
        </w:rPr>
      </w:pPr>
      <w:r>
        <w:rPr>
          <w:color w:val="auto"/>
          <w:sz w:val="22"/>
          <w:szCs w:val="22"/>
        </w:rPr>
        <w:t xml:space="preserve">2.21. Прекращение трудового договора может иметь место только по основаниям, предусмотренным </w:t>
      </w:r>
      <w:r>
        <w:fldChar w:fldCharType="begin"/>
      </w:r>
      <w:r>
        <w:instrText xml:space="preserve"> HYPERLINK "garantF1://12025268.1013" </w:instrText>
      </w:r>
      <w:r>
        <w:fldChar w:fldCharType="separate"/>
      </w:r>
      <w:r>
        <w:rPr>
          <w:bCs/>
          <w:color w:val="auto"/>
          <w:sz w:val="22"/>
          <w:szCs w:val="22"/>
        </w:rPr>
        <w:t>законодательством</w:t>
      </w:r>
      <w:r>
        <w:rPr>
          <w:bCs/>
          <w:color w:val="auto"/>
          <w:sz w:val="22"/>
          <w:szCs w:val="22"/>
        </w:rPr>
        <w:fldChar w:fldCharType="end"/>
      </w:r>
      <w:r>
        <w:rPr>
          <w:b/>
          <w:color w:val="auto"/>
          <w:sz w:val="22"/>
          <w:szCs w:val="22"/>
        </w:rPr>
        <w:t xml:space="preserve"> </w:t>
      </w:r>
      <w:r>
        <w:rPr>
          <w:color w:val="auto"/>
          <w:sz w:val="22"/>
          <w:szCs w:val="22"/>
        </w:rPr>
        <w:t>Российской Федерации.</w:t>
      </w:r>
    </w:p>
    <w:p w14:paraId="60B597C9">
      <w:pPr>
        <w:autoSpaceDE w:val="0"/>
        <w:autoSpaceDN w:val="0"/>
        <w:adjustRightInd w:val="0"/>
        <w:ind w:firstLine="709"/>
        <w:jc w:val="both"/>
        <w:rPr>
          <w:color w:val="auto"/>
          <w:sz w:val="22"/>
          <w:szCs w:val="22"/>
        </w:rPr>
      </w:pPr>
      <w:r>
        <w:rPr>
          <w:color w:val="auto"/>
          <w:sz w:val="22"/>
          <w:szCs w:val="22"/>
        </w:rPr>
        <w:t>2.22. Трудовой договор может быть в любое время расторгнут по соглашению сторон трудового договора.</w:t>
      </w:r>
    </w:p>
    <w:p w14:paraId="338EE7A2">
      <w:pPr>
        <w:autoSpaceDE w:val="0"/>
        <w:autoSpaceDN w:val="0"/>
        <w:adjustRightInd w:val="0"/>
        <w:ind w:firstLine="709"/>
        <w:jc w:val="both"/>
        <w:rPr>
          <w:color w:val="auto"/>
          <w:sz w:val="22"/>
          <w:szCs w:val="22"/>
        </w:rPr>
      </w:pPr>
      <w:r>
        <w:rPr>
          <w:color w:val="auto"/>
          <w:sz w:val="22"/>
          <w:szCs w:val="22"/>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r>
        <w:fldChar w:fldCharType="begin"/>
      </w:r>
      <w:r>
        <w:instrText xml:space="preserve"> HYPERLINK "garantF1://12025268.80" </w:instrText>
      </w:r>
      <w:r>
        <w:fldChar w:fldCharType="separate"/>
      </w:r>
      <w:r>
        <w:rPr>
          <w:bCs/>
          <w:color w:val="auto"/>
          <w:sz w:val="22"/>
          <w:szCs w:val="22"/>
        </w:rPr>
        <w:t>Трудовым кодексом</w:t>
      </w:r>
      <w:r>
        <w:rPr>
          <w:bCs/>
          <w:color w:val="auto"/>
          <w:sz w:val="22"/>
          <w:szCs w:val="22"/>
        </w:rPr>
        <w:fldChar w:fldCharType="end"/>
      </w:r>
      <w:r>
        <w:rPr>
          <w:color w:val="auto"/>
          <w:sz w:val="22"/>
          <w:szCs w:val="22"/>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39D8FB16">
      <w:pPr>
        <w:autoSpaceDE w:val="0"/>
        <w:autoSpaceDN w:val="0"/>
        <w:adjustRightInd w:val="0"/>
        <w:ind w:firstLine="709"/>
        <w:jc w:val="both"/>
        <w:rPr>
          <w:color w:val="auto"/>
          <w:sz w:val="22"/>
          <w:szCs w:val="22"/>
        </w:rPr>
      </w:pPr>
      <w:r>
        <w:rPr>
          <w:color w:val="auto"/>
          <w:sz w:val="22"/>
          <w:szCs w:val="22"/>
        </w:rPr>
        <w:t>2.24. Прекращение трудового договора оформляется приказом руководителя образовательной организации.</w:t>
      </w:r>
    </w:p>
    <w:p w14:paraId="69FBB256">
      <w:pPr>
        <w:autoSpaceDE w:val="0"/>
        <w:autoSpaceDN w:val="0"/>
        <w:adjustRightInd w:val="0"/>
        <w:ind w:firstLine="709"/>
        <w:jc w:val="both"/>
        <w:rPr>
          <w:color w:val="auto"/>
          <w:sz w:val="22"/>
          <w:szCs w:val="22"/>
        </w:rPr>
      </w:pPr>
      <w:r>
        <w:rPr>
          <w:color w:val="auto"/>
          <w:sz w:val="22"/>
          <w:szCs w:val="22"/>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495E2083">
      <w:pPr>
        <w:autoSpaceDE w:val="0"/>
        <w:autoSpaceDN w:val="0"/>
        <w:adjustRightInd w:val="0"/>
        <w:ind w:firstLine="709"/>
        <w:jc w:val="both"/>
        <w:rPr>
          <w:color w:val="auto"/>
          <w:sz w:val="22"/>
          <w:szCs w:val="22"/>
        </w:rPr>
      </w:pPr>
      <w:r>
        <w:rPr>
          <w:color w:val="auto"/>
          <w:sz w:val="22"/>
          <w:szCs w:val="22"/>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r>
        <w:fldChar w:fldCharType="begin"/>
      </w:r>
      <w:r>
        <w:instrText xml:space="preserve"> HYPERLINK "garantF1://12025268.0" </w:instrText>
      </w:r>
      <w:r>
        <w:fldChar w:fldCharType="separate"/>
      </w:r>
      <w:r>
        <w:rPr>
          <w:bCs/>
          <w:color w:val="000000" w:themeColor="text1"/>
          <w:sz w:val="22"/>
          <w:szCs w:val="22"/>
        </w:rPr>
        <w:t>Трудового кодекса</w:t>
      </w:r>
      <w:r>
        <w:rPr>
          <w:bCs/>
          <w:color w:val="000000" w:themeColor="text1"/>
          <w:sz w:val="22"/>
          <w:szCs w:val="22"/>
        </w:rPr>
        <w:fldChar w:fldCharType="end"/>
      </w:r>
      <w:r>
        <w:rPr>
          <w:color w:val="auto"/>
          <w:sz w:val="22"/>
          <w:szCs w:val="22"/>
        </w:rPr>
        <w:t xml:space="preserve"> Российской Федерации. Днем увольнения считается последний день работы.</w:t>
      </w:r>
    </w:p>
    <w:p w14:paraId="180DB75A">
      <w:pPr>
        <w:autoSpaceDE w:val="0"/>
        <w:autoSpaceDN w:val="0"/>
        <w:adjustRightInd w:val="0"/>
        <w:ind w:firstLine="709"/>
        <w:jc w:val="both"/>
        <w:rPr>
          <w:color w:val="auto"/>
          <w:sz w:val="22"/>
          <w:szCs w:val="22"/>
        </w:rPr>
      </w:pPr>
      <w:r>
        <w:rPr>
          <w:color w:val="auto"/>
          <w:sz w:val="22"/>
          <w:szCs w:val="22"/>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52C4349A">
      <w:pPr>
        <w:keepNext/>
        <w:keepLines/>
        <w:numPr>
          <w:ilvl w:val="0"/>
          <w:numId w:val="5"/>
        </w:numPr>
        <w:autoSpaceDE w:val="0"/>
        <w:autoSpaceDN w:val="0"/>
        <w:adjustRightInd w:val="0"/>
        <w:jc w:val="center"/>
        <w:outlineLvl w:val="0"/>
        <w:rPr>
          <w:b/>
          <w:bCs/>
          <w:color w:val="auto"/>
          <w:sz w:val="22"/>
          <w:szCs w:val="22"/>
        </w:rPr>
      </w:pPr>
      <w:bookmarkStart w:id="23" w:name="sub_300"/>
      <w:r>
        <w:rPr>
          <w:b/>
          <w:bCs/>
          <w:color w:val="auto"/>
          <w:sz w:val="22"/>
          <w:szCs w:val="22"/>
        </w:rPr>
        <w:t>Основные права и обязанности работников образовательной организации</w:t>
      </w:r>
      <w:bookmarkEnd w:id="23"/>
    </w:p>
    <w:p w14:paraId="044D938D">
      <w:pPr>
        <w:autoSpaceDE w:val="0"/>
        <w:autoSpaceDN w:val="0"/>
        <w:adjustRightInd w:val="0"/>
        <w:ind w:firstLine="709"/>
        <w:jc w:val="both"/>
        <w:rPr>
          <w:color w:val="auto"/>
          <w:sz w:val="22"/>
          <w:szCs w:val="22"/>
        </w:rPr>
      </w:pPr>
      <w:r>
        <w:rPr>
          <w:color w:val="auto"/>
          <w:sz w:val="22"/>
          <w:szCs w:val="22"/>
        </w:rPr>
        <w:t>3.1. Работник образовательной организации имеет право:</w:t>
      </w:r>
    </w:p>
    <w:p w14:paraId="69E76E06">
      <w:pPr>
        <w:autoSpaceDE w:val="0"/>
        <w:autoSpaceDN w:val="0"/>
        <w:adjustRightInd w:val="0"/>
        <w:ind w:firstLine="709"/>
        <w:jc w:val="both"/>
        <w:rPr>
          <w:color w:val="auto"/>
          <w:sz w:val="22"/>
          <w:szCs w:val="22"/>
        </w:rPr>
      </w:pPr>
      <w:r>
        <w:rPr>
          <w:color w:val="auto"/>
          <w:sz w:val="22"/>
          <w:szCs w:val="22"/>
        </w:rPr>
        <w:t xml:space="preserve">- на заключение, изменение и расторжение трудового договора в порядке и на условиях, которые установлены </w:t>
      </w:r>
      <w:r>
        <w:fldChar w:fldCharType="begin"/>
      </w:r>
      <w:r>
        <w:instrText xml:space="preserve"> HYPERLINK "garantF1://12025268.3000" </w:instrText>
      </w:r>
      <w:r>
        <w:fldChar w:fldCharType="separate"/>
      </w:r>
      <w:r>
        <w:rPr>
          <w:bCs/>
          <w:color w:val="auto"/>
          <w:sz w:val="22"/>
          <w:szCs w:val="22"/>
        </w:rPr>
        <w:t>Трудовым кодексом</w:t>
      </w:r>
      <w:r>
        <w:rPr>
          <w:bCs/>
          <w:color w:val="auto"/>
          <w:sz w:val="22"/>
          <w:szCs w:val="22"/>
        </w:rPr>
        <w:fldChar w:fldCharType="end"/>
      </w:r>
      <w:r>
        <w:rPr>
          <w:color w:val="auto"/>
          <w:sz w:val="22"/>
          <w:szCs w:val="22"/>
        </w:rPr>
        <w:t xml:space="preserve"> Российской Федерации, иными федеральными законами;</w:t>
      </w:r>
    </w:p>
    <w:p w14:paraId="20235204">
      <w:pPr>
        <w:autoSpaceDE w:val="0"/>
        <w:autoSpaceDN w:val="0"/>
        <w:adjustRightInd w:val="0"/>
        <w:ind w:firstLine="709"/>
        <w:jc w:val="both"/>
        <w:rPr>
          <w:color w:val="auto"/>
          <w:sz w:val="22"/>
          <w:szCs w:val="22"/>
        </w:rPr>
      </w:pPr>
      <w:r>
        <w:rPr>
          <w:color w:val="auto"/>
          <w:sz w:val="22"/>
          <w:szCs w:val="22"/>
        </w:rPr>
        <w:t>- на предоставление работы, обусловленной трудовым договором, отвечающей его профессиональной подготовке и квалификации;</w:t>
      </w:r>
    </w:p>
    <w:p w14:paraId="78461C70">
      <w:pPr>
        <w:autoSpaceDE w:val="0"/>
        <w:autoSpaceDN w:val="0"/>
        <w:adjustRightInd w:val="0"/>
        <w:ind w:firstLine="709"/>
        <w:jc w:val="both"/>
        <w:rPr>
          <w:color w:val="auto"/>
          <w:sz w:val="22"/>
          <w:szCs w:val="22"/>
        </w:rPr>
      </w:pPr>
      <w:r>
        <w:rPr>
          <w:color w:val="auto"/>
          <w:sz w:val="22"/>
          <w:szCs w:val="22"/>
        </w:rPr>
        <w:t>- на рабочее место, соответствующее государственным нормативным требованиям охраны труда;</w:t>
      </w:r>
    </w:p>
    <w:p w14:paraId="39A32EB0">
      <w:pPr>
        <w:autoSpaceDE w:val="0"/>
        <w:autoSpaceDN w:val="0"/>
        <w:adjustRightInd w:val="0"/>
        <w:ind w:firstLine="709"/>
        <w:jc w:val="both"/>
        <w:rPr>
          <w:color w:val="auto"/>
          <w:sz w:val="22"/>
          <w:szCs w:val="22"/>
        </w:rPr>
      </w:pPr>
      <w:r>
        <w:rPr>
          <w:color w:val="auto"/>
          <w:sz w:val="22"/>
          <w:szCs w:val="22"/>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49071753">
      <w:pPr>
        <w:autoSpaceDE w:val="0"/>
        <w:autoSpaceDN w:val="0"/>
        <w:adjustRightInd w:val="0"/>
        <w:ind w:firstLine="709"/>
        <w:jc w:val="both"/>
        <w:rPr>
          <w:color w:val="auto"/>
          <w:sz w:val="22"/>
          <w:szCs w:val="22"/>
        </w:rPr>
      </w:pPr>
      <w:r>
        <w:rPr>
          <w:color w:val="auto"/>
          <w:sz w:val="22"/>
          <w:szCs w:val="22"/>
        </w:rPr>
        <w:t xml:space="preserve">- на отдых, гарантируемый установленной </w:t>
      </w:r>
      <w:r>
        <w:fldChar w:fldCharType="begin"/>
      </w:r>
      <w:r>
        <w:instrText xml:space="preserve"> HYPERLINK "garantF1://12025268.912" </w:instrText>
      </w:r>
      <w:r>
        <w:fldChar w:fldCharType="separate"/>
      </w:r>
      <w:r>
        <w:rPr>
          <w:bCs/>
          <w:color w:val="auto"/>
          <w:sz w:val="22"/>
          <w:szCs w:val="22"/>
        </w:rPr>
        <w:t>федеральным законом</w:t>
      </w:r>
      <w:r>
        <w:rPr>
          <w:bCs/>
          <w:color w:val="auto"/>
          <w:sz w:val="22"/>
          <w:szCs w:val="22"/>
        </w:rPr>
        <w:fldChar w:fldCharType="end"/>
      </w:r>
      <w:r>
        <w:rPr>
          <w:color w:val="auto"/>
          <w:sz w:val="22"/>
          <w:szCs w:val="22"/>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654165CB">
      <w:pPr>
        <w:autoSpaceDE w:val="0"/>
        <w:autoSpaceDN w:val="0"/>
        <w:adjustRightInd w:val="0"/>
        <w:ind w:firstLine="709"/>
        <w:jc w:val="both"/>
        <w:rPr>
          <w:color w:val="auto"/>
          <w:sz w:val="22"/>
          <w:szCs w:val="22"/>
        </w:rPr>
      </w:pPr>
      <w:r>
        <w:rPr>
          <w:color w:val="auto"/>
          <w:sz w:val="22"/>
          <w:szCs w:val="22"/>
        </w:rPr>
        <w:t xml:space="preserve">- на профессиональную подготовку, переподготовку и повышение своей квалификации в порядке, установленном </w:t>
      </w:r>
      <w:r>
        <w:fldChar w:fldCharType="begin"/>
      </w:r>
      <w:r>
        <w:instrText xml:space="preserve"> HYPERLINK "garantF1://12025268.197" </w:instrText>
      </w:r>
      <w:r>
        <w:fldChar w:fldCharType="separate"/>
      </w:r>
      <w:r>
        <w:rPr>
          <w:bCs/>
          <w:color w:val="000000" w:themeColor="text1"/>
          <w:sz w:val="22"/>
          <w:szCs w:val="22"/>
        </w:rPr>
        <w:t>Трудовым кодексом</w:t>
      </w:r>
      <w:r>
        <w:rPr>
          <w:bCs/>
          <w:color w:val="000000" w:themeColor="text1"/>
          <w:sz w:val="22"/>
          <w:szCs w:val="22"/>
        </w:rPr>
        <w:fldChar w:fldCharType="end"/>
      </w:r>
      <w:r>
        <w:rPr>
          <w:b/>
          <w:color w:val="000000" w:themeColor="text1"/>
          <w:sz w:val="22"/>
          <w:szCs w:val="22"/>
        </w:rPr>
        <w:t xml:space="preserve"> </w:t>
      </w:r>
      <w:r>
        <w:rPr>
          <w:color w:val="auto"/>
          <w:sz w:val="22"/>
          <w:szCs w:val="22"/>
        </w:rPr>
        <w:t>Российской Федерации, иными федеральными законами;</w:t>
      </w:r>
    </w:p>
    <w:p w14:paraId="5963BA3A">
      <w:pPr>
        <w:autoSpaceDE w:val="0"/>
        <w:autoSpaceDN w:val="0"/>
        <w:adjustRightInd w:val="0"/>
        <w:ind w:firstLine="709"/>
        <w:jc w:val="both"/>
        <w:rPr>
          <w:color w:val="auto"/>
          <w:sz w:val="22"/>
          <w:szCs w:val="22"/>
        </w:rPr>
      </w:pPr>
      <w:r>
        <w:rPr>
          <w:color w:val="auto"/>
          <w:sz w:val="22"/>
          <w:szCs w:val="22"/>
        </w:rPr>
        <w:t>- на получение квалификационной категории при условии успешного прохождения аттестации;</w:t>
      </w:r>
    </w:p>
    <w:p w14:paraId="6AA75D57">
      <w:pPr>
        <w:autoSpaceDE w:val="0"/>
        <w:autoSpaceDN w:val="0"/>
        <w:adjustRightInd w:val="0"/>
        <w:ind w:firstLine="709"/>
        <w:jc w:val="both"/>
        <w:rPr>
          <w:color w:val="auto"/>
          <w:sz w:val="22"/>
          <w:szCs w:val="22"/>
        </w:rPr>
      </w:pPr>
      <w:r>
        <w:rPr>
          <w:color w:val="auto"/>
          <w:sz w:val="22"/>
          <w:szCs w:val="22"/>
        </w:rPr>
        <w:t xml:space="preserve">- на участие в управлении образовательной организацией в предусмотренных </w:t>
      </w:r>
      <w:r>
        <w:fldChar w:fldCharType="begin"/>
      </w:r>
      <w:r>
        <w:instrText xml:space="preserve"> HYPERLINK "garantF1://12025268.1008" </w:instrText>
      </w:r>
      <w:r>
        <w:fldChar w:fldCharType="separate"/>
      </w:r>
      <w:r>
        <w:rPr>
          <w:bCs/>
          <w:color w:val="auto"/>
          <w:sz w:val="22"/>
          <w:szCs w:val="22"/>
        </w:rPr>
        <w:t>Трудовым кодексом</w:t>
      </w:r>
      <w:r>
        <w:rPr>
          <w:bCs/>
          <w:color w:val="auto"/>
          <w:sz w:val="22"/>
          <w:szCs w:val="22"/>
        </w:rPr>
        <w:fldChar w:fldCharType="end"/>
      </w:r>
      <w:r>
        <w:rPr>
          <w:color w:val="auto"/>
          <w:sz w:val="22"/>
          <w:szCs w:val="22"/>
        </w:rPr>
        <w:t xml:space="preserve"> Российской Федерации, иными федеральными законами и коллективным договором формах;</w:t>
      </w:r>
    </w:p>
    <w:p w14:paraId="1AD9524C">
      <w:pPr>
        <w:autoSpaceDE w:val="0"/>
        <w:autoSpaceDN w:val="0"/>
        <w:adjustRightInd w:val="0"/>
        <w:ind w:firstLine="709"/>
        <w:jc w:val="both"/>
        <w:rPr>
          <w:color w:val="auto"/>
          <w:sz w:val="22"/>
          <w:szCs w:val="22"/>
        </w:rPr>
      </w:pPr>
      <w:r>
        <w:rPr>
          <w:color w:val="auto"/>
          <w:sz w:val="22"/>
          <w:szCs w:val="22"/>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6773E57">
      <w:pPr>
        <w:autoSpaceDE w:val="0"/>
        <w:autoSpaceDN w:val="0"/>
        <w:adjustRightInd w:val="0"/>
        <w:ind w:firstLine="709"/>
        <w:jc w:val="both"/>
        <w:rPr>
          <w:color w:val="auto"/>
          <w:sz w:val="22"/>
          <w:szCs w:val="22"/>
        </w:rPr>
      </w:pPr>
      <w:r>
        <w:rPr>
          <w:color w:val="auto"/>
          <w:sz w:val="22"/>
          <w:szCs w:val="22"/>
        </w:rPr>
        <w:t>- на защиту своих трудовых прав, свобод и законных интересов всеми не запрещенными законом способами;</w:t>
      </w:r>
    </w:p>
    <w:p w14:paraId="097247A2">
      <w:pPr>
        <w:autoSpaceDE w:val="0"/>
        <w:autoSpaceDN w:val="0"/>
        <w:adjustRightInd w:val="0"/>
        <w:ind w:firstLine="709"/>
        <w:jc w:val="both"/>
        <w:rPr>
          <w:color w:val="auto"/>
          <w:sz w:val="22"/>
          <w:szCs w:val="22"/>
        </w:rPr>
      </w:pPr>
      <w:r>
        <w:rPr>
          <w:color w:val="auto"/>
          <w:sz w:val="22"/>
          <w:szCs w:val="22"/>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1A39C536">
      <w:pPr>
        <w:autoSpaceDE w:val="0"/>
        <w:autoSpaceDN w:val="0"/>
        <w:adjustRightInd w:val="0"/>
        <w:ind w:firstLine="709"/>
        <w:jc w:val="both"/>
        <w:rPr>
          <w:color w:val="auto"/>
          <w:sz w:val="22"/>
          <w:szCs w:val="22"/>
        </w:rPr>
      </w:pPr>
      <w:r>
        <w:rPr>
          <w:color w:val="auto"/>
          <w:sz w:val="22"/>
          <w:szCs w:val="22"/>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r>
        <w:fldChar w:fldCharType="begin"/>
      </w:r>
      <w:r>
        <w:instrText xml:space="preserve"> HYPERLINK "garantF1://12025268.237" </w:instrText>
      </w:r>
      <w:r>
        <w:fldChar w:fldCharType="separate"/>
      </w:r>
      <w:r>
        <w:rPr>
          <w:bCs/>
          <w:color w:val="auto"/>
          <w:sz w:val="22"/>
          <w:szCs w:val="22"/>
        </w:rPr>
        <w:t>Трудовым кодексом</w:t>
      </w:r>
      <w:r>
        <w:rPr>
          <w:bCs/>
          <w:color w:val="auto"/>
          <w:sz w:val="22"/>
          <w:szCs w:val="22"/>
        </w:rPr>
        <w:fldChar w:fldCharType="end"/>
      </w:r>
      <w:r>
        <w:rPr>
          <w:color w:val="auto"/>
          <w:sz w:val="22"/>
          <w:szCs w:val="22"/>
        </w:rPr>
        <w:t xml:space="preserve"> Российской Федерации, иными федеральными законами;</w:t>
      </w:r>
    </w:p>
    <w:p w14:paraId="5C1F99B4">
      <w:pPr>
        <w:autoSpaceDE w:val="0"/>
        <w:autoSpaceDN w:val="0"/>
        <w:adjustRightInd w:val="0"/>
        <w:ind w:firstLine="709"/>
        <w:jc w:val="both"/>
        <w:rPr>
          <w:color w:val="auto"/>
          <w:sz w:val="22"/>
          <w:szCs w:val="22"/>
        </w:rPr>
      </w:pPr>
      <w:r>
        <w:rPr>
          <w:color w:val="auto"/>
          <w:sz w:val="22"/>
          <w:szCs w:val="22"/>
        </w:rPr>
        <w:t>- на обязательное социальное страхование в случаях, предусмотренных федеральными законами;</w:t>
      </w:r>
    </w:p>
    <w:p w14:paraId="71746864">
      <w:pPr>
        <w:autoSpaceDE w:val="0"/>
        <w:autoSpaceDN w:val="0"/>
        <w:adjustRightInd w:val="0"/>
        <w:ind w:firstLine="709"/>
        <w:jc w:val="both"/>
        <w:rPr>
          <w:color w:val="auto"/>
          <w:sz w:val="22"/>
          <w:szCs w:val="22"/>
        </w:rPr>
      </w:pPr>
      <w:r>
        <w:rPr>
          <w:color w:val="auto"/>
          <w:sz w:val="22"/>
          <w:szCs w:val="22"/>
        </w:rPr>
        <w:t>3.2. Работник образовательной организации обязан:</w:t>
      </w:r>
    </w:p>
    <w:p w14:paraId="7528FD94">
      <w:pPr>
        <w:autoSpaceDE w:val="0"/>
        <w:autoSpaceDN w:val="0"/>
        <w:adjustRightInd w:val="0"/>
        <w:ind w:firstLine="709"/>
        <w:jc w:val="both"/>
        <w:rPr>
          <w:color w:val="auto"/>
          <w:sz w:val="22"/>
          <w:szCs w:val="22"/>
        </w:rPr>
      </w:pPr>
      <w:r>
        <w:rPr>
          <w:color w:val="auto"/>
          <w:sz w:val="22"/>
          <w:szCs w:val="22"/>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12DE10EB">
      <w:pPr>
        <w:autoSpaceDE w:val="0"/>
        <w:autoSpaceDN w:val="0"/>
        <w:adjustRightInd w:val="0"/>
        <w:ind w:firstLine="709"/>
        <w:jc w:val="both"/>
        <w:rPr>
          <w:color w:val="auto"/>
          <w:sz w:val="22"/>
          <w:szCs w:val="22"/>
        </w:rPr>
      </w:pPr>
      <w:r>
        <w:rPr>
          <w:color w:val="auto"/>
          <w:sz w:val="22"/>
          <w:szCs w:val="22"/>
        </w:rPr>
        <w:t xml:space="preserve">- предъявлять при приеме на работу документы, предусмотренные действующим </w:t>
      </w:r>
      <w:r>
        <w:fldChar w:fldCharType="begin"/>
      </w:r>
      <w:r>
        <w:instrText xml:space="preserve"> HYPERLINK "garantF1://12025268.65" </w:instrText>
      </w:r>
      <w:r>
        <w:fldChar w:fldCharType="separate"/>
      </w:r>
      <w:r>
        <w:rPr>
          <w:bCs/>
          <w:color w:val="auto"/>
          <w:sz w:val="22"/>
          <w:szCs w:val="22"/>
        </w:rPr>
        <w:t>законодательством</w:t>
      </w:r>
      <w:r>
        <w:rPr>
          <w:bCs/>
          <w:color w:val="auto"/>
          <w:sz w:val="22"/>
          <w:szCs w:val="22"/>
        </w:rPr>
        <w:fldChar w:fldCharType="end"/>
      </w:r>
      <w:r>
        <w:rPr>
          <w:b/>
          <w:color w:val="auto"/>
          <w:sz w:val="22"/>
          <w:szCs w:val="22"/>
        </w:rPr>
        <w:t xml:space="preserve"> </w:t>
      </w:r>
      <w:r>
        <w:rPr>
          <w:color w:val="auto"/>
          <w:sz w:val="22"/>
          <w:szCs w:val="22"/>
        </w:rPr>
        <w:t>Российской Федерации;</w:t>
      </w:r>
    </w:p>
    <w:p w14:paraId="4505E688">
      <w:pPr>
        <w:autoSpaceDE w:val="0"/>
        <w:autoSpaceDN w:val="0"/>
        <w:adjustRightInd w:val="0"/>
        <w:ind w:firstLine="709"/>
        <w:jc w:val="both"/>
        <w:rPr>
          <w:color w:val="auto"/>
          <w:sz w:val="22"/>
          <w:szCs w:val="22"/>
        </w:rPr>
      </w:pPr>
      <w:r>
        <w:rPr>
          <w:color w:val="auto"/>
          <w:sz w:val="22"/>
          <w:szCs w:val="22"/>
        </w:rPr>
        <w:t>- соблюдать правила внутреннего трудового распорядка образовательной организации, в том числе режим труда и отдыха;</w:t>
      </w:r>
    </w:p>
    <w:p w14:paraId="7AFF3789">
      <w:pPr>
        <w:autoSpaceDE w:val="0"/>
        <w:autoSpaceDN w:val="0"/>
        <w:adjustRightInd w:val="0"/>
        <w:ind w:firstLine="709"/>
        <w:jc w:val="both"/>
        <w:rPr>
          <w:color w:val="auto"/>
          <w:sz w:val="22"/>
          <w:szCs w:val="22"/>
        </w:rPr>
      </w:pPr>
      <w:r>
        <w:rPr>
          <w:color w:val="auto"/>
          <w:sz w:val="22"/>
          <w:szCs w:val="22"/>
        </w:rPr>
        <w:t>- соблюдать трудовую дисциплину;</w:t>
      </w:r>
    </w:p>
    <w:p w14:paraId="6BAB0C98">
      <w:pPr>
        <w:autoSpaceDE w:val="0"/>
        <w:autoSpaceDN w:val="0"/>
        <w:adjustRightInd w:val="0"/>
        <w:ind w:firstLine="709"/>
        <w:jc w:val="both"/>
        <w:rPr>
          <w:color w:val="auto"/>
          <w:sz w:val="22"/>
          <w:szCs w:val="22"/>
        </w:rPr>
      </w:pPr>
      <w:r>
        <w:rPr>
          <w:color w:val="auto"/>
          <w:sz w:val="22"/>
          <w:szCs w:val="22"/>
        </w:rPr>
        <w:t>- исполнять приказы, распоряжения и указания руководителей, отданные в пределах их должностных полномочий, за исключением незаконных;</w:t>
      </w:r>
    </w:p>
    <w:p w14:paraId="47C7A26F">
      <w:pPr>
        <w:autoSpaceDE w:val="0"/>
        <w:autoSpaceDN w:val="0"/>
        <w:adjustRightInd w:val="0"/>
        <w:ind w:firstLine="709"/>
        <w:jc w:val="both"/>
        <w:rPr>
          <w:color w:val="auto"/>
          <w:sz w:val="22"/>
          <w:szCs w:val="22"/>
        </w:rPr>
      </w:pPr>
      <w:r>
        <w:rPr>
          <w:color w:val="auto"/>
          <w:sz w:val="22"/>
          <w:szCs w:val="22"/>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04B9592A">
      <w:pPr>
        <w:autoSpaceDE w:val="0"/>
        <w:autoSpaceDN w:val="0"/>
        <w:adjustRightInd w:val="0"/>
        <w:ind w:firstLine="709"/>
        <w:jc w:val="both"/>
        <w:rPr>
          <w:color w:val="auto"/>
          <w:sz w:val="22"/>
          <w:szCs w:val="22"/>
        </w:rPr>
      </w:pPr>
      <w:r>
        <w:rPr>
          <w:color w:val="auto"/>
          <w:sz w:val="22"/>
          <w:szCs w:val="22"/>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7666E6A1">
      <w:pPr>
        <w:autoSpaceDE w:val="0"/>
        <w:autoSpaceDN w:val="0"/>
        <w:adjustRightInd w:val="0"/>
        <w:ind w:firstLine="709"/>
        <w:jc w:val="both"/>
        <w:rPr>
          <w:color w:val="auto"/>
          <w:sz w:val="22"/>
          <w:szCs w:val="22"/>
        </w:rPr>
      </w:pPr>
      <w:r>
        <w:rPr>
          <w:color w:val="auto"/>
          <w:sz w:val="22"/>
          <w:szCs w:val="22"/>
        </w:rPr>
        <w:t>- систематически повышать свою профессиональную квалификацию;</w:t>
      </w:r>
    </w:p>
    <w:p w14:paraId="0D170C79">
      <w:pPr>
        <w:autoSpaceDE w:val="0"/>
        <w:autoSpaceDN w:val="0"/>
        <w:adjustRightInd w:val="0"/>
        <w:ind w:firstLine="709"/>
        <w:jc w:val="both"/>
        <w:rPr>
          <w:color w:val="auto"/>
          <w:sz w:val="22"/>
          <w:szCs w:val="22"/>
        </w:rPr>
      </w:pPr>
      <w:r>
        <w:rPr>
          <w:color w:val="auto"/>
          <w:sz w:val="22"/>
          <w:szCs w:val="22"/>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09B291CF">
      <w:pPr>
        <w:autoSpaceDE w:val="0"/>
        <w:autoSpaceDN w:val="0"/>
        <w:adjustRightInd w:val="0"/>
        <w:ind w:firstLine="709"/>
        <w:jc w:val="both"/>
        <w:rPr>
          <w:color w:val="auto"/>
          <w:sz w:val="22"/>
          <w:szCs w:val="22"/>
        </w:rPr>
      </w:pPr>
      <w:r>
        <w:rPr>
          <w:color w:val="auto"/>
          <w:sz w:val="22"/>
          <w:szCs w:val="22"/>
        </w:rPr>
        <w:t>- беречь государственную собственность - оборудование, аппараты, технику и т. п., строго соблюдать порядок их хранения и эксплуатации;</w:t>
      </w:r>
    </w:p>
    <w:p w14:paraId="2CD92DC1">
      <w:pPr>
        <w:autoSpaceDE w:val="0"/>
        <w:autoSpaceDN w:val="0"/>
        <w:adjustRightInd w:val="0"/>
        <w:ind w:firstLine="709"/>
        <w:jc w:val="both"/>
        <w:rPr>
          <w:color w:val="auto"/>
          <w:sz w:val="22"/>
          <w:szCs w:val="22"/>
        </w:rPr>
      </w:pPr>
      <w:r>
        <w:rPr>
          <w:color w:val="auto"/>
          <w:sz w:val="22"/>
          <w:szCs w:val="22"/>
        </w:rPr>
        <w:t>- содержать в порядке и чистоте свое рабочее место, кабинет, передавать свое рабочее место, инвентарь и оборудование в исправном состоянии;</w:t>
      </w:r>
    </w:p>
    <w:p w14:paraId="248D814C">
      <w:pPr>
        <w:autoSpaceDE w:val="0"/>
        <w:autoSpaceDN w:val="0"/>
        <w:adjustRightInd w:val="0"/>
        <w:ind w:firstLine="709"/>
        <w:jc w:val="both"/>
        <w:rPr>
          <w:color w:val="auto"/>
          <w:sz w:val="22"/>
          <w:szCs w:val="22"/>
        </w:rPr>
      </w:pPr>
      <w:r>
        <w:rPr>
          <w:color w:val="auto"/>
          <w:sz w:val="22"/>
          <w:szCs w:val="22"/>
        </w:rPr>
        <w:t>- эффективно использовать учебное оборудование, экономно и рационально электроэнергию и другие материальные ресурсы;</w:t>
      </w:r>
    </w:p>
    <w:p w14:paraId="60339973">
      <w:pPr>
        <w:autoSpaceDE w:val="0"/>
        <w:autoSpaceDN w:val="0"/>
        <w:adjustRightInd w:val="0"/>
        <w:ind w:firstLine="709"/>
        <w:jc w:val="both"/>
        <w:rPr>
          <w:color w:val="auto"/>
          <w:sz w:val="22"/>
          <w:szCs w:val="22"/>
        </w:rPr>
      </w:pPr>
      <w:r>
        <w:rPr>
          <w:color w:val="auto"/>
          <w:sz w:val="22"/>
          <w:szCs w:val="22"/>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04C07CDF">
      <w:pPr>
        <w:autoSpaceDE w:val="0"/>
        <w:autoSpaceDN w:val="0"/>
        <w:adjustRightInd w:val="0"/>
        <w:ind w:firstLine="709"/>
        <w:jc w:val="both"/>
        <w:rPr>
          <w:color w:val="auto"/>
          <w:sz w:val="22"/>
          <w:szCs w:val="22"/>
        </w:rPr>
      </w:pPr>
      <w:r>
        <w:rPr>
          <w:color w:val="auto"/>
          <w:sz w:val="22"/>
          <w:szCs w:val="22"/>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20E9FEC8">
      <w:pPr>
        <w:autoSpaceDE w:val="0"/>
        <w:autoSpaceDN w:val="0"/>
        <w:adjustRightInd w:val="0"/>
        <w:ind w:firstLine="709"/>
        <w:jc w:val="both"/>
        <w:rPr>
          <w:color w:val="auto"/>
          <w:sz w:val="22"/>
          <w:szCs w:val="22"/>
        </w:rPr>
      </w:pPr>
      <w:r>
        <w:rPr>
          <w:color w:val="auto"/>
          <w:sz w:val="22"/>
          <w:szCs w:val="22"/>
        </w:rPr>
        <w:t>- грамотно и своевременно вести необходимую документацию;</w:t>
      </w:r>
    </w:p>
    <w:p w14:paraId="45D2A896">
      <w:pPr>
        <w:autoSpaceDE w:val="0"/>
        <w:autoSpaceDN w:val="0"/>
        <w:adjustRightInd w:val="0"/>
        <w:ind w:firstLine="709"/>
        <w:jc w:val="both"/>
        <w:rPr>
          <w:color w:val="auto"/>
          <w:sz w:val="22"/>
          <w:szCs w:val="22"/>
        </w:rPr>
      </w:pPr>
      <w:r>
        <w:rPr>
          <w:color w:val="auto"/>
          <w:sz w:val="22"/>
          <w:szCs w:val="22"/>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52C97367">
      <w:pPr>
        <w:autoSpaceDE w:val="0"/>
        <w:autoSpaceDN w:val="0"/>
        <w:adjustRightInd w:val="0"/>
        <w:ind w:firstLine="709"/>
        <w:jc w:val="both"/>
        <w:rPr>
          <w:color w:val="auto"/>
          <w:sz w:val="22"/>
          <w:szCs w:val="22"/>
        </w:rPr>
      </w:pPr>
      <w:r>
        <w:rPr>
          <w:color w:val="auto"/>
          <w:sz w:val="22"/>
          <w:szCs w:val="22"/>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7A7E5F80">
      <w:pPr>
        <w:autoSpaceDE w:val="0"/>
        <w:autoSpaceDN w:val="0"/>
        <w:adjustRightInd w:val="0"/>
        <w:ind w:firstLine="709"/>
        <w:jc w:val="both"/>
        <w:rPr>
          <w:color w:val="auto"/>
          <w:sz w:val="22"/>
          <w:szCs w:val="22"/>
        </w:rPr>
      </w:pPr>
      <w:r>
        <w:rPr>
          <w:color w:val="auto"/>
          <w:sz w:val="22"/>
          <w:szCs w:val="22"/>
        </w:rPr>
        <w:t>3.3. Педагогические работники образовательной организации обязаны:</w:t>
      </w:r>
    </w:p>
    <w:p w14:paraId="349749A0">
      <w:pPr>
        <w:autoSpaceDE w:val="0"/>
        <w:autoSpaceDN w:val="0"/>
        <w:adjustRightInd w:val="0"/>
        <w:ind w:firstLine="709"/>
        <w:jc w:val="both"/>
        <w:rPr>
          <w:color w:val="auto"/>
          <w:sz w:val="22"/>
          <w:szCs w:val="22"/>
        </w:rPr>
      </w:pPr>
      <w:r>
        <w:rPr>
          <w:color w:val="auto"/>
          <w:sz w:val="22"/>
          <w:szCs w:val="22"/>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748A89F3">
      <w:pPr>
        <w:autoSpaceDE w:val="0"/>
        <w:autoSpaceDN w:val="0"/>
        <w:adjustRightInd w:val="0"/>
        <w:ind w:firstLine="709"/>
        <w:jc w:val="both"/>
        <w:rPr>
          <w:color w:val="auto"/>
          <w:sz w:val="22"/>
          <w:szCs w:val="22"/>
        </w:rPr>
      </w:pPr>
      <w:r>
        <w:rPr>
          <w:color w:val="auto"/>
          <w:sz w:val="22"/>
          <w:szCs w:val="22"/>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0649CC5D">
      <w:pPr>
        <w:autoSpaceDE w:val="0"/>
        <w:autoSpaceDN w:val="0"/>
        <w:adjustRightInd w:val="0"/>
        <w:ind w:firstLine="709"/>
        <w:jc w:val="both"/>
        <w:rPr>
          <w:color w:val="auto"/>
          <w:sz w:val="22"/>
          <w:szCs w:val="22"/>
        </w:rPr>
      </w:pPr>
      <w:r>
        <w:rPr>
          <w:color w:val="auto"/>
          <w:sz w:val="22"/>
          <w:szCs w:val="22"/>
        </w:rPr>
        <w:t>- составлять учебно-программную документацию (рабочие программы, календарно-тематические планы, учебно-методические карты занятий);</w:t>
      </w:r>
    </w:p>
    <w:p w14:paraId="49143D45">
      <w:pPr>
        <w:autoSpaceDE w:val="0"/>
        <w:autoSpaceDN w:val="0"/>
        <w:adjustRightInd w:val="0"/>
        <w:ind w:firstLine="709"/>
        <w:jc w:val="both"/>
        <w:rPr>
          <w:color w:val="auto"/>
          <w:sz w:val="22"/>
          <w:szCs w:val="22"/>
        </w:rPr>
      </w:pPr>
      <w:r>
        <w:rPr>
          <w:color w:val="auto"/>
          <w:sz w:val="22"/>
          <w:szCs w:val="22"/>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1EAA722A">
      <w:pPr>
        <w:autoSpaceDE w:val="0"/>
        <w:autoSpaceDN w:val="0"/>
        <w:adjustRightInd w:val="0"/>
        <w:ind w:firstLine="709"/>
        <w:jc w:val="both"/>
        <w:rPr>
          <w:color w:val="auto"/>
          <w:sz w:val="22"/>
          <w:szCs w:val="22"/>
        </w:rPr>
      </w:pPr>
      <w:r>
        <w:rPr>
          <w:color w:val="auto"/>
          <w:sz w:val="22"/>
          <w:szCs w:val="22"/>
        </w:rPr>
        <w:t>- осуществлять организационное и методическое руководство учебно-исследовательской работой обучающихся;</w:t>
      </w:r>
    </w:p>
    <w:p w14:paraId="06E4D4E6">
      <w:pPr>
        <w:autoSpaceDE w:val="0"/>
        <w:autoSpaceDN w:val="0"/>
        <w:adjustRightInd w:val="0"/>
        <w:ind w:firstLine="709"/>
        <w:jc w:val="both"/>
        <w:rPr>
          <w:color w:val="auto"/>
          <w:sz w:val="22"/>
          <w:szCs w:val="22"/>
        </w:rPr>
      </w:pPr>
      <w:r>
        <w:rPr>
          <w:color w:val="auto"/>
          <w:sz w:val="22"/>
          <w:szCs w:val="22"/>
        </w:rPr>
        <w:t xml:space="preserve">- обмениваться опытом работы с педагогами других образовательных организаций; </w:t>
      </w:r>
    </w:p>
    <w:p w14:paraId="699362E9">
      <w:pPr>
        <w:autoSpaceDE w:val="0"/>
        <w:autoSpaceDN w:val="0"/>
        <w:adjustRightInd w:val="0"/>
        <w:ind w:firstLine="709"/>
        <w:jc w:val="both"/>
        <w:rPr>
          <w:color w:val="auto"/>
          <w:sz w:val="22"/>
          <w:szCs w:val="22"/>
        </w:rPr>
      </w:pPr>
      <w:r>
        <w:rPr>
          <w:color w:val="auto"/>
          <w:sz w:val="22"/>
          <w:szCs w:val="22"/>
        </w:rPr>
        <w:t>- выявлять причины неуспеваемости обучающихся, оказывать им действенную помощь в освоении учебного материала;</w:t>
      </w:r>
    </w:p>
    <w:p w14:paraId="62F7F198">
      <w:pPr>
        <w:autoSpaceDE w:val="0"/>
        <w:autoSpaceDN w:val="0"/>
        <w:adjustRightInd w:val="0"/>
        <w:ind w:firstLine="709"/>
        <w:jc w:val="both"/>
        <w:rPr>
          <w:color w:val="auto"/>
          <w:sz w:val="22"/>
          <w:szCs w:val="22"/>
        </w:rPr>
      </w:pPr>
      <w:r>
        <w:rPr>
          <w:color w:val="auto"/>
          <w:sz w:val="22"/>
          <w:szCs w:val="22"/>
        </w:rPr>
        <w:t>- осуществлять меры, направленные на сохранение контингента обучающихся.</w:t>
      </w:r>
    </w:p>
    <w:p w14:paraId="7A66419B">
      <w:pPr>
        <w:autoSpaceDE w:val="0"/>
        <w:autoSpaceDN w:val="0"/>
        <w:adjustRightInd w:val="0"/>
        <w:ind w:firstLine="709"/>
        <w:jc w:val="both"/>
        <w:rPr>
          <w:color w:val="auto"/>
          <w:sz w:val="22"/>
          <w:szCs w:val="22"/>
        </w:rPr>
      </w:pPr>
      <w:r>
        <w:rPr>
          <w:color w:val="auto"/>
          <w:sz w:val="22"/>
          <w:szCs w:val="22"/>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r>
        <w:fldChar w:fldCharType="begin"/>
      </w:r>
      <w:r>
        <w:instrText xml:space="preserve"> HYPERLINK "garantF1://80422.0" </w:instrText>
      </w:r>
      <w:r>
        <w:fldChar w:fldCharType="separate"/>
      </w:r>
      <w:r>
        <w:rPr>
          <w:bCs/>
          <w:color w:val="auto"/>
          <w:sz w:val="22"/>
          <w:szCs w:val="22"/>
        </w:rPr>
        <w:t>квалификационным справочником</w:t>
      </w:r>
      <w:r>
        <w:rPr>
          <w:bCs/>
          <w:color w:val="auto"/>
          <w:sz w:val="22"/>
          <w:szCs w:val="22"/>
        </w:rPr>
        <w:fldChar w:fldCharType="end"/>
      </w:r>
      <w:r>
        <w:rPr>
          <w:b/>
          <w:color w:val="auto"/>
          <w:sz w:val="22"/>
          <w:szCs w:val="22"/>
        </w:rPr>
        <w:t xml:space="preserve"> </w:t>
      </w:r>
      <w:r>
        <w:rPr>
          <w:color w:val="auto"/>
          <w:sz w:val="22"/>
          <w:szCs w:val="22"/>
        </w:rPr>
        <w:t xml:space="preserve">должностей служащих и </w:t>
      </w:r>
      <w:r>
        <w:fldChar w:fldCharType="begin"/>
      </w:r>
      <w:r>
        <w:instrText xml:space="preserve"> HYPERLINK "garantF1://8186.0" </w:instrText>
      </w:r>
      <w:r>
        <w:fldChar w:fldCharType="separate"/>
      </w:r>
      <w:r>
        <w:rPr>
          <w:bCs/>
          <w:color w:val="auto"/>
          <w:sz w:val="22"/>
          <w:szCs w:val="22"/>
        </w:rPr>
        <w:t>тарифно-квалификационными справочниками</w:t>
      </w:r>
      <w:r>
        <w:rPr>
          <w:bCs/>
          <w:color w:val="auto"/>
          <w:sz w:val="22"/>
          <w:szCs w:val="22"/>
        </w:rPr>
        <w:fldChar w:fldCharType="end"/>
      </w:r>
      <w:r>
        <w:rPr>
          <w:b/>
          <w:color w:val="auto"/>
          <w:sz w:val="22"/>
          <w:szCs w:val="22"/>
        </w:rPr>
        <w:t xml:space="preserve"> </w:t>
      </w:r>
      <w:r>
        <w:rPr>
          <w:color w:val="auto"/>
          <w:sz w:val="22"/>
          <w:szCs w:val="22"/>
        </w:rPr>
        <w:t>работ и профессий и утвержденными руководителем образовательной организации.</w:t>
      </w:r>
    </w:p>
    <w:p w14:paraId="5A8E0C07">
      <w:pPr>
        <w:keepNext/>
        <w:keepLines/>
        <w:numPr>
          <w:ilvl w:val="0"/>
          <w:numId w:val="5"/>
        </w:numPr>
        <w:tabs>
          <w:tab w:val="left" w:pos="426"/>
        </w:tabs>
        <w:autoSpaceDE w:val="0"/>
        <w:autoSpaceDN w:val="0"/>
        <w:adjustRightInd w:val="0"/>
        <w:ind w:left="0" w:firstLine="0"/>
        <w:jc w:val="center"/>
        <w:outlineLvl w:val="0"/>
        <w:rPr>
          <w:b/>
          <w:bCs/>
          <w:color w:val="auto"/>
          <w:sz w:val="22"/>
          <w:szCs w:val="22"/>
        </w:rPr>
      </w:pPr>
      <w:bookmarkStart w:id="24" w:name="sub_400"/>
      <w:r>
        <w:rPr>
          <w:b/>
          <w:bCs/>
          <w:color w:val="auto"/>
          <w:sz w:val="22"/>
          <w:szCs w:val="22"/>
        </w:rPr>
        <w:t>Основные права и обязанности руководителя образовательной организации</w:t>
      </w:r>
      <w:bookmarkEnd w:id="24"/>
    </w:p>
    <w:p w14:paraId="7B777113">
      <w:pPr>
        <w:autoSpaceDE w:val="0"/>
        <w:autoSpaceDN w:val="0"/>
        <w:adjustRightInd w:val="0"/>
        <w:ind w:firstLine="709"/>
        <w:jc w:val="both"/>
        <w:rPr>
          <w:color w:val="auto"/>
          <w:sz w:val="22"/>
          <w:szCs w:val="22"/>
        </w:rPr>
      </w:pPr>
      <w:r>
        <w:rPr>
          <w:color w:val="auto"/>
          <w:sz w:val="22"/>
          <w:szCs w:val="22"/>
        </w:rPr>
        <w:t>4.1. Руководитель образовательной организации имеет право:</w:t>
      </w:r>
    </w:p>
    <w:p w14:paraId="75A47FF1">
      <w:pPr>
        <w:autoSpaceDE w:val="0"/>
        <w:autoSpaceDN w:val="0"/>
        <w:adjustRightInd w:val="0"/>
        <w:ind w:firstLine="709"/>
        <w:jc w:val="both"/>
        <w:rPr>
          <w:color w:val="auto"/>
          <w:sz w:val="22"/>
          <w:szCs w:val="22"/>
        </w:rPr>
      </w:pPr>
      <w:r>
        <w:rPr>
          <w:color w:val="auto"/>
          <w:sz w:val="22"/>
          <w:szCs w:val="22"/>
        </w:rPr>
        <w:t>- управлять образовательной организацией, персоналом в пределах полномочий, установленных Уставом образовательной организации;</w:t>
      </w:r>
    </w:p>
    <w:p w14:paraId="7CEB7D08">
      <w:pPr>
        <w:autoSpaceDE w:val="0"/>
        <w:autoSpaceDN w:val="0"/>
        <w:adjustRightInd w:val="0"/>
        <w:ind w:firstLine="709"/>
        <w:jc w:val="both"/>
        <w:rPr>
          <w:color w:val="auto"/>
          <w:sz w:val="22"/>
          <w:szCs w:val="22"/>
        </w:rPr>
      </w:pPr>
      <w:r>
        <w:rPr>
          <w:color w:val="auto"/>
          <w:sz w:val="22"/>
          <w:szCs w:val="22"/>
        </w:rPr>
        <w:t xml:space="preserve">-  заключать, изменять и расторгать трудовые договоры с работниками в порядке и на условиях, которые установлены </w:t>
      </w:r>
      <w:r>
        <w:fldChar w:fldCharType="begin"/>
      </w:r>
      <w:r>
        <w:instrText xml:space="preserve"> HYPERLINK "garantF1://12025268.3000" </w:instrText>
      </w:r>
      <w:r>
        <w:fldChar w:fldCharType="separate"/>
      </w:r>
      <w:r>
        <w:rPr>
          <w:bCs/>
          <w:color w:val="auto"/>
          <w:sz w:val="22"/>
          <w:szCs w:val="22"/>
        </w:rPr>
        <w:t>Трудовым кодексом</w:t>
      </w:r>
      <w:r>
        <w:rPr>
          <w:bCs/>
          <w:color w:val="auto"/>
          <w:sz w:val="22"/>
          <w:szCs w:val="22"/>
        </w:rPr>
        <w:fldChar w:fldCharType="end"/>
      </w:r>
      <w:r>
        <w:rPr>
          <w:color w:val="auto"/>
          <w:sz w:val="22"/>
          <w:szCs w:val="22"/>
        </w:rPr>
        <w:t xml:space="preserve"> Российской Федерации, иными федеральными законами;</w:t>
      </w:r>
    </w:p>
    <w:p w14:paraId="50049C75">
      <w:pPr>
        <w:autoSpaceDE w:val="0"/>
        <w:autoSpaceDN w:val="0"/>
        <w:adjustRightInd w:val="0"/>
        <w:ind w:firstLine="709"/>
        <w:jc w:val="both"/>
        <w:rPr>
          <w:color w:val="auto"/>
          <w:sz w:val="22"/>
          <w:szCs w:val="22"/>
        </w:rPr>
      </w:pPr>
      <w:r>
        <w:rPr>
          <w:color w:val="auto"/>
          <w:sz w:val="22"/>
          <w:szCs w:val="22"/>
        </w:rPr>
        <w:t>- вести коллективные переговоры и заключать коллективные договоры;</w:t>
      </w:r>
    </w:p>
    <w:p w14:paraId="6E977B35">
      <w:pPr>
        <w:autoSpaceDE w:val="0"/>
        <w:autoSpaceDN w:val="0"/>
        <w:adjustRightInd w:val="0"/>
        <w:ind w:firstLine="709"/>
        <w:jc w:val="both"/>
        <w:rPr>
          <w:color w:val="auto"/>
          <w:sz w:val="22"/>
          <w:szCs w:val="22"/>
        </w:rPr>
      </w:pPr>
      <w:r>
        <w:rPr>
          <w:color w:val="auto"/>
          <w:sz w:val="22"/>
          <w:szCs w:val="22"/>
        </w:rPr>
        <w:t>- заключать другие внешние договоры;</w:t>
      </w:r>
    </w:p>
    <w:p w14:paraId="445EDD90">
      <w:pPr>
        <w:autoSpaceDE w:val="0"/>
        <w:autoSpaceDN w:val="0"/>
        <w:adjustRightInd w:val="0"/>
        <w:ind w:firstLine="709"/>
        <w:jc w:val="both"/>
        <w:rPr>
          <w:color w:val="auto"/>
          <w:sz w:val="22"/>
          <w:szCs w:val="22"/>
        </w:rPr>
      </w:pPr>
      <w:r>
        <w:rPr>
          <w:color w:val="auto"/>
          <w:sz w:val="22"/>
          <w:szCs w:val="22"/>
        </w:rPr>
        <w:t>- поощрять работников за добросовестный эффективный труд;</w:t>
      </w:r>
    </w:p>
    <w:p w14:paraId="64F4308B">
      <w:pPr>
        <w:autoSpaceDE w:val="0"/>
        <w:autoSpaceDN w:val="0"/>
        <w:adjustRightInd w:val="0"/>
        <w:ind w:firstLine="709"/>
        <w:jc w:val="both"/>
        <w:rPr>
          <w:color w:val="auto"/>
          <w:sz w:val="22"/>
          <w:szCs w:val="22"/>
        </w:rPr>
      </w:pPr>
      <w:r>
        <w:rPr>
          <w:color w:val="auto"/>
          <w:sz w:val="22"/>
          <w:szCs w:val="22"/>
        </w:rPr>
        <w:t>- привлекать к дисциплинарной ответственности работников образовательной организации;</w:t>
      </w:r>
    </w:p>
    <w:p w14:paraId="6DF76C71">
      <w:pPr>
        <w:autoSpaceDE w:val="0"/>
        <w:autoSpaceDN w:val="0"/>
        <w:adjustRightInd w:val="0"/>
        <w:ind w:firstLine="709"/>
        <w:jc w:val="both"/>
        <w:rPr>
          <w:color w:val="auto"/>
          <w:sz w:val="22"/>
          <w:szCs w:val="22"/>
        </w:rPr>
      </w:pPr>
      <w:r>
        <w:rPr>
          <w:color w:val="auto"/>
          <w:sz w:val="22"/>
          <w:szCs w:val="22"/>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B2E2D0D">
      <w:pPr>
        <w:autoSpaceDE w:val="0"/>
        <w:autoSpaceDN w:val="0"/>
        <w:adjustRightInd w:val="0"/>
        <w:ind w:firstLine="709"/>
        <w:jc w:val="both"/>
        <w:rPr>
          <w:color w:val="auto"/>
          <w:sz w:val="22"/>
          <w:szCs w:val="22"/>
        </w:rPr>
      </w:pPr>
      <w:r>
        <w:rPr>
          <w:color w:val="auto"/>
          <w:sz w:val="22"/>
          <w:szCs w:val="22"/>
        </w:rPr>
        <w:t>- открывать и закрывать счета в банках;</w:t>
      </w:r>
    </w:p>
    <w:p w14:paraId="16FBA6AE">
      <w:pPr>
        <w:autoSpaceDE w:val="0"/>
        <w:autoSpaceDN w:val="0"/>
        <w:adjustRightInd w:val="0"/>
        <w:ind w:firstLine="709"/>
        <w:jc w:val="both"/>
        <w:rPr>
          <w:color w:val="auto"/>
          <w:sz w:val="22"/>
          <w:szCs w:val="22"/>
        </w:rPr>
      </w:pPr>
      <w:r>
        <w:rPr>
          <w:color w:val="auto"/>
          <w:sz w:val="22"/>
          <w:szCs w:val="22"/>
        </w:rPr>
        <w:t>- присутствовать на занятиях, проводимых с воспитанниками;</w:t>
      </w:r>
    </w:p>
    <w:p w14:paraId="764596E5">
      <w:pPr>
        <w:autoSpaceDE w:val="0"/>
        <w:autoSpaceDN w:val="0"/>
        <w:adjustRightInd w:val="0"/>
        <w:ind w:firstLine="709"/>
        <w:jc w:val="both"/>
        <w:rPr>
          <w:color w:val="auto"/>
          <w:sz w:val="22"/>
          <w:szCs w:val="22"/>
        </w:rPr>
      </w:pPr>
      <w:r>
        <w:rPr>
          <w:color w:val="auto"/>
          <w:sz w:val="22"/>
          <w:szCs w:val="22"/>
        </w:rPr>
        <w:t>- принимать локальные нормативные акты.</w:t>
      </w:r>
    </w:p>
    <w:p w14:paraId="65CCFDF5">
      <w:pPr>
        <w:autoSpaceDE w:val="0"/>
        <w:autoSpaceDN w:val="0"/>
        <w:adjustRightInd w:val="0"/>
        <w:ind w:firstLine="709"/>
        <w:jc w:val="both"/>
        <w:rPr>
          <w:color w:val="auto"/>
          <w:sz w:val="22"/>
          <w:szCs w:val="22"/>
        </w:rPr>
      </w:pPr>
      <w:r>
        <w:rPr>
          <w:color w:val="auto"/>
          <w:sz w:val="22"/>
          <w:szCs w:val="22"/>
        </w:rPr>
        <w:t>4.2. Руководитель образовательной организации обязан:</w:t>
      </w:r>
    </w:p>
    <w:p w14:paraId="0C534CB9">
      <w:pPr>
        <w:autoSpaceDE w:val="0"/>
        <w:autoSpaceDN w:val="0"/>
        <w:adjustRightInd w:val="0"/>
        <w:ind w:firstLine="709"/>
        <w:jc w:val="both"/>
        <w:rPr>
          <w:color w:val="auto"/>
          <w:sz w:val="22"/>
          <w:szCs w:val="22"/>
        </w:rPr>
      </w:pPr>
      <w:r>
        <w:rPr>
          <w:color w:val="auto"/>
          <w:sz w:val="22"/>
          <w:szCs w:val="22"/>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0598BC59">
      <w:pPr>
        <w:autoSpaceDE w:val="0"/>
        <w:autoSpaceDN w:val="0"/>
        <w:adjustRightInd w:val="0"/>
        <w:ind w:firstLine="709"/>
        <w:jc w:val="both"/>
        <w:rPr>
          <w:color w:val="auto"/>
          <w:sz w:val="22"/>
          <w:szCs w:val="22"/>
        </w:rPr>
      </w:pPr>
      <w:r>
        <w:rPr>
          <w:color w:val="auto"/>
          <w:sz w:val="22"/>
          <w:szCs w:val="22"/>
        </w:rPr>
        <w:t xml:space="preserve">- соблюдать </w:t>
      </w:r>
      <w:r>
        <w:fldChar w:fldCharType="begin"/>
      </w:r>
      <w:r>
        <w:instrText xml:space="preserve"> HYPERLINK "garantF1://12025268.5" </w:instrText>
      </w:r>
      <w:r>
        <w:fldChar w:fldCharType="separate"/>
      </w:r>
      <w:r>
        <w:rPr>
          <w:bCs/>
          <w:color w:val="auto"/>
          <w:sz w:val="22"/>
          <w:szCs w:val="22"/>
        </w:rPr>
        <w:t>трудовое законодательство</w:t>
      </w:r>
      <w:r>
        <w:rPr>
          <w:bCs/>
          <w:color w:val="auto"/>
          <w:sz w:val="22"/>
          <w:szCs w:val="22"/>
        </w:rPr>
        <w:fldChar w:fldCharType="end"/>
      </w:r>
      <w:r>
        <w:rPr>
          <w:b/>
          <w:color w:val="auto"/>
          <w:sz w:val="22"/>
          <w:szCs w:val="22"/>
        </w:rPr>
        <w:t xml:space="preserve"> </w:t>
      </w:r>
      <w:r>
        <w:rPr>
          <w:color w:val="auto"/>
          <w:sz w:val="22"/>
          <w:szCs w:val="22"/>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88FE3D9">
      <w:pPr>
        <w:autoSpaceDE w:val="0"/>
        <w:autoSpaceDN w:val="0"/>
        <w:adjustRightInd w:val="0"/>
        <w:ind w:firstLine="709"/>
        <w:jc w:val="both"/>
        <w:rPr>
          <w:color w:val="auto"/>
          <w:sz w:val="22"/>
          <w:szCs w:val="22"/>
        </w:rPr>
      </w:pPr>
      <w:r>
        <w:rPr>
          <w:color w:val="auto"/>
          <w:sz w:val="22"/>
          <w:szCs w:val="22"/>
        </w:rPr>
        <w:t>- предоставлять работникам работу, обусловленную трудовым договором;</w:t>
      </w:r>
    </w:p>
    <w:p w14:paraId="3F2A0558">
      <w:pPr>
        <w:autoSpaceDE w:val="0"/>
        <w:autoSpaceDN w:val="0"/>
        <w:adjustRightInd w:val="0"/>
        <w:ind w:firstLine="709"/>
        <w:jc w:val="both"/>
        <w:rPr>
          <w:color w:val="auto"/>
          <w:sz w:val="22"/>
          <w:szCs w:val="22"/>
        </w:rPr>
      </w:pPr>
      <w:r>
        <w:rPr>
          <w:color w:val="auto"/>
          <w:sz w:val="22"/>
          <w:szCs w:val="22"/>
        </w:rPr>
        <w:t>- вести учет рабочего времени, фактически отработанного работниками, обеспечивать учет сверхурочных работ;</w:t>
      </w:r>
    </w:p>
    <w:p w14:paraId="58295CA6">
      <w:pPr>
        <w:autoSpaceDE w:val="0"/>
        <w:autoSpaceDN w:val="0"/>
        <w:adjustRightInd w:val="0"/>
        <w:ind w:firstLine="709"/>
        <w:jc w:val="both"/>
        <w:rPr>
          <w:color w:val="auto"/>
          <w:sz w:val="22"/>
          <w:szCs w:val="22"/>
        </w:rPr>
      </w:pPr>
      <w:r>
        <w:rPr>
          <w:color w:val="auto"/>
          <w:sz w:val="22"/>
          <w:szCs w:val="22"/>
        </w:rPr>
        <w:t>- своевременно предоставлять отпуска работникам образовательной организации в соответствии с утвержденным на год графиком;</w:t>
      </w:r>
    </w:p>
    <w:p w14:paraId="14943C5C">
      <w:pPr>
        <w:autoSpaceDE w:val="0"/>
        <w:autoSpaceDN w:val="0"/>
        <w:adjustRightInd w:val="0"/>
        <w:ind w:firstLine="709"/>
        <w:jc w:val="both"/>
        <w:rPr>
          <w:color w:val="auto"/>
          <w:sz w:val="22"/>
          <w:szCs w:val="22"/>
        </w:rPr>
      </w:pPr>
      <w:r>
        <w:rPr>
          <w:color w:val="auto"/>
          <w:sz w:val="22"/>
          <w:szCs w:val="22"/>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4E1D9EDD">
      <w:pPr>
        <w:autoSpaceDE w:val="0"/>
        <w:autoSpaceDN w:val="0"/>
        <w:adjustRightInd w:val="0"/>
        <w:ind w:firstLine="709"/>
        <w:jc w:val="both"/>
        <w:rPr>
          <w:color w:val="auto"/>
          <w:sz w:val="22"/>
          <w:szCs w:val="22"/>
        </w:rPr>
      </w:pPr>
      <w:r>
        <w:rPr>
          <w:color w:val="auto"/>
          <w:sz w:val="22"/>
          <w:szCs w:val="22"/>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77F4BAD0">
      <w:pPr>
        <w:autoSpaceDE w:val="0"/>
        <w:autoSpaceDN w:val="0"/>
        <w:adjustRightInd w:val="0"/>
        <w:ind w:firstLine="709"/>
        <w:jc w:val="both"/>
        <w:rPr>
          <w:color w:val="auto"/>
          <w:sz w:val="22"/>
          <w:szCs w:val="22"/>
        </w:rPr>
      </w:pPr>
      <w:r>
        <w:rPr>
          <w:color w:val="auto"/>
          <w:sz w:val="22"/>
          <w:szCs w:val="22"/>
        </w:rPr>
        <w:t>- создавать условия для постоянного улучшения качества подготовки специалистов на всех уровнях образования;</w:t>
      </w:r>
    </w:p>
    <w:p w14:paraId="41999BA5">
      <w:pPr>
        <w:autoSpaceDE w:val="0"/>
        <w:autoSpaceDN w:val="0"/>
        <w:adjustRightInd w:val="0"/>
        <w:ind w:firstLine="709"/>
        <w:jc w:val="both"/>
        <w:rPr>
          <w:color w:val="auto"/>
          <w:sz w:val="22"/>
          <w:szCs w:val="22"/>
        </w:rPr>
      </w:pPr>
      <w:r>
        <w:rPr>
          <w:color w:val="auto"/>
          <w:sz w:val="22"/>
          <w:szCs w:val="22"/>
        </w:rPr>
        <w:t>- осуществлять контроль за выполнением бюджета учебного времени и содержанием обучения;</w:t>
      </w:r>
    </w:p>
    <w:p w14:paraId="4AB9F39D">
      <w:pPr>
        <w:autoSpaceDE w:val="0"/>
        <w:autoSpaceDN w:val="0"/>
        <w:adjustRightInd w:val="0"/>
        <w:ind w:firstLine="709"/>
        <w:jc w:val="both"/>
        <w:rPr>
          <w:color w:val="auto"/>
          <w:sz w:val="22"/>
          <w:szCs w:val="22"/>
        </w:rPr>
      </w:pPr>
      <w:r>
        <w:rPr>
          <w:color w:val="auto"/>
          <w:sz w:val="22"/>
          <w:szCs w:val="22"/>
        </w:rPr>
        <w:t>- принимать меры по обеспечению учебного процесса необходимым оборудованием, инвентарем, инструментами, расходными материалами;</w:t>
      </w:r>
    </w:p>
    <w:p w14:paraId="4FDE3FF2">
      <w:pPr>
        <w:autoSpaceDE w:val="0"/>
        <w:autoSpaceDN w:val="0"/>
        <w:adjustRightInd w:val="0"/>
        <w:ind w:firstLine="709"/>
        <w:jc w:val="both"/>
        <w:rPr>
          <w:color w:val="auto"/>
          <w:sz w:val="22"/>
          <w:szCs w:val="22"/>
        </w:rPr>
      </w:pPr>
      <w:r>
        <w:rPr>
          <w:color w:val="auto"/>
          <w:sz w:val="22"/>
          <w:szCs w:val="22"/>
        </w:rPr>
        <w:t>- обеспечивать систематическое повышение квалификации работников, создавать необходимые условия для совмещения работы с обучением;</w:t>
      </w:r>
    </w:p>
    <w:p w14:paraId="2B3D4B1F">
      <w:pPr>
        <w:autoSpaceDE w:val="0"/>
        <w:autoSpaceDN w:val="0"/>
        <w:adjustRightInd w:val="0"/>
        <w:ind w:firstLine="709"/>
        <w:jc w:val="both"/>
        <w:rPr>
          <w:color w:val="auto"/>
          <w:sz w:val="22"/>
          <w:szCs w:val="22"/>
        </w:rPr>
      </w:pPr>
      <w:r>
        <w:rPr>
          <w:color w:val="auto"/>
          <w:sz w:val="22"/>
          <w:szCs w:val="22"/>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3C3C8019">
      <w:pPr>
        <w:autoSpaceDE w:val="0"/>
        <w:autoSpaceDN w:val="0"/>
        <w:adjustRightInd w:val="0"/>
        <w:ind w:firstLine="709"/>
        <w:jc w:val="both"/>
        <w:rPr>
          <w:color w:val="auto"/>
          <w:sz w:val="22"/>
          <w:szCs w:val="22"/>
        </w:rPr>
      </w:pPr>
      <w:r>
        <w:rPr>
          <w:color w:val="auto"/>
          <w:sz w:val="22"/>
          <w:szCs w:val="22"/>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7AA275BF">
      <w:pPr>
        <w:autoSpaceDE w:val="0"/>
        <w:autoSpaceDN w:val="0"/>
        <w:adjustRightInd w:val="0"/>
        <w:ind w:firstLine="709"/>
        <w:jc w:val="both"/>
        <w:rPr>
          <w:color w:val="auto"/>
          <w:sz w:val="22"/>
          <w:szCs w:val="22"/>
        </w:rPr>
      </w:pPr>
      <w:r>
        <w:rPr>
          <w:color w:val="auto"/>
          <w:sz w:val="22"/>
          <w:szCs w:val="22"/>
        </w:rPr>
        <w:t>- создавать в коллективе здоровый морально-психологический климат и благоприятные условия труда;</w:t>
      </w:r>
    </w:p>
    <w:p w14:paraId="1A136CC8">
      <w:pPr>
        <w:autoSpaceDE w:val="0"/>
        <w:autoSpaceDN w:val="0"/>
        <w:adjustRightInd w:val="0"/>
        <w:ind w:firstLine="709"/>
        <w:jc w:val="both"/>
        <w:rPr>
          <w:color w:val="auto"/>
          <w:sz w:val="22"/>
          <w:szCs w:val="22"/>
        </w:rPr>
      </w:pPr>
      <w:r>
        <w:rPr>
          <w:color w:val="auto"/>
          <w:sz w:val="22"/>
          <w:szCs w:val="22"/>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r>
        <w:fldChar w:fldCharType="begin"/>
      </w:r>
      <w:r>
        <w:instrText xml:space="preserve"> HYPERLINK "garantF1://12025268.5" </w:instrText>
      </w:r>
      <w:r>
        <w:fldChar w:fldCharType="separate"/>
      </w:r>
      <w:r>
        <w:rPr>
          <w:bCs/>
          <w:color w:val="auto"/>
          <w:sz w:val="22"/>
          <w:szCs w:val="22"/>
        </w:rPr>
        <w:t>трудового законодательства</w:t>
      </w:r>
      <w:r>
        <w:rPr>
          <w:bCs/>
          <w:color w:val="auto"/>
          <w:sz w:val="22"/>
          <w:szCs w:val="22"/>
        </w:rPr>
        <w:fldChar w:fldCharType="end"/>
      </w:r>
      <w:r>
        <w:rPr>
          <w:color w:val="auto"/>
          <w:sz w:val="22"/>
          <w:szCs w:val="22"/>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6E45363C">
      <w:pPr>
        <w:autoSpaceDE w:val="0"/>
        <w:autoSpaceDN w:val="0"/>
        <w:adjustRightInd w:val="0"/>
        <w:ind w:firstLine="709"/>
        <w:jc w:val="both"/>
        <w:rPr>
          <w:color w:val="auto"/>
          <w:sz w:val="22"/>
          <w:szCs w:val="22"/>
        </w:rPr>
      </w:pPr>
      <w:r>
        <w:rPr>
          <w:color w:val="auto"/>
          <w:sz w:val="22"/>
          <w:szCs w:val="22"/>
        </w:rPr>
        <w:t>- осуществлять обязательное социальное страхование работников в порядке, установленном федеральными законами;</w:t>
      </w:r>
    </w:p>
    <w:p w14:paraId="26B5CA5C">
      <w:pPr>
        <w:autoSpaceDE w:val="0"/>
        <w:autoSpaceDN w:val="0"/>
        <w:adjustRightInd w:val="0"/>
        <w:ind w:firstLine="709"/>
        <w:jc w:val="both"/>
        <w:rPr>
          <w:color w:val="auto"/>
          <w:sz w:val="22"/>
          <w:szCs w:val="22"/>
        </w:rPr>
      </w:pPr>
      <w:r>
        <w:rPr>
          <w:color w:val="auto"/>
          <w:sz w:val="22"/>
          <w:szCs w:val="22"/>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14:paraId="7C932C8E">
      <w:pPr>
        <w:autoSpaceDE w:val="0"/>
        <w:autoSpaceDN w:val="0"/>
        <w:adjustRightInd w:val="0"/>
        <w:ind w:firstLine="709"/>
        <w:jc w:val="both"/>
        <w:rPr>
          <w:color w:val="auto"/>
          <w:sz w:val="22"/>
          <w:szCs w:val="22"/>
        </w:rPr>
      </w:pPr>
      <w:r>
        <w:rPr>
          <w:color w:val="auto"/>
          <w:sz w:val="22"/>
          <w:szCs w:val="22"/>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14:paraId="5BC7A944">
      <w:pPr>
        <w:autoSpaceDE w:val="0"/>
        <w:autoSpaceDN w:val="0"/>
        <w:adjustRightInd w:val="0"/>
        <w:ind w:firstLine="709"/>
        <w:jc w:val="both"/>
        <w:rPr>
          <w:color w:val="auto"/>
          <w:sz w:val="22"/>
          <w:szCs w:val="22"/>
        </w:rPr>
      </w:pPr>
      <w:r>
        <w:rPr>
          <w:color w:val="auto"/>
          <w:sz w:val="22"/>
          <w:szCs w:val="22"/>
        </w:rPr>
        <w:t xml:space="preserve">- исполнять иные обязанности, предусмотренные </w:t>
      </w:r>
      <w:r>
        <w:fldChar w:fldCharType="begin"/>
      </w:r>
      <w:r>
        <w:instrText xml:space="preserve"> HYPERLINK "garantF1://12025268.22" </w:instrText>
      </w:r>
      <w:r>
        <w:fldChar w:fldCharType="separate"/>
      </w:r>
      <w:r>
        <w:rPr>
          <w:bCs/>
          <w:color w:val="auto"/>
          <w:sz w:val="22"/>
          <w:szCs w:val="22"/>
        </w:rPr>
        <w:t>трудовым законодательством</w:t>
      </w:r>
      <w:r>
        <w:rPr>
          <w:bCs/>
          <w:color w:val="auto"/>
          <w:sz w:val="22"/>
          <w:szCs w:val="22"/>
        </w:rPr>
        <w:fldChar w:fldCharType="end"/>
      </w:r>
      <w:r>
        <w:rPr>
          <w:color w:val="auto"/>
          <w:sz w:val="22"/>
          <w:szCs w:val="22"/>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032C18DA">
      <w:pPr>
        <w:autoSpaceDE w:val="0"/>
        <w:autoSpaceDN w:val="0"/>
        <w:adjustRightInd w:val="0"/>
        <w:jc w:val="center"/>
        <w:rPr>
          <w:b/>
          <w:color w:val="auto"/>
          <w:sz w:val="22"/>
          <w:szCs w:val="22"/>
        </w:rPr>
      </w:pPr>
      <w:r>
        <w:rPr>
          <w:b/>
          <w:color w:val="auto"/>
          <w:sz w:val="22"/>
          <w:szCs w:val="22"/>
        </w:rPr>
        <w:t>5. Основные обязанности администрации образовательной организации</w:t>
      </w:r>
    </w:p>
    <w:p w14:paraId="392C4C21">
      <w:pPr>
        <w:autoSpaceDE w:val="0"/>
        <w:autoSpaceDN w:val="0"/>
        <w:adjustRightInd w:val="0"/>
        <w:ind w:firstLine="709"/>
        <w:jc w:val="both"/>
        <w:rPr>
          <w:color w:val="auto"/>
          <w:sz w:val="22"/>
          <w:szCs w:val="22"/>
        </w:rPr>
      </w:pPr>
      <w:r>
        <w:rPr>
          <w:color w:val="auto"/>
          <w:sz w:val="22"/>
          <w:szCs w:val="22"/>
        </w:rPr>
        <w:t>5.1. Администрация образовательной организации обязана:</w:t>
      </w:r>
    </w:p>
    <w:p w14:paraId="7ACFC420">
      <w:pPr>
        <w:autoSpaceDE w:val="0"/>
        <w:autoSpaceDN w:val="0"/>
        <w:adjustRightInd w:val="0"/>
        <w:jc w:val="both"/>
        <w:rPr>
          <w:color w:val="auto"/>
          <w:sz w:val="22"/>
          <w:szCs w:val="22"/>
        </w:rPr>
      </w:pPr>
      <w:r>
        <w:rPr>
          <w:color w:val="auto"/>
          <w:sz w:val="22"/>
          <w:szCs w:val="22"/>
        </w:rPr>
        <w:tab/>
      </w:r>
      <w:r>
        <w:rPr>
          <w:color w:val="auto"/>
          <w:sz w:val="22"/>
          <w:szCs w:val="22"/>
        </w:rPr>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132C04E8">
      <w:pPr>
        <w:autoSpaceDE w:val="0"/>
        <w:autoSpaceDN w:val="0"/>
        <w:adjustRightInd w:val="0"/>
        <w:jc w:val="both"/>
        <w:rPr>
          <w:color w:val="auto"/>
          <w:sz w:val="22"/>
          <w:szCs w:val="22"/>
        </w:rPr>
      </w:pPr>
      <w:r>
        <w:rPr>
          <w:color w:val="auto"/>
          <w:sz w:val="22"/>
          <w:szCs w:val="22"/>
        </w:rPr>
        <w:tab/>
      </w:r>
      <w:r>
        <w:rPr>
          <w:color w:val="auto"/>
          <w:sz w:val="22"/>
          <w:szCs w:val="22"/>
        </w:rPr>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color w:val="auto"/>
          <w:sz w:val="22"/>
          <w:szCs w:val="22"/>
        </w:rPr>
        <w:softHyphen/>
      </w:r>
      <w:r>
        <w:rPr>
          <w:color w:val="auto"/>
          <w:sz w:val="22"/>
          <w:szCs w:val="22"/>
        </w:rPr>
        <w:t>печить исправное состояние оборудования, здоровые и безопасные условия труда.</w:t>
      </w:r>
    </w:p>
    <w:p w14:paraId="3617AB7A">
      <w:pPr>
        <w:autoSpaceDE w:val="0"/>
        <w:autoSpaceDN w:val="0"/>
        <w:adjustRightInd w:val="0"/>
        <w:jc w:val="both"/>
        <w:rPr>
          <w:color w:val="auto"/>
          <w:sz w:val="22"/>
          <w:szCs w:val="22"/>
        </w:rPr>
      </w:pPr>
      <w:r>
        <w:rPr>
          <w:color w:val="auto"/>
          <w:sz w:val="22"/>
          <w:szCs w:val="22"/>
        </w:rPr>
        <w:tab/>
      </w:r>
      <w:r>
        <w:rPr>
          <w:color w:val="auto"/>
          <w:sz w:val="22"/>
          <w:szCs w:val="22"/>
        </w:rPr>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color w:val="auto"/>
          <w:sz w:val="22"/>
          <w:szCs w:val="22"/>
        </w:rPr>
        <w:softHyphen/>
      </w:r>
      <w:r>
        <w:rPr>
          <w:color w:val="auto"/>
          <w:sz w:val="22"/>
          <w:szCs w:val="22"/>
        </w:rPr>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236C8A2F">
      <w:pPr>
        <w:autoSpaceDE w:val="0"/>
        <w:autoSpaceDN w:val="0"/>
        <w:adjustRightInd w:val="0"/>
        <w:jc w:val="both"/>
        <w:rPr>
          <w:color w:val="auto"/>
          <w:sz w:val="22"/>
          <w:szCs w:val="22"/>
        </w:rPr>
      </w:pPr>
      <w:r>
        <w:rPr>
          <w:color w:val="auto"/>
          <w:sz w:val="22"/>
          <w:szCs w:val="22"/>
        </w:rPr>
        <w:tab/>
      </w:r>
      <w:r>
        <w:rPr>
          <w:color w:val="auto"/>
          <w:sz w:val="22"/>
          <w:szCs w:val="22"/>
        </w:rPr>
        <w:t>5.1.4. Своевременно применять меры воздей</w:t>
      </w:r>
      <w:r>
        <w:rPr>
          <w:color w:val="auto"/>
          <w:sz w:val="22"/>
          <w:szCs w:val="22"/>
        </w:rPr>
        <w:softHyphen/>
      </w:r>
      <w:r>
        <w:rPr>
          <w:color w:val="auto"/>
          <w:sz w:val="22"/>
          <w:szCs w:val="22"/>
        </w:rPr>
        <w:t>ствия к нарушителям трудовой дисциплины, учитывая при этом мнение трудового коллектива;</w:t>
      </w:r>
    </w:p>
    <w:p w14:paraId="6F86B1D3">
      <w:pPr>
        <w:autoSpaceDE w:val="0"/>
        <w:autoSpaceDN w:val="0"/>
        <w:adjustRightInd w:val="0"/>
        <w:jc w:val="both"/>
        <w:rPr>
          <w:color w:val="auto"/>
          <w:sz w:val="22"/>
          <w:szCs w:val="22"/>
        </w:rPr>
      </w:pPr>
      <w:r>
        <w:rPr>
          <w:color w:val="auto"/>
          <w:sz w:val="22"/>
          <w:szCs w:val="22"/>
        </w:rPr>
        <w:tab/>
      </w:r>
      <w:r>
        <w:rPr>
          <w:color w:val="auto"/>
          <w:sz w:val="22"/>
          <w:szCs w:val="22"/>
        </w:rPr>
        <w:t>5.1.5.  Работника, появившегося на работе в нетрезвом состоя</w:t>
      </w:r>
      <w:r>
        <w:rPr>
          <w:color w:val="auto"/>
          <w:sz w:val="22"/>
          <w:szCs w:val="22"/>
        </w:rPr>
        <w:softHyphen/>
      </w:r>
      <w:r>
        <w:rPr>
          <w:color w:val="auto"/>
          <w:sz w:val="22"/>
          <w:szCs w:val="22"/>
        </w:rPr>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1D291F7B">
      <w:pPr>
        <w:autoSpaceDE w:val="0"/>
        <w:autoSpaceDN w:val="0"/>
        <w:adjustRightInd w:val="0"/>
        <w:jc w:val="both"/>
        <w:rPr>
          <w:color w:val="auto"/>
          <w:sz w:val="22"/>
          <w:szCs w:val="22"/>
        </w:rPr>
      </w:pPr>
      <w:r>
        <w:rPr>
          <w:color w:val="auto"/>
          <w:sz w:val="22"/>
          <w:szCs w:val="22"/>
        </w:rPr>
        <w:tab/>
      </w:r>
      <w:r>
        <w:rPr>
          <w:color w:val="auto"/>
          <w:sz w:val="22"/>
          <w:szCs w:val="22"/>
        </w:rPr>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6B54AF88">
      <w:pPr>
        <w:autoSpaceDE w:val="0"/>
        <w:autoSpaceDN w:val="0"/>
        <w:adjustRightInd w:val="0"/>
        <w:jc w:val="both"/>
        <w:rPr>
          <w:color w:val="auto"/>
          <w:sz w:val="22"/>
          <w:szCs w:val="22"/>
        </w:rPr>
      </w:pPr>
      <w:r>
        <w:rPr>
          <w:color w:val="auto"/>
          <w:sz w:val="22"/>
          <w:szCs w:val="22"/>
        </w:rPr>
        <w:tab/>
      </w:r>
      <w:r>
        <w:rPr>
          <w:color w:val="auto"/>
          <w:sz w:val="22"/>
          <w:szCs w:val="22"/>
        </w:rPr>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0C0A16BD">
      <w:pPr>
        <w:autoSpaceDE w:val="0"/>
        <w:autoSpaceDN w:val="0"/>
        <w:adjustRightInd w:val="0"/>
        <w:jc w:val="both"/>
        <w:rPr>
          <w:color w:val="auto"/>
          <w:sz w:val="22"/>
          <w:szCs w:val="22"/>
        </w:rPr>
      </w:pPr>
      <w:r>
        <w:rPr>
          <w:color w:val="auto"/>
          <w:sz w:val="22"/>
          <w:szCs w:val="22"/>
        </w:rPr>
        <w:tab/>
      </w:r>
      <w:r>
        <w:rPr>
          <w:color w:val="auto"/>
          <w:sz w:val="22"/>
          <w:szCs w:val="22"/>
        </w:rPr>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14:paraId="241E1C0B">
      <w:pPr>
        <w:keepNext/>
        <w:keepLines/>
        <w:autoSpaceDE w:val="0"/>
        <w:autoSpaceDN w:val="0"/>
        <w:adjustRightInd w:val="0"/>
        <w:jc w:val="center"/>
        <w:outlineLvl w:val="0"/>
        <w:rPr>
          <w:b/>
          <w:bCs/>
          <w:color w:val="auto"/>
          <w:sz w:val="22"/>
          <w:szCs w:val="22"/>
        </w:rPr>
      </w:pPr>
      <w:bookmarkStart w:id="25" w:name="sub_500"/>
      <w:r>
        <w:rPr>
          <w:b/>
          <w:bCs/>
          <w:color w:val="auto"/>
          <w:sz w:val="22"/>
          <w:szCs w:val="22"/>
        </w:rPr>
        <w:t>6. Ответственность сторон</w:t>
      </w:r>
      <w:bookmarkEnd w:id="25"/>
    </w:p>
    <w:p w14:paraId="5EEB9763">
      <w:pPr>
        <w:autoSpaceDE w:val="0"/>
        <w:autoSpaceDN w:val="0"/>
        <w:adjustRightInd w:val="0"/>
        <w:ind w:firstLine="709"/>
        <w:jc w:val="both"/>
        <w:rPr>
          <w:color w:val="auto"/>
          <w:sz w:val="22"/>
          <w:szCs w:val="22"/>
        </w:rPr>
      </w:pPr>
      <w:r>
        <w:rPr>
          <w:color w:val="auto"/>
          <w:sz w:val="22"/>
          <w:szCs w:val="22"/>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r>
        <w:fldChar w:fldCharType="begin"/>
      </w:r>
      <w:r>
        <w:instrText xml:space="preserve"> HYPERLINK "garantF1://12025268.1062" </w:instrText>
      </w:r>
      <w:r>
        <w:fldChar w:fldCharType="separate"/>
      </w:r>
      <w:r>
        <w:rPr>
          <w:bCs/>
          <w:color w:val="auto"/>
          <w:sz w:val="22"/>
          <w:szCs w:val="22"/>
        </w:rPr>
        <w:t>Трудовым кодексом</w:t>
      </w:r>
      <w:r>
        <w:rPr>
          <w:bCs/>
          <w:color w:val="auto"/>
          <w:sz w:val="22"/>
          <w:szCs w:val="22"/>
        </w:rPr>
        <w:fldChar w:fldCharType="end"/>
      </w:r>
      <w:r>
        <w:rPr>
          <w:color w:val="auto"/>
          <w:sz w:val="22"/>
          <w:szCs w:val="22"/>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4455EA30">
      <w:pPr>
        <w:autoSpaceDE w:val="0"/>
        <w:autoSpaceDN w:val="0"/>
        <w:adjustRightInd w:val="0"/>
        <w:ind w:firstLine="709"/>
        <w:jc w:val="both"/>
        <w:rPr>
          <w:color w:val="auto"/>
          <w:sz w:val="22"/>
          <w:szCs w:val="22"/>
        </w:rPr>
      </w:pPr>
      <w:r>
        <w:rPr>
          <w:color w:val="auto"/>
          <w:sz w:val="22"/>
          <w:szCs w:val="22"/>
        </w:rPr>
        <w:t>6.2. Руководитель образовательной организации несет ответственность:</w:t>
      </w:r>
    </w:p>
    <w:p w14:paraId="0D718D7C">
      <w:pPr>
        <w:autoSpaceDE w:val="0"/>
        <w:autoSpaceDN w:val="0"/>
        <w:adjustRightInd w:val="0"/>
        <w:ind w:firstLine="709"/>
        <w:jc w:val="both"/>
        <w:rPr>
          <w:color w:val="auto"/>
          <w:sz w:val="22"/>
          <w:szCs w:val="22"/>
        </w:rPr>
      </w:pPr>
      <w:r>
        <w:rPr>
          <w:color w:val="auto"/>
          <w:sz w:val="22"/>
          <w:szCs w:val="22"/>
        </w:rPr>
        <w:t>- за уровень квалификации работников образовательной организации;</w:t>
      </w:r>
    </w:p>
    <w:p w14:paraId="01BD5EDC">
      <w:pPr>
        <w:autoSpaceDE w:val="0"/>
        <w:autoSpaceDN w:val="0"/>
        <w:adjustRightInd w:val="0"/>
        <w:ind w:firstLine="709"/>
        <w:jc w:val="both"/>
        <w:rPr>
          <w:color w:val="auto"/>
          <w:sz w:val="22"/>
          <w:szCs w:val="22"/>
        </w:rPr>
      </w:pPr>
      <w:r>
        <w:rPr>
          <w:color w:val="auto"/>
          <w:sz w:val="22"/>
          <w:szCs w:val="22"/>
        </w:rPr>
        <w:t>- за реализацию образовательных программ в соответствии с требованиями государственного стандарта;</w:t>
      </w:r>
    </w:p>
    <w:p w14:paraId="2767B4DE">
      <w:pPr>
        <w:autoSpaceDE w:val="0"/>
        <w:autoSpaceDN w:val="0"/>
        <w:adjustRightInd w:val="0"/>
        <w:ind w:firstLine="709"/>
        <w:jc w:val="both"/>
        <w:rPr>
          <w:color w:val="auto"/>
          <w:sz w:val="22"/>
          <w:szCs w:val="22"/>
        </w:rPr>
      </w:pPr>
      <w:r>
        <w:rPr>
          <w:color w:val="auto"/>
          <w:sz w:val="22"/>
          <w:szCs w:val="22"/>
        </w:rPr>
        <w:t>- за жизнь и здоровье, соблюдение прав и свобод работников и воспитанников образовательной организации;</w:t>
      </w:r>
    </w:p>
    <w:p w14:paraId="57578766">
      <w:pPr>
        <w:autoSpaceDE w:val="0"/>
        <w:autoSpaceDN w:val="0"/>
        <w:adjustRightInd w:val="0"/>
        <w:ind w:firstLine="709"/>
        <w:jc w:val="both"/>
        <w:rPr>
          <w:color w:val="auto"/>
          <w:sz w:val="22"/>
          <w:szCs w:val="22"/>
        </w:rPr>
      </w:pPr>
      <w:r>
        <w:rPr>
          <w:color w:val="auto"/>
          <w:sz w:val="22"/>
          <w:szCs w:val="22"/>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18AE01FB">
      <w:pPr>
        <w:autoSpaceDE w:val="0"/>
        <w:autoSpaceDN w:val="0"/>
        <w:adjustRightInd w:val="0"/>
        <w:ind w:firstLine="709"/>
        <w:jc w:val="both"/>
        <w:rPr>
          <w:color w:val="auto"/>
          <w:sz w:val="22"/>
          <w:szCs w:val="22"/>
        </w:rPr>
      </w:pPr>
      <w:r>
        <w:rPr>
          <w:color w:val="auto"/>
          <w:sz w:val="22"/>
          <w:szCs w:val="22"/>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63779F00">
      <w:pPr>
        <w:autoSpaceDE w:val="0"/>
        <w:autoSpaceDN w:val="0"/>
        <w:adjustRightInd w:val="0"/>
        <w:ind w:firstLine="709"/>
        <w:jc w:val="both"/>
        <w:rPr>
          <w:color w:val="auto"/>
          <w:sz w:val="22"/>
          <w:szCs w:val="22"/>
        </w:rPr>
      </w:pPr>
      <w:r>
        <w:rPr>
          <w:color w:val="auto"/>
          <w:sz w:val="22"/>
          <w:szCs w:val="22"/>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r>
        <w:fldChar w:fldCharType="begin"/>
      </w:r>
      <w:r>
        <w:instrText xml:space="preserve"> HYPERLINK "garantF1://12025268.1039" </w:instrText>
      </w:r>
      <w:r>
        <w:fldChar w:fldCharType="separate"/>
      </w:r>
      <w:r>
        <w:rPr>
          <w:bCs/>
          <w:color w:val="auto"/>
          <w:sz w:val="22"/>
          <w:szCs w:val="22"/>
        </w:rPr>
        <w:t>трудовым</w:t>
      </w:r>
      <w:r>
        <w:rPr>
          <w:bCs/>
          <w:color w:val="auto"/>
          <w:sz w:val="22"/>
          <w:szCs w:val="22"/>
        </w:rPr>
        <w:fldChar w:fldCharType="end"/>
      </w:r>
      <w:r>
        <w:rPr>
          <w:b/>
          <w:color w:val="auto"/>
          <w:sz w:val="22"/>
          <w:szCs w:val="22"/>
        </w:rPr>
        <w:t xml:space="preserve"> </w:t>
      </w:r>
      <w:r>
        <w:rPr>
          <w:color w:val="auto"/>
          <w:sz w:val="22"/>
          <w:szCs w:val="22"/>
        </w:rPr>
        <w:t>и</w:t>
      </w:r>
      <w:r>
        <w:rPr>
          <w:b/>
          <w:color w:val="auto"/>
          <w:sz w:val="22"/>
          <w:szCs w:val="22"/>
        </w:rPr>
        <w:t xml:space="preserve"> </w:t>
      </w:r>
      <w:r>
        <w:fldChar w:fldCharType="begin"/>
      </w:r>
      <w:r>
        <w:instrText xml:space="preserve"> HYPERLINK "garantF1://10064072.2059" </w:instrText>
      </w:r>
      <w:r>
        <w:fldChar w:fldCharType="separate"/>
      </w:r>
      <w:r>
        <w:rPr>
          <w:bCs/>
          <w:color w:val="auto"/>
          <w:sz w:val="22"/>
          <w:szCs w:val="22"/>
        </w:rPr>
        <w:t>гражданским законодательством</w:t>
      </w:r>
      <w:r>
        <w:rPr>
          <w:bCs/>
          <w:color w:val="auto"/>
          <w:sz w:val="22"/>
          <w:szCs w:val="22"/>
        </w:rPr>
        <w:fldChar w:fldCharType="end"/>
      </w:r>
      <w:r>
        <w:rPr>
          <w:color w:val="auto"/>
          <w:sz w:val="22"/>
          <w:szCs w:val="22"/>
        </w:rPr>
        <w:t xml:space="preserve"> Российской Федерации.</w:t>
      </w:r>
    </w:p>
    <w:p w14:paraId="27F40CAF">
      <w:pPr>
        <w:autoSpaceDE w:val="0"/>
        <w:autoSpaceDN w:val="0"/>
        <w:adjustRightInd w:val="0"/>
        <w:ind w:firstLine="709"/>
        <w:jc w:val="both"/>
        <w:rPr>
          <w:color w:val="auto"/>
          <w:sz w:val="22"/>
          <w:szCs w:val="22"/>
        </w:rPr>
      </w:pPr>
      <w:r>
        <w:rPr>
          <w:color w:val="auto"/>
          <w:sz w:val="22"/>
          <w:szCs w:val="22"/>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14:paraId="215ACC51">
      <w:pPr>
        <w:autoSpaceDE w:val="0"/>
        <w:autoSpaceDN w:val="0"/>
        <w:adjustRightInd w:val="0"/>
        <w:jc w:val="center"/>
        <w:rPr>
          <w:b/>
          <w:color w:val="auto"/>
          <w:sz w:val="22"/>
          <w:szCs w:val="22"/>
        </w:rPr>
      </w:pPr>
      <w:r>
        <w:rPr>
          <w:b/>
          <w:color w:val="auto"/>
          <w:sz w:val="22"/>
          <w:szCs w:val="22"/>
        </w:rPr>
        <w:t xml:space="preserve">7. Рабочее время и его использование, время отдыха </w:t>
      </w:r>
    </w:p>
    <w:p w14:paraId="687A0B9C">
      <w:pPr>
        <w:autoSpaceDE w:val="0"/>
        <w:autoSpaceDN w:val="0"/>
        <w:adjustRightInd w:val="0"/>
        <w:ind w:firstLine="567"/>
        <w:jc w:val="both"/>
        <w:rPr>
          <w:i/>
          <w:sz w:val="22"/>
          <w:szCs w:val="22"/>
        </w:rPr>
      </w:pPr>
      <w:r>
        <w:rPr>
          <w:sz w:val="22"/>
          <w:szCs w:val="22"/>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14:paraId="46927DF9">
      <w:pPr>
        <w:autoSpaceDE w:val="0"/>
        <w:autoSpaceDN w:val="0"/>
        <w:adjustRightInd w:val="0"/>
        <w:ind w:firstLine="567"/>
        <w:jc w:val="both"/>
        <w:rPr>
          <w:color w:val="C00000"/>
          <w:sz w:val="22"/>
          <w:szCs w:val="22"/>
        </w:rPr>
      </w:pPr>
      <w:r>
        <w:rPr>
          <w:color w:val="auto"/>
          <w:sz w:val="22"/>
          <w:szCs w:val="22"/>
        </w:rPr>
        <w:t xml:space="preserve">7.1.1. Установление в образовательной организации дистанционной работы осуществляется в соответствии </w:t>
      </w:r>
    </w:p>
    <w:p w14:paraId="281BF096">
      <w:pPr>
        <w:autoSpaceDE w:val="0"/>
        <w:autoSpaceDN w:val="0"/>
        <w:adjustRightInd w:val="0"/>
        <w:ind w:firstLine="567"/>
        <w:jc w:val="both"/>
        <w:rPr>
          <w:color w:val="auto"/>
          <w:sz w:val="22"/>
          <w:szCs w:val="22"/>
        </w:rPr>
      </w:pPr>
      <w:r>
        <w:rPr>
          <w:sz w:val="22"/>
          <w:szCs w:val="22"/>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32742DF9">
      <w:pPr>
        <w:autoSpaceDE w:val="0"/>
        <w:autoSpaceDN w:val="0"/>
        <w:adjustRightInd w:val="0"/>
        <w:jc w:val="both"/>
        <w:rPr>
          <w:color w:val="auto"/>
          <w:sz w:val="22"/>
          <w:szCs w:val="22"/>
        </w:rPr>
      </w:pPr>
      <w:r>
        <w:rPr>
          <w:color w:val="auto"/>
          <w:sz w:val="22"/>
          <w:szCs w:val="22"/>
        </w:rPr>
        <w:t xml:space="preserve">         7.1.3. В соответствии с Приказом Минобрнауки РФ от 11.05.2016 №536 </w:t>
      </w:r>
      <w:r>
        <w:rPr>
          <w:rFonts w:eastAsia="MS Mincho"/>
          <w:color w:val="auto"/>
          <w:kern w:val="2"/>
          <w:sz w:val="22"/>
          <w:szCs w:val="22"/>
        </w:rPr>
        <w:t>«</w:t>
      </w:r>
      <w:r>
        <w:rPr>
          <w:color w:val="auto"/>
          <w:sz w:val="22"/>
          <w:szCs w:val="22"/>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color w:val="auto"/>
          <w:sz w:val="22"/>
          <w:szCs w:val="22"/>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14:paraId="1E2C133C">
      <w:pPr>
        <w:autoSpaceDE w:val="0"/>
        <w:autoSpaceDN w:val="0"/>
        <w:adjustRightInd w:val="0"/>
        <w:ind w:firstLine="567"/>
        <w:jc w:val="both"/>
        <w:rPr>
          <w:sz w:val="22"/>
          <w:szCs w:val="22"/>
        </w:rPr>
      </w:pPr>
      <w:r>
        <w:rPr>
          <w:sz w:val="22"/>
          <w:szCs w:val="22"/>
        </w:rPr>
        <w:t>7.1.4.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14:paraId="29D7BBB1">
      <w:pPr>
        <w:autoSpaceDE w:val="0"/>
        <w:autoSpaceDN w:val="0"/>
        <w:adjustRightInd w:val="0"/>
        <w:ind w:firstLine="567"/>
        <w:jc w:val="both"/>
        <w:rPr>
          <w:sz w:val="22"/>
          <w:szCs w:val="22"/>
        </w:rPr>
      </w:pPr>
      <w:r>
        <w:rPr>
          <w:sz w:val="22"/>
          <w:szCs w:val="22"/>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Pr>
          <w:rFonts w:eastAsia="MS Mincho"/>
          <w:kern w:val="2"/>
          <w:sz w:val="22"/>
          <w:szCs w:val="22"/>
        </w:rPr>
        <w:t>Минобрнауки РФ от 11.05.2016</w:t>
      </w:r>
      <w:r>
        <w:rPr>
          <w:rFonts w:eastAsia="MS Mincho"/>
          <w:kern w:val="2"/>
          <w:sz w:val="22"/>
          <w:szCs w:val="22"/>
          <w:lang w:val="tt-RU"/>
        </w:rPr>
        <w:t xml:space="preserve"> </w:t>
      </w:r>
      <w:r>
        <w:rPr>
          <w:rFonts w:eastAsia="MS Mincho"/>
          <w:kern w:val="2"/>
          <w:sz w:val="22"/>
          <w:szCs w:val="22"/>
        </w:rPr>
        <w:t xml:space="preserve"> № 536. </w:t>
      </w:r>
    </w:p>
    <w:p w14:paraId="076F0EFA">
      <w:pPr>
        <w:autoSpaceDE w:val="0"/>
        <w:autoSpaceDN w:val="0"/>
        <w:adjustRightInd w:val="0"/>
        <w:ind w:firstLine="567"/>
        <w:jc w:val="both"/>
        <w:rPr>
          <w:color w:val="auto"/>
          <w:sz w:val="22"/>
          <w:szCs w:val="22"/>
        </w:rPr>
      </w:pPr>
      <w:r>
        <w:rPr>
          <w:color w:val="auto"/>
          <w:sz w:val="22"/>
          <w:szCs w:val="22"/>
        </w:rPr>
        <w:t xml:space="preserve">7.1.6. Учет рабочего времени работников образовательной организации ведется  в соответствии с требованиями действующего трудового </w:t>
      </w:r>
      <w:r>
        <w:fldChar w:fldCharType="begin"/>
      </w:r>
      <w:r>
        <w:instrText xml:space="preserve"> HYPERLINK "garantF1://12025268.4000" </w:instrText>
      </w:r>
      <w:r>
        <w:fldChar w:fldCharType="separate"/>
      </w:r>
      <w:r>
        <w:rPr>
          <w:color w:val="auto"/>
          <w:sz w:val="22"/>
          <w:szCs w:val="22"/>
          <w:u w:val="single"/>
        </w:rPr>
        <w:t>законодательства</w:t>
      </w:r>
      <w:r>
        <w:rPr>
          <w:color w:val="auto"/>
          <w:sz w:val="22"/>
          <w:szCs w:val="22"/>
          <w:u w:val="single"/>
        </w:rPr>
        <w:fldChar w:fldCharType="end"/>
      </w:r>
      <w:r>
        <w:rPr>
          <w:color w:val="auto"/>
          <w:sz w:val="22"/>
          <w:szCs w:val="22"/>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63F603D3">
      <w:pPr>
        <w:autoSpaceDE w:val="0"/>
        <w:autoSpaceDN w:val="0"/>
        <w:adjustRightInd w:val="0"/>
        <w:ind w:firstLine="567"/>
        <w:jc w:val="both"/>
        <w:rPr>
          <w:color w:val="auto"/>
          <w:sz w:val="22"/>
          <w:szCs w:val="22"/>
        </w:rPr>
      </w:pPr>
      <w:r>
        <w:rPr>
          <w:color w:val="auto"/>
          <w:sz w:val="22"/>
          <w:szCs w:val="22"/>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0F227328">
      <w:pPr>
        <w:autoSpaceDE w:val="0"/>
        <w:autoSpaceDN w:val="0"/>
        <w:adjustRightInd w:val="0"/>
        <w:ind w:firstLine="567"/>
        <w:jc w:val="both"/>
        <w:rPr>
          <w:color w:val="auto"/>
          <w:sz w:val="22"/>
          <w:szCs w:val="22"/>
        </w:rPr>
      </w:pPr>
      <w:r>
        <w:rPr>
          <w:color w:val="auto"/>
          <w:sz w:val="22"/>
          <w:szCs w:val="22"/>
        </w:rPr>
        <w:t>7.1.8. Продолжительность рабочего дня или смены, непосредственно предшествующего нерабочему праздничному дню, уменьшается на один час.</w:t>
      </w:r>
    </w:p>
    <w:p w14:paraId="1AABA8D3">
      <w:pPr>
        <w:autoSpaceDE w:val="0"/>
        <w:autoSpaceDN w:val="0"/>
        <w:adjustRightInd w:val="0"/>
        <w:ind w:firstLine="567"/>
        <w:jc w:val="both"/>
        <w:rPr>
          <w:color w:val="auto"/>
          <w:sz w:val="22"/>
          <w:szCs w:val="22"/>
        </w:rPr>
      </w:pPr>
      <w:r>
        <w:rPr>
          <w:color w:val="auto"/>
          <w:sz w:val="22"/>
          <w:szCs w:val="22"/>
        </w:rPr>
        <w:t>7.1.9.  В рабочее время работникам образовательной организации запрещается:</w:t>
      </w:r>
    </w:p>
    <w:p w14:paraId="570B89D3">
      <w:pPr>
        <w:autoSpaceDE w:val="0"/>
        <w:autoSpaceDN w:val="0"/>
        <w:adjustRightInd w:val="0"/>
        <w:ind w:firstLine="709"/>
        <w:jc w:val="both"/>
        <w:rPr>
          <w:color w:val="auto"/>
          <w:sz w:val="22"/>
          <w:szCs w:val="22"/>
        </w:rPr>
      </w:pPr>
      <w:r>
        <w:rPr>
          <w:color w:val="auto"/>
          <w:sz w:val="22"/>
          <w:szCs w:val="22"/>
        </w:rPr>
        <w:t>- изменять установленный график работы и расписание занятий;</w:t>
      </w:r>
    </w:p>
    <w:p w14:paraId="5A923A20">
      <w:pPr>
        <w:autoSpaceDE w:val="0"/>
        <w:autoSpaceDN w:val="0"/>
        <w:adjustRightInd w:val="0"/>
        <w:ind w:firstLine="709"/>
        <w:jc w:val="both"/>
        <w:rPr>
          <w:color w:val="auto"/>
          <w:sz w:val="22"/>
          <w:szCs w:val="22"/>
        </w:rPr>
      </w:pPr>
      <w:r>
        <w:rPr>
          <w:color w:val="auto"/>
          <w:sz w:val="22"/>
          <w:szCs w:val="22"/>
        </w:rPr>
        <w:t>- отменять занятия, изменять их продолжительность;</w:t>
      </w:r>
    </w:p>
    <w:p w14:paraId="644FF944">
      <w:pPr>
        <w:autoSpaceDE w:val="0"/>
        <w:autoSpaceDN w:val="0"/>
        <w:adjustRightInd w:val="0"/>
        <w:ind w:firstLine="709"/>
        <w:jc w:val="both"/>
        <w:rPr>
          <w:color w:val="auto"/>
          <w:sz w:val="22"/>
          <w:szCs w:val="22"/>
        </w:rPr>
      </w:pPr>
      <w:r>
        <w:rPr>
          <w:color w:val="auto"/>
          <w:sz w:val="22"/>
          <w:szCs w:val="22"/>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127476CF">
      <w:pPr>
        <w:autoSpaceDE w:val="0"/>
        <w:autoSpaceDN w:val="0"/>
        <w:adjustRightInd w:val="0"/>
        <w:ind w:firstLine="709"/>
        <w:jc w:val="both"/>
        <w:rPr>
          <w:color w:val="auto"/>
          <w:sz w:val="22"/>
          <w:szCs w:val="22"/>
        </w:rPr>
      </w:pPr>
      <w:r>
        <w:rPr>
          <w:color w:val="auto"/>
          <w:sz w:val="22"/>
          <w:szCs w:val="22"/>
        </w:rPr>
        <w:t>- организовывать собрания по общественным вопросам в рабочее время;</w:t>
      </w:r>
    </w:p>
    <w:p w14:paraId="66E2F99A">
      <w:pPr>
        <w:autoSpaceDE w:val="0"/>
        <w:autoSpaceDN w:val="0"/>
        <w:adjustRightInd w:val="0"/>
        <w:ind w:firstLine="709"/>
        <w:jc w:val="both"/>
        <w:rPr>
          <w:color w:val="auto"/>
          <w:sz w:val="22"/>
          <w:szCs w:val="22"/>
        </w:rPr>
      </w:pPr>
      <w:r>
        <w:rPr>
          <w:color w:val="auto"/>
          <w:sz w:val="22"/>
          <w:szCs w:val="22"/>
        </w:rPr>
        <w:t>- допускать присутствие на занятиях посторонних лиц без согласия руководителя образовательной организации;</w:t>
      </w:r>
    </w:p>
    <w:p w14:paraId="4BF57005">
      <w:pPr>
        <w:autoSpaceDE w:val="0"/>
        <w:autoSpaceDN w:val="0"/>
        <w:adjustRightInd w:val="0"/>
        <w:ind w:firstLine="709"/>
        <w:jc w:val="both"/>
        <w:rPr>
          <w:color w:val="auto"/>
          <w:sz w:val="22"/>
          <w:szCs w:val="22"/>
        </w:rPr>
      </w:pPr>
      <w:r>
        <w:rPr>
          <w:color w:val="auto"/>
          <w:sz w:val="22"/>
          <w:szCs w:val="22"/>
        </w:rPr>
        <w:t>- делать замечания по поводу работы педагогическим работникам в присутствии обучающихся;</w:t>
      </w:r>
    </w:p>
    <w:p w14:paraId="34D01C11">
      <w:pPr>
        <w:autoSpaceDE w:val="0"/>
        <w:autoSpaceDN w:val="0"/>
        <w:adjustRightInd w:val="0"/>
        <w:ind w:firstLine="709"/>
        <w:jc w:val="both"/>
        <w:rPr>
          <w:sz w:val="22"/>
          <w:szCs w:val="22"/>
        </w:rPr>
      </w:pPr>
      <w:r>
        <w:rPr>
          <w:sz w:val="22"/>
          <w:szCs w:val="22"/>
        </w:rPr>
        <w:t>- курить на территории и в помещениях образовательной организации.</w:t>
      </w:r>
    </w:p>
    <w:p w14:paraId="6CD0EA9E">
      <w:pPr>
        <w:autoSpaceDE w:val="0"/>
        <w:autoSpaceDN w:val="0"/>
        <w:adjustRightInd w:val="0"/>
        <w:ind w:firstLine="567"/>
        <w:jc w:val="both"/>
        <w:rPr>
          <w:sz w:val="22"/>
          <w:szCs w:val="22"/>
        </w:rPr>
      </w:pPr>
      <w:r>
        <w:rPr>
          <w:sz w:val="22"/>
          <w:szCs w:val="22"/>
        </w:rPr>
        <w:t>7.2. В образовательной организации устанавливается 5-дневная рабочая неделя с двумя  выходными днями: суббота и воскресенье.</w:t>
      </w:r>
    </w:p>
    <w:p w14:paraId="3D2A0215">
      <w:pPr>
        <w:autoSpaceDE w:val="0"/>
        <w:autoSpaceDN w:val="0"/>
        <w:adjustRightInd w:val="0"/>
        <w:ind w:firstLine="567"/>
        <w:jc w:val="both"/>
        <w:rPr>
          <w:sz w:val="22"/>
          <w:szCs w:val="22"/>
        </w:rPr>
      </w:pPr>
      <w:r>
        <w:rPr>
          <w:sz w:val="22"/>
          <w:szCs w:val="22"/>
        </w:rPr>
        <w:t>Режим работы образовательной организации: с понедельника  по пятницу.</w:t>
      </w:r>
    </w:p>
    <w:p w14:paraId="1AB97DB6">
      <w:pPr>
        <w:autoSpaceDE w:val="0"/>
        <w:autoSpaceDN w:val="0"/>
        <w:adjustRightInd w:val="0"/>
        <w:ind w:firstLine="567"/>
        <w:jc w:val="both"/>
        <w:rPr>
          <w:color w:val="FF0000"/>
          <w:sz w:val="22"/>
          <w:szCs w:val="22"/>
        </w:rPr>
      </w:pPr>
      <w:r>
        <w:rPr>
          <w:sz w:val="22"/>
          <w:szCs w:val="22"/>
        </w:rPr>
        <w:t>Начало  занятий — 8:50</w:t>
      </w:r>
    </w:p>
    <w:p w14:paraId="243B7C1B">
      <w:pPr>
        <w:autoSpaceDE w:val="0"/>
        <w:autoSpaceDN w:val="0"/>
        <w:adjustRightInd w:val="0"/>
        <w:ind w:firstLine="567"/>
        <w:jc w:val="both"/>
        <w:rPr>
          <w:color w:val="auto"/>
          <w:sz w:val="22"/>
          <w:szCs w:val="22"/>
        </w:rPr>
      </w:pPr>
      <w:r>
        <w:rPr>
          <w:color w:val="auto"/>
          <w:sz w:val="22"/>
          <w:szCs w:val="22"/>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Pr>
          <w:color w:val="auto"/>
          <w:sz w:val="22"/>
          <w:szCs w:val="22"/>
          <w:lang w:val="tt-RU"/>
        </w:rPr>
        <w:t>.</w:t>
      </w:r>
      <w:r>
        <w:rPr>
          <w:color w:val="auto"/>
          <w:sz w:val="22"/>
          <w:szCs w:val="22"/>
        </w:rPr>
        <w:t xml:space="preserve"> Приложения № 1 к Приказу Минобрнауки РФ от 22.12.2014</w:t>
      </w:r>
      <w:r>
        <w:rPr>
          <w:color w:val="auto"/>
          <w:sz w:val="22"/>
          <w:szCs w:val="22"/>
          <w:lang w:val="tt-RU"/>
        </w:rPr>
        <w:t xml:space="preserve"> </w:t>
      </w:r>
      <w:r>
        <w:rPr>
          <w:color w:val="auto"/>
          <w:sz w:val="22"/>
          <w:szCs w:val="22"/>
        </w:rPr>
        <w:t xml:space="preserve"> № 1601.  </w:t>
      </w:r>
    </w:p>
    <w:p w14:paraId="535F2FA2">
      <w:pPr>
        <w:autoSpaceDE w:val="0"/>
        <w:autoSpaceDN w:val="0"/>
        <w:adjustRightInd w:val="0"/>
        <w:ind w:firstLine="567"/>
        <w:jc w:val="both"/>
        <w:rPr>
          <w:rFonts w:eastAsia="MS Mincho"/>
          <w:color w:val="auto"/>
          <w:kern w:val="2"/>
          <w:sz w:val="22"/>
          <w:szCs w:val="22"/>
        </w:rPr>
      </w:pPr>
      <w:r>
        <w:rPr>
          <w:color w:val="auto"/>
          <w:sz w:val="22"/>
          <w:szCs w:val="22"/>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Pr>
          <w:rFonts w:eastAsia="MS Mincho"/>
          <w:color w:val="auto"/>
          <w:kern w:val="2"/>
          <w:sz w:val="22"/>
          <w:szCs w:val="22"/>
        </w:rPr>
        <w:t>Минобрнауки РФ от 11.05.2016</w:t>
      </w:r>
      <w:r>
        <w:rPr>
          <w:rFonts w:eastAsia="MS Mincho"/>
          <w:color w:val="auto"/>
          <w:kern w:val="2"/>
          <w:sz w:val="22"/>
          <w:szCs w:val="22"/>
          <w:lang w:val="tt-RU"/>
        </w:rPr>
        <w:t xml:space="preserve"> </w:t>
      </w:r>
      <w:r>
        <w:rPr>
          <w:rFonts w:eastAsia="MS Mincho"/>
          <w:color w:val="auto"/>
          <w:kern w:val="2"/>
          <w:sz w:val="22"/>
          <w:szCs w:val="22"/>
        </w:rPr>
        <w:t xml:space="preserve"> № 536</w:t>
      </w:r>
      <w:r>
        <w:rPr>
          <w:color w:val="auto"/>
          <w:sz w:val="22"/>
          <w:szCs w:val="22"/>
          <w:shd w:val="clear" w:color="auto" w:fill="FFFFFF"/>
        </w:rPr>
        <w:t>. </w:t>
      </w:r>
    </w:p>
    <w:p w14:paraId="73BF52AB">
      <w:pPr>
        <w:autoSpaceDE w:val="0"/>
        <w:autoSpaceDN w:val="0"/>
        <w:adjustRightInd w:val="0"/>
        <w:ind w:firstLine="567"/>
        <w:jc w:val="both"/>
        <w:rPr>
          <w:color w:val="auto"/>
          <w:sz w:val="22"/>
          <w:szCs w:val="22"/>
        </w:rPr>
      </w:pPr>
      <w:r>
        <w:rPr>
          <w:color w:val="auto"/>
          <w:sz w:val="22"/>
          <w:szCs w:val="22"/>
        </w:rPr>
        <w:t>7.3.2. Выполнение учебной нагрузки регулируется расписанием занятий.</w:t>
      </w:r>
    </w:p>
    <w:p w14:paraId="432BF304">
      <w:pPr>
        <w:autoSpaceDE w:val="0"/>
        <w:autoSpaceDN w:val="0"/>
        <w:adjustRightInd w:val="0"/>
        <w:ind w:firstLine="567"/>
        <w:jc w:val="both"/>
        <w:rPr>
          <w:color w:val="auto"/>
          <w:sz w:val="22"/>
          <w:szCs w:val="22"/>
        </w:rPr>
      </w:pPr>
      <w:r>
        <w:rPr>
          <w:color w:val="auto"/>
          <w:sz w:val="22"/>
          <w:szCs w:val="22"/>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5574E8C0">
      <w:pPr>
        <w:autoSpaceDE w:val="0"/>
        <w:autoSpaceDN w:val="0"/>
        <w:adjustRightInd w:val="0"/>
        <w:ind w:firstLine="567"/>
        <w:jc w:val="both"/>
        <w:rPr>
          <w:color w:val="auto"/>
          <w:sz w:val="22"/>
          <w:szCs w:val="22"/>
        </w:rPr>
      </w:pPr>
      <w:r>
        <w:rPr>
          <w:color w:val="auto"/>
          <w:sz w:val="22"/>
          <w:szCs w:val="22"/>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14:paraId="35232413">
      <w:pPr>
        <w:autoSpaceDE w:val="0"/>
        <w:autoSpaceDN w:val="0"/>
        <w:adjustRightInd w:val="0"/>
        <w:ind w:firstLine="567"/>
        <w:jc w:val="both"/>
        <w:rPr>
          <w:color w:val="auto"/>
          <w:sz w:val="22"/>
          <w:szCs w:val="22"/>
        </w:rPr>
      </w:pPr>
      <w:r>
        <w:rPr>
          <w:color w:val="auto"/>
          <w:sz w:val="22"/>
          <w:szCs w:val="22"/>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5559A209">
      <w:pPr>
        <w:autoSpaceDE w:val="0"/>
        <w:autoSpaceDN w:val="0"/>
        <w:adjustRightInd w:val="0"/>
        <w:jc w:val="center"/>
        <w:rPr>
          <w:b/>
          <w:color w:val="auto"/>
          <w:sz w:val="22"/>
          <w:szCs w:val="22"/>
        </w:rPr>
      </w:pPr>
    </w:p>
    <w:p w14:paraId="32ADF569">
      <w:pPr>
        <w:autoSpaceDE w:val="0"/>
        <w:autoSpaceDN w:val="0"/>
        <w:adjustRightInd w:val="0"/>
        <w:jc w:val="center"/>
        <w:rPr>
          <w:b/>
          <w:color w:val="auto"/>
          <w:sz w:val="22"/>
          <w:szCs w:val="22"/>
        </w:rPr>
      </w:pPr>
      <w:r>
        <w:rPr>
          <w:b/>
          <w:color w:val="auto"/>
          <w:sz w:val="22"/>
          <w:szCs w:val="22"/>
        </w:rPr>
        <w:t xml:space="preserve">Педагогические работники  </w:t>
      </w:r>
      <w:r>
        <w:rPr>
          <w:b/>
          <w:sz w:val="22"/>
          <w:szCs w:val="22"/>
        </w:rPr>
        <w:t>(воспитатели)</w:t>
      </w:r>
    </w:p>
    <w:p w14:paraId="1F9F8FB7">
      <w:pPr>
        <w:autoSpaceDE w:val="0"/>
        <w:autoSpaceDN w:val="0"/>
        <w:adjustRightInd w:val="0"/>
        <w:ind w:firstLine="708"/>
        <w:jc w:val="both"/>
        <w:rPr>
          <w:b/>
          <w:sz w:val="22"/>
          <w:szCs w:val="22"/>
        </w:rPr>
      </w:pPr>
      <w:r>
        <w:rPr>
          <w:color w:val="auto"/>
          <w:sz w:val="22"/>
          <w:szCs w:val="22"/>
        </w:rPr>
        <w:t xml:space="preserve">Работникам устанавливается сокращенная продолжительность рабочего времени не более 36 часов в неделю, </w:t>
      </w:r>
      <w:r>
        <w:rPr>
          <w:sz w:val="22"/>
          <w:szCs w:val="22"/>
        </w:rPr>
        <w:t>5-дневная рабочая неделя с двумя выходными днями: суббота и воскресенье.</w:t>
      </w:r>
    </w:p>
    <w:p w14:paraId="128BB94B">
      <w:pPr>
        <w:autoSpaceDE w:val="0"/>
        <w:autoSpaceDN w:val="0"/>
        <w:adjustRightInd w:val="0"/>
        <w:ind w:firstLine="708"/>
        <w:jc w:val="both"/>
        <w:rPr>
          <w:color w:val="auto"/>
          <w:sz w:val="22"/>
          <w:szCs w:val="22"/>
        </w:rPr>
      </w:pPr>
      <w:r>
        <w:rPr>
          <w:color w:val="auto"/>
          <w:sz w:val="22"/>
          <w:szCs w:val="22"/>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56DC50D4">
      <w:pPr>
        <w:autoSpaceDE w:val="0"/>
        <w:autoSpaceDN w:val="0"/>
        <w:adjustRightInd w:val="0"/>
        <w:ind w:firstLine="708"/>
        <w:jc w:val="both"/>
        <w:rPr>
          <w:sz w:val="22"/>
          <w:szCs w:val="22"/>
        </w:rPr>
      </w:pPr>
      <w:r>
        <w:rPr>
          <w:color w:val="auto"/>
          <w:sz w:val="22"/>
          <w:szCs w:val="22"/>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(обед 30 мин.).</w:t>
      </w:r>
    </w:p>
    <w:p w14:paraId="337A3FDE">
      <w:pPr>
        <w:autoSpaceDE w:val="0"/>
        <w:autoSpaceDN w:val="0"/>
        <w:adjustRightInd w:val="0"/>
        <w:ind w:firstLine="708"/>
        <w:jc w:val="center"/>
        <w:rPr>
          <w:sz w:val="22"/>
          <w:szCs w:val="22"/>
        </w:rPr>
      </w:pPr>
      <w:r>
        <w:rPr>
          <w:sz w:val="22"/>
          <w:szCs w:val="22"/>
        </w:rPr>
        <w:t>Режим работы:</w:t>
      </w:r>
    </w:p>
    <w:tbl>
      <w:tblPr>
        <w:tblStyle w:val="12"/>
        <w:tblW w:w="0" w:type="auto"/>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3567"/>
      </w:tblGrid>
      <w:tr w14:paraId="4BAF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261" w:type="dxa"/>
            <w:tcBorders>
              <w:top w:val="single" w:color="auto" w:sz="4" w:space="0"/>
              <w:left w:val="single" w:color="auto" w:sz="4" w:space="0"/>
              <w:bottom w:val="single" w:color="auto" w:sz="4" w:space="0"/>
              <w:right w:val="single" w:color="auto" w:sz="4" w:space="0"/>
            </w:tcBorders>
          </w:tcPr>
          <w:p w14:paraId="51DB61F7">
            <w:pPr>
              <w:autoSpaceDE w:val="0"/>
              <w:autoSpaceDN w:val="0"/>
              <w:adjustRightInd w:val="0"/>
              <w:ind w:firstLine="142"/>
              <w:rPr>
                <w:sz w:val="22"/>
                <w:szCs w:val="22"/>
              </w:rPr>
            </w:pPr>
            <w:r>
              <w:rPr>
                <w:sz w:val="22"/>
                <w:szCs w:val="22"/>
              </w:rPr>
              <w:t>Понедельник</w:t>
            </w:r>
          </w:p>
        </w:tc>
        <w:tc>
          <w:tcPr>
            <w:tcW w:w="3567" w:type="dxa"/>
            <w:tcBorders>
              <w:top w:val="single" w:color="auto" w:sz="4" w:space="0"/>
              <w:left w:val="single" w:color="auto" w:sz="4" w:space="0"/>
              <w:bottom w:val="single" w:color="auto" w:sz="4" w:space="0"/>
              <w:right w:val="single" w:color="auto" w:sz="4" w:space="0"/>
            </w:tcBorders>
          </w:tcPr>
          <w:p w14:paraId="55A4E1A2">
            <w:pPr>
              <w:autoSpaceDE w:val="0"/>
              <w:autoSpaceDN w:val="0"/>
              <w:adjustRightInd w:val="0"/>
              <w:ind w:firstLine="142"/>
              <w:rPr>
                <w:sz w:val="22"/>
                <w:szCs w:val="22"/>
              </w:rPr>
            </w:pPr>
            <w:r>
              <w:rPr>
                <w:sz w:val="22"/>
                <w:szCs w:val="22"/>
              </w:rPr>
              <w:t xml:space="preserve">6.00 – 18.00                         </w:t>
            </w:r>
          </w:p>
        </w:tc>
      </w:tr>
      <w:tr w14:paraId="2231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5686BA3A">
            <w:pPr>
              <w:autoSpaceDE w:val="0"/>
              <w:autoSpaceDN w:val="0"/>
              <w:adjustRightInd w:val="0"/>
              <w:ind w:firstLine="142"/>
              <w:rPr>
                <w:sz w:val="22"/>
                <w:szCs w:val="22"/>
              </w:rPr>
            </w:pPr>
            <w:r>
              <w:rPr>
                <w:sz w:val="22"/>
                <w:szCs w:val="22"/>
              </w:rPr>
              <w:t>Вторник</w:t>
            </w:r>
          </w:p>
        </w:tc>
        <w:tc>
          <w:tcPr>
            <w:tcW w:w="3567" w:type="dxa"/>
            <w:tcBorders>
              <w:top w:val="single" w:color="auto" w:sz="4" w:space="0"/>
              <w:left w:val="single" w:color="auto" w:sz="4" w:space="0"/>
              <w:bottom w:val="single" w:color="auto" w:sz="4" w:space="0"/>
              <w:right w:val="single" w:color="auto" w:sz="4" w:space="0"/>
            </w:tcBorders>
          </w:tcPr>
          <w:p w14:paraId="3494F417">
            <w:pPr>
              <w:autoSpaceDE w:val="0"/>
              <w:autoSpaceDN w:val="0"/>
              <w:adjustRightInd w:val="0"/>
              <w:ind w:firstLine="142"/>
              <w:rPr>
                <w:sz w:val="22"/>
                <w:szCs w:val="22"/>
              </w:rPr>
            </w:pPr>
            <w:r>
              <w:rPr>
                <w:sz w:val="22"/>
                <w:szCs w:val="22"/>
              </w:rPr>
              <w:t>06.00 – 12.</w:t>
            </w:r>
            <w:r>
              <w:rPr>
                <w:sz w:val="22"/>
                <w:szCs w:val="22"/>
                <w:lang w:val="en-US"/>
              </w:rPr>
              <w:t>0</w:t>
            </w:r>
            <w:r>
              <w:rPr>
                <w:sz w:val="22"/>
                <w:szCs w:val="22"/>
              </w:rPr>
              <w:t>0</w:t>
            </w:r>
          </w:p>
        </w:tc>
      </w:tr>
      <w:tr w14:paraId="6E60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13320F4D">
            <w:pPr>
              <w:autoSpaceDE w:val="0"/>
              <w:autoSpaceDN w:val="0"/>
              <w:adjustRightInd w:val="0"/>
              <w:ind w:firstLine="142"/>
              <w:rPr>
                <w:sz w:val="22"/>
                <w:szCs w:val="22"/>
              </w:rPr>
            </w:pPr>
            <w:r>
              <w:rPr>
                <w:sz w:val="22"/>
                <w:szCs w:val="22"/>
              </w:rPr>
              <w:t>Среда</w:t>
            </w:r>
          </w:p>
        </w:tc>
        <w:tc>
          <w:tcPr>
            <w:tcW w:w="3567" w:type="dxa"/>
            <w:tcBorders>
              <w:top w:val="single" w:color="auto" w:sz="4" w:space="0"/>
              <w:left w:val="single" w:color="auto" w:sz="4" w:space="0"/>
              <w:bottom w:val="single" w:color="auto" w:sz="4" w:space="0"/>
              <w:right w:val="single" w:color="auto" w:sz="4" w:space="0"/>
            </w:tcBorders>
          </w:tcPr>
          <w:p w14:paraId="0CA84B90">
            <w:pPr>
              <w:autoSpaceDE w:val="0"/>
              <w:autoSpaceDN w:val="0"/>
              <w:adjustRightInd w:val="0"/>
              <w:ind w:firstLine="142"/>
              <w:rPr>
                <w:sz w:val="22"/>
                <w:szCs w:val="22"/>
              </w:rPr>
            </w:pPr>
            <w:r>
              <w:rPr>
                <w:sz w:val="22"/>
                <w:szCs w:val="22"/>
              </w:rPr>
              <w:t>1</w:t>
            </w:r>
            <w:r>
              <w:rPr>
                <w:sz w:val="22"/>
                <w:szCs w:val="22"/>
                <w:lang w:val="en-US"/>
              </w:rPr>
              <w:t>2</w:t>
            </w:r>
            <w:r>
              <w:rPr>
                <w:sz w:val="22"/>
                <w:szCs w:val="22"/>
              </w:rPr>
              <w:t>.</w:t>
            </w:r>
            <w:r>
              <w:rPr>
                <w:sz w:val="22"/>
                <w:szCs w:val="22"/>
                <w:lang w:val="en-US"/>
              </w:rPr>
              <w:t>0</w:t>
            </w:r>
            <w:r>
              <w:rPr>
                <w:sz w:val="22"/>
                <w:szCs w:val="22"/>
              </w:rPr>
              <w:t xml:space="preserve">0 – 18.00 </w:t>
            </w:r>
          </w:p>
        </w:tc>
      </w:tr>
      <w:tr w14:paraId="1408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7A17A526">
            <w:pPr>
              <w:autoSpaceDE w:val="0"/>
              <w:autoSpaceDN w:val="0"/>
              <w:adjustRightInd w:val="0"/>
              <w:ind w:firstLine="142"/>
              <w:rPr>
                <w:sz w:val="22"/>
                <w:szCs w:val="22"/>
              </w:rPr>
            </w:pPr>
            <w:r>
              <w:rPr>
                <w:sz w:val="22"/>
                <w:szCs w:val="22"/>
              </w:rPr>
              <w:t>Четверг</w:t>
            </w:r>
          </w:p>
        </w:tc>
        <w:tc>
          <w:tcPr>
            <w:tcW w:w="3567" w:type="dxa"/>
            <w:tcBorders>
              <w:top w:val="single" w:color="auto" w:sz="4" w:space="0"/>
              <w:left w:val="single" w:color="auto" w:sz="4" w:space="0"/>
              <w:bottom w:val="single" w:color="auto" w:sz="4" w:space="0"/>
              <w:right w:val="single" w:color="auto" w:sz="4" w:space="0"/>
            </w:tcBorders>
          </w:tcPr>
          <w:p w14:paraId="0634AC5C">
            <w:pPr>
              <w:autoSpaceDE w:val="0"/>
              <w:autoSpaceDN w:val="0"/>
              <w:adjustRightInd w:val="0"/>
              <w:ind w:firstLine="142"/>
              <w:rPr>
                <w:sz w:val="22"/>
                <w:szCs w:val="22"/>
              </w:rPr>
            </w:pPr>
            <w:r>
              <w:rPr>
                <w:sz w:val="22"/>
                <w:szCs w:val="22"/>
              </w:rPr>
              <w:t>06.00 – 12.</w:t>
            </w:r>
            <w:r>
              <w:rPr>
                <w:sz w:val="22"/>
                <w:szCs w:val="22"/>
                <w:lang w:val="en-US"/>
              </w:rPr>
              <w:t>0</w:t>
            </w:r>
            <w:r>
              <w:rPr>
                <w:sz w:val="22"/>
                <w:szCs w:val="22"/>
              </w:rPr>
              <w:t>0</w:t>
            </w:r>
          </w:p>
        </w:tc>
      </w:tr>
      <w:tr w14:paraId="3DBB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4" w:space="0"/>
              <w:right w:val="single" w:color="auto" w:sz="4" w:space="0"/>
            </w:tcBorders>
          </w:tcPr>
          <w:p w14:paraId="049B99CF">
            <w:pPr>
              <w:autoSpaceDE w:val="0"/>
              <w:autoSpaceDN w:val="0"/>
              <w:adjustRightInd w:val="0"/>
              <w:ind w:firstLine="142"/>
              <w:rPr>
                <w:sz w:val="22"/>
                <w:szCs w:val="22"/>
              </w:rPr>
            </w:pPr>
            <w:r>
              <w:rPr>
                <w:sz w:val="22"/>
                <w:szCs w:val="22"/>
              </w:rPr>
              <w:t>Пятница</w:t>
            </w:r>
          </w:p>
        </w:tc>
        <w:tc>
          <w:tcPr>
            <w:tcW w:w="3567" w:type="dxa"/>
            <w:tcBorders>
              <w:top w:val="single" w:color="auto" w:sz="4" w:space="0"/>
              <w:left w:val="single" w:color="auto" w:sz="4" w:space="0"/>
              <w:bottom w:val="single" w:color="auto" w:sz="4" w:space="0"/>
              <w:right w:val="single" w:color="auto" w:sz="4" w:space="0"/>
            </w:tcBorders>
          </w:tcPr>
          <w:p w14:paraId="2B9187C5">
            <w:pPr>
              <w:autoSpaceDE w:val="0"/>
              <w:autoSpaceDN w:val="0"/>
              <w:adjustRightInd w:val="0"/>
              <w:ind w:firstLine="142"/>
              <w:rPr>
                <w:sz w:val="22"/>
                <w:szCs w:val="22"/>
              </w:rPr>
            </w:pPr>
            <w:r>
              <w:rPr>
                <w:sz w:val="22"/>
                <w:szCs w:val="22"/>
              </w:rPr>
              <w:t>1</w:t>
            </w:r>
            <w:r>
              <w:rPr>
                <w:sz w:val="22"/>
                <w:szCs w:val="22"/>
                <w:lang w:val="en-US"/>
              </w:rPr>
              <w:t>2</w:t>
            </w:r>
            <w:r>
              <w:rPr>
                <w:sz w:val="22"/>
                <w:szCs w:val="22"/>
              </w:rPr>
              <w:t>.</w:t>
            </w:r>
            <w:r>
              <w:rPr>
                <w:sz w:val="22"/>
                <w:szCs w:val="22"/>
                <w:lang w:val="en-US"/>
              </w:rPr>
              <w:t>0</w:t>
            </w:r>
            <w:r>
              <w:rPr>
                <w:sz w:val="22"/>
                <w:szCs w:val="22"/>
              </w:rPr>
              <w:t xml:space="preserve">0 – 18.00 </w:t>
            </w:r>
          </w:p>
        </w:tc>
      </w:tr>
    </w:tbl>
    <w:p w14:paraId="17DD1455">
      <w:pPr>
        <w:autoSpaceDE w:val="0"/>
        <w:autoSpaceDN w:val="0"/>
        <w:adjustRightInd w:val="0"/>
        <w:jc w:val="center"/>
        <w:rPr>
          <w:b/>
          <w:color w:val="auto"/>
          <w:sz w:val="22"/>
          <w:szCs w:val="22"/>
        </w:rPr>
      </w:pPr>
    </w:p>
    <w:p w14:paraId="22CA7DCC">
      <w:pPr>
        <w:autoSpaceDE w:val="0"/>
        <w:autoSpaceDN w:val="0"/>
        <w:adjustRightInd w:val="0"/>
        <w:jc w:val="center"/>
        <w:rPr>
          <w:b/>
          <w:color w:val="auto"/>
          <w:sz w:val="22"/>
          <w:szCs w:val="22"/>
          <w:lang w:val="en-US"/>
        </w:rPr>
      </w:pPr>
      <w:r>
        <w:rPr>
          <w:b/>
          <w:color w:val="auto"/>
          <w:sz w:val="22"/>
          <w:szCs w:val="22"/>
        </w:rPr>
        <w:t xml:space="preserve">Педагогические работники </w:t>
      </w:r>
      <w:r>
        <w:rPr>
          <w:b/>
          <w:sz w:val="22"/>
          <w:szCs w:val="22"/>
        </w:rPr>
        <w:t>(педагоги-психологи)</w:t>
      </w:r>
    </w:p>
    <w:p w14:paraId="7F32196B">
      <w:pPr>
        <w:autoSpaceDE w:val="0"/>
        <w:autoSpaceDN w:val="0"/>
        <w:adjustRightInd w:val="0"/>
        <w:ind w:firstLine="708"/>
        <w:jc w:val="both"/>
        <w:rPr>
          <w:sz w:val="22"/>
          <w:szCs w:val="22"/>
        </w:rPr>
      </w:pPr>
      <w:r>
        <w:rPr>
          <w:color w:val="auto"/>
          <w:sz w:val="22"/>
          <w:szCs w:val="22"/>
        </w:rPr>
        <w:t xml:space="preserve">Работникам устанавливается сокращенная продолжительность рабочего времени не более 36 часов в неделю, </w:t>
      </w:r>
      <w:r>
        <w:rPr>
          <w:sz w:val="22"/>
          <w:szCs w:val="22"/>
        </w:rPr>
        <w:t>5-дневная рабочая неделя с двумя выходными днями: суббота и воскресенье.</w:t>
      </w:r>
    </w:p>
    <w:p w14:paraId="0A9F99A2">
      <w:pPr>
        <w:autoSpaceDE w:val="0"/>
        <w:autoSpaceDN w:val="0"/>
        <w:adjustRightInd w:val="0"/>
        <w:ind w:firstLine="708"/>
        <w:jc w:val="both"/>
        <w:rPr>
          <w:color w:val="auto"/>
          <w:sz w:val="22"/>
          <w:szCs w:val="22"/>
        </w:rPr>
      </w:pPr>
      <w:r>
        <w:rPr>
          <w:color w:val="auto"/>
          <w:sz w:val="22"/>
          <w:szCs w:val="22"/>
        </w:rPr>
        <w:t>В соответствии со статьей 108 ТК РФ в течение рабочего дня работникам предоставляется перерыв для отдыха и питания продолжительностью 30 мин</w:t>
      </w:r>
      <w:r>
        <w:rPr>
          <w:color w:val="FF0000"/>
          <w:sz w:val="22"/>
          <w:szCs w:val="22"/>
        </w:rPr>
        <w:t xml:space="preserve">., </w:t>
      </w:r>
      <w:r>
        <w:rPr>
          <w:color w:val="auto"/>
          <w:sz w:val="22"/>
          <w:szCs w:val="22"/>
        </w:rPr>
        <w:t xml:space="preserve">который в рабочее время не включается. </w:t>
      </w:r>
    </w:p>
    <w:p w14:paraId="54970484">
      <w:pPr>
        <w:autoSpaceDE w:val="0"/>
        <w:autoSpaceDN w:val="0"/>
        <w:adjustRightInd w:val="0"/>
        <w:ind w:firstLine="708"/>
        <w:jc w:val="both"/>
        <w:rPr>
          <w:color w:val="auto"/>
          <w:sz w:val="22"/>
          <w:szCs w:val="22"/>
        </w:rPr>
      </w:pPr>
      <w:r>
        <w:rPr>
          <w:color w:val="auto"/>
          <w:sz w:val="22"/>
          <w:szCs w:val="22"/>
        </w:rPr>
        <w:t>В соответствии со статьей 223 ТК РФ прием пищи указанными работникам осуществляется в специально оборудованном месте.</w:t>
      </w:r>
    </w:p>
    <w:p w14:paraId="77493C97">
      <w:pPr>
        <w:autoSpaceDE w:val="0"/>
        <w:autoSpaceDN w:val="0"/>
        <w:adjustRightInd w:val="0"/>
        <w:ind w:firstLine="708"/>
        <w:jc w:val="center"/>
        <w:rPr>
          <w:sz w:val="22"/>
          <w:szCs w:val="22"/>
        </w:rPr>
      </w:pPr>
      <w:r>
        <w:rPr>
          <w:sz w:val="22"/>
          <w:szCs w:val="22"/>
        </w:rPr>
        <w:t>Режим работы:</w:t>
      </w:r>
    </w:p>
    <w:tbl>
      <w:tblPr>
        <w:tblStyle w:val="12"/>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4677"/>
      </w:tblGrid>
      <w:tr w14:paraId="611E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09B074E9">
            <w:pPr>
              <w:autoSpaceDE w:val="0"/>
              <w:autoSpaceDN w:val="0"/>
              <w:adjustRightInd w:val="0"/>
              <w:ind w:firstLine="567"/>
              <w:rPr>
                <w:sz w:val="22"/>
                <w:szCs w:val="22"/>
              </w:rPr>
            </w:pPr>
            <w:r>
              <w:rPr>
                <w:sz w:val="22"/>
                <w:szCs w:val="22"/>
              </w:rPr>
              <w:t>Понедельник</w:t>
            </w:r>
          </w:p>
        </w:tc>
        <w:tc>
          <w:tcPr>
            <w:tcW w:w="4677" w:type="dxa"/>
            <w:tcBorders>
              <w:top w:val="single" w:color="auto" w:sz="4" w:space="0"/>
              <w:left w:val="single" w:color="auto" w:sz="4" w:space="0"/>
              <w:bottom w:val="single" w:color="auto" w:sz="4" w:space="0"/>
              <w:right w:val="single" w:color="auto" w:sz="4" w:space="0"/>
            </w:tcBorders>
          </w:tcPr>
          <w:p w14:paraId="49716824">
            <w:pPr>
              <w:autoSpaceDE w:val="0"/>
              <w:autoSpaceDN w:val="0"/>
              <w:adjustRightInd w:val="0"/>
              <w:ind w:firstLine="567"/>
              <w:rPr>
                <w:sz w:val="22"/>
                <w:szCs w:val="22"/>
              </w:rPr>
            </w:pPr>
            <w:r>
              <w:rPr>
                <w:sz w:val="22"/>
                <w:szCs w:val="22"/>
              </w:rPr>
              <w:t>8.00 – 15.42              обед 12.30 – 13.00</w:t>
            </w:r>
          </w:p>
        </w:tc>
      </w:tr>
      <w:tr w14:paraId="2F46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4C8220DE">
            <w:pPr>
              <w:autoSpaceDE w:val="0"/>
              <w:autoSpaceDN w:val="0"/>
              <w:adjustRightInd w:val="0"/>
              <w:ind w:firstLine="567"/>
              <w:rPr>
                <w:sz w:val="22"/>
                <w:szCs w:val="22"/>
              </w:rPr>
            </w:pPr>
            <w:r>
              <w:rPr>
                <w:sz w:val="22"/>
                <w:szCs w:val="22"/>
              </w:rPr>
              <w:t>Вторник</w:t>
            </w:r>
          </w:p>
        </w:tc>
        <w:tc>
          <w:tcPr>
            <w:tcW w:w="4677" w:type="dxa"/>
            <w:tcBorders>
              <w:top w:val="single" w:color="auto" w:sz="4" w:space="0"/>
              <w:left w:val="single" w:color="auto" w:sz="4" w:space="0"/>
              <w:bottom w:val="single" w:color="auto" w:sz="4" w:space="0"/>
              <w:right w:val="single" w:color="auto" w:sz="4" w:space="0"/>
            </w:tcBorders>
          </w:tcPr>
          <w:p w14:paraId="6795A226">
            <w:pPr>
              <w:autoSpaceDE w:val="0"/>
              <w:autoSpaceDN w:val="0"/>
              <w:adjustRightInd w:val="0"/>
              <w:ind w:firstLine="567"/>
              <w:rPr>
                <w:sz w:val="22"/>
                <w:szCs w:val="22"/>
              </w:rPr>
            </w:pPr>
            <w:r>
              <w:rPr>
                <w:sz w:val="22"/>
                <w:szCs w:val="22"/>
              </w:rPr>
              <w:t xml:space="preserve">10.48 – 18.00 </w:t>
            </w:r>
          </w:p>
        </w:tc>
      </w:tr>
      <w:tr w14:paraId="2C35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34F66991">
            <w:pPr>
              <w:autoSpaceDE w:val="0"/>
              <w:autoSpaceDN w:val="0"/>
              <w:adjustRightInd w:val="0"/>
              <w:ind w:firstLine="567"/>
              <w:rPr>
                <w:sz w:val="22"/>
                <w:szCs w:val="22"/>
              </w:rPr>
            </w:pPr>
            <w:r>
              <w:rPr>
                <w:sz w:val="22"/>
                <w:szCs w:val="22"/>
              </w:rPr>
              <w:t>Среда</w:t>
            </w:r>
          </w:p>
        </w:tc>
        <w:tc>
          <w:tcPr>
            <w:tcW w:w="4677" w:type="dxa"/>
            <w:tcBorders>
              <w:top w:val="single" w:color="auto" w:sz="4" w:space="0"/>
              <w:left w:val="single" w:color="auto" w:sz="4" w:space="0"/>
              <w:bottom w:val="single" w:color="auto" w:sz="4" w:space="0"/>
              <w:right w:val="single" w:color="auto" w:sz="4" w:space="0"/>
            </w:tcBorders>
          </w:tcPr>
          <w:p w14:paraId="2084D7A2">
            <w:pPr>
              <w:autoSpaceDE w:val="0"/>
              <w:autoSpaceDN w:val="0"/>
              <w:adjustRightInd w:val="0"/>
              <w:ind w:firstLine="567"/>
              <w:rPr>
                <w:sz w:val="22"/>
                <w:szCs w:val="22"/>
              </w:rPr>
            </w:pPr>
            <w:r>
              <w:rPr>
                <w:sz w:val="22"/>
                <w:szCs w:val="22"/>
              </w:rPr>
              <w:t xml:space="preserve">8.00 – 15.42                      </w:t>
            </w:r>
          </w:p>
        </w:tc>
      </w:tr>
      <w:tr w14:paraId="517A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3924609B">
            <w:pPr>
              <w:autoSpaceDE w:val="0"/>
              <w:autoSpaceDN w:val="0"/>
              <w:adjustRightInd w:val="0"/>
              <w:ind w:firstLine="567"/>
              <w:rPr>
                <w:sz w:val="22"/>
                <w:szCs w:val="22"/>
              </w:rPr>
            </w:pPr>
            <w:r>
              <w:rPr>
                <w:sz w:val="22"/>
                <w:szCs w:val="22"/>
              </w:rPr>
              <w:t>Четверг</w:t>
            </w:r>
          </w:p>
        </w:tc>
        <w:tc>
          <w:tcPr>
            <w:tcW w:w="4677" w:type="dxa"/>
            <w:tcBorders>
              <w:top w:val="single" w:color="auto" w:sz="4" w:space="0"/>
              <w:left w:val="single" w:color="auto" w:sz="4" w:space="0"/>
              <w:bottom w:val="single" w:color="auto" w:sz="4" w:space="0"/>
              <w:right w:val="single" w:color="auto" w:sz="4" w:space="0"/>
            </w:tcBorders>
          </w:tcPr>
          <w:p w14:paraId="025A2991">
            <w:pPr>
              <w:autoSpaceDE w:val="0"/>
              <w:autoSpaceDN w:val="0"/>
              <w:adjustRightInd w:val="0"/>
              <w:ind w:firstLine="567"/>
              <w:rPr>
                <w:sz w:val="22"/>
                <w:szCs w:val="22"/>
              </w:rPr>
            </w:pPr>
            <w:r>
              <w:rPr>
                <w:sz w:val="22"/>
                <w:szCs w:val="22"/>
              </w:rPr>
              <w:t xml:space="preserve">8.00 – 15.42                      </w:t>
            </w:r>
          </w:p>
        </w:tc>
      </w:tr>
      <w:tr w14:paraId="57E2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289ABD1E">
            <w:pPr>
              <w:autoSpaceDE w:val="0"/>
              <w:autoSpaceDN w:val="0"/>
              <w:adjustRightInd w:val="0"/>
              <w:ind w:firstLine="567"/>
              <w:rPr>
                <w:sz w:val="22"/>
                <w:szCs w:val="22"/>
              </w:rPr>
            </w:pPr>
            <w:r>
              <w:rPr>
                <w:sz w:val="22"/>
                <w:szCs w:val="22"/>
              </w:rPr>
              <w:t>Пятница</w:t>
            </w:r>
          </w:p>
        </w:tc>
        <w:tc>
          <w:tcPr>
            <w:tcW w:w="4677" w:type="dxa"/>
            <w:tcBorders>
              <w:top w:val="single" w:color="auto" w:sz="4" w:space="0"/>
              <w:left w:val="single" w:color="auto" w:sz="4" w:space="0"/>
              <w:bottom w:val="single" w:color="auto" w:sz="4" w:space="0"/>
              <w:right w:val="single" w:color="auto" w:sz="4" w:space="0"/>
            </w:tcBorders>
          </w:tcPr>
          <w:p w14:paraId="460A6757">
            <w:pPr>
              <w:autoSpaceDE w:val="0"/>
              <w:autoSpaceDN w:val="0"/>
              <w:adjustRightInd w:val="0"/>
              <w:ind w:firstLine="567"/>
              <w:rPr>
                <w:sz w:val="22"/>
                <w:szCs w:val="22"/>
              </w:rPr>
            </w:pPr>
            <w:r>
              <w:rPr>
                <w:sz w:val="22"/>
                <w:szCs w:val="22"/>
              </w:rPr>
              <w:t xml:space="preserve">8.00 – 15.42                      </w:t>
            </w:r>
          </w:p>
        </w:tc>
      </w:tr>
    </w:tbl>
    <w:p w14:paraId="083D1342">
      <w:pPr>
        <w:autoSpaceDE w:val="0"/>
        <w:autoSpaceDN w:val="0"/>
        <w:adjustRightInd w:val="0"/>
        <w:rPr>
          <w:b/>
          <w:color w:val="auto"/>
          <w:sz w:val="22"/>
          <w:szCs w:val="22"/>
        </w:rPr>
      </w:pPr>
    </w:p>
    <w:p w14:paraId="27B2FFEE">
      <w:pPr>
        <w:autoSpaceDE w:val="0"/>
        <w:autoSpaceDN w:val="0"/>
        <w:adjustRightInd w:val="0"/>
        <w:rPr>
          <w:b/>
          <w:color w:val="auto"/>
          <w:sz w:val="22"/>
          <w:szCs w:val="22"/>
        </w:rPr>
      </w:pPr>
      <w:r>
        <w:rPr>
          <w:b/>
          <w:color w:val="auto"/>
          <w:sz w:val="22"/>
          <w:szCs w:val="22"/>
        </w:rPr>
        <w:t>Администрация</w:t>
      </w:r>
      <w:r>
        <w:rPr>
          <w:b/>
          <w:sz w:val="22"/>
          <w:szCs w:val="22"/>
        </w:rPr>
        <w:t xml:space="preserve"> (заведующий, заместитель заведующего по ХР, главный бухгалтер)</w:t>
      </w:r>
    </w:p>
    <w:p w14:paraId="6286B72C">
      <w:pPr>
        <w:autoSpaceDE w:val="0"/>
        <w:autoSpaceDN w:val="0"/>
        <w:adjustRightInd w:val="0"/>
        <w:ind w:firstLine="708"/>
        <w:jc w:val="both"/>
        <w:rPr>
          <w:sz w:val="22"/>
          <w:szCs w:val="22"/>
        </w:rPr>
      </w:pPr>
      <w:r>
        <w:rPr>
          <w:color w:val="auto"/>
          <w:sz w:val="22"/>
          <w:szCs w:val="22"/>
        </w:rPr>
        <w:t>Работникам устанавливается нормальная продолжительность рабочего времени не более 40 часов в неделю</w:t>
      </w:r>
      <w:r>
        <w:rPr>
          <w:sz w:val="22"/>
          <w:szCs w:val="22"/>
        </w:rPr>
        <w:t>, 5-дневная рабочая неделя с двумя выходными днями: суббота и воскресенье.</w:t>
      </w:r>
    </w:p>
    <w:p w14:paraId="58050F48">
      <w:pPr>
        <w:autoSpaceDE w:val="0"/>
        <w:autoSpaceDN w:val="0"/>
        <w:adjustRightInd w:val="0"/>
        <w:ind w:firstLine="708"/>
        <w:jc w:val="both"/>
        <w:rPr>
          <w:color w:val="auto"/>
          <w:sz w:val="22"/>
          <w:szCs w:val="22"/>
        </w:rPr>
      </w:pPr>
      <w:r>
        <w:rPr>
          <w:color w:val="auto"/>
          <w:sz w:val="22"/>
          <w:szCs w:val="22"/>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Pr>
          <w:sz w:val="22"/>
          <w:szCs w:val="22"/>
        </w:rPr>
        <w:t>30 минут,</w:t>
      </w:r>
      <w:r>
        <w:rPr>
          <w:color w:val="FF0000"/>
          <w:sz w:val="22"/>
          <w:szCs w:val="22"/>
        </w:rPr>
        <w:t xml:space="preserve"> </w:t>
      </w:r>
      <w:r>
        <w:rPr>
          <w:color w:val="auto"/>
          <w:sz w:val="22"/>
          <w:szCs w:val="22"/>
        </w:rPr>
        <w:t xml:space="preserve">который в рабочее время не включается. </w:t>
      </w:r>
    </w:p>
    <w:p w14:paraId="52E2C3C1">
      <w:pPr>
        <w:autoSpaceDE w:val="0"/>
        <w:autoSpaceDN w:val="0"/>
        <w:adjustRightInd w:val="0"/>
        <w:ind w:firstLine="708"/>
        <w:jc w:val="both"/>
        <w:rPr>
          <w:color w:val="auto"/>
          <w:sz w:val="22"/>
          <w:szCs w:val="22"/>
        </w:rPr>
      </w:pPr>
      <w:r>
        <w:rPr>
          <w:color w:val="auto"/>
          <w:sz w:val="22"/>
          <w:szCs w:val="22"/>
        </w:rPr>
        <w:t>В соответствии со статьей 223 ТК РФ прием пищи указанными работникам осуществляется в специально оборудованном месте.</w:t>
      </w:r>
    </w:p>
    <w:p w14:paraId="6A9044FC">
      <w:pPr>
        <w:autoSpaceDE w:val="0"/>
        <w:autoSpaceDN w:val="0"/>
        <w:adjustRightInd w:val="0"/>
        <w:ind w:firstLine="708"/>
        <w:jc w:val="center"/>
        <w:rPr>
          <w:sz w:val="22"/>
          <w:szCs w:val="22"/>
        </w:rPr>
      </w:pPr>
      <w:r>
        <w:rPr>
          <w:sz w:val="22"/>
          <w:szCs w:val="22"/>
        </w:rPr>
        <w:t>Режим работы:</w:t>
      </w:r>
    </w:p>
    <w:tbl>
      <w:tblPr>
        <w:tblStyle w:val="12"/>
        <w:tblW w:w="7193" w:type="dxa"/>
        <w:tblInd w:w="8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4925"/>
      </w:tblGrid>
      <w:tr w14:paraId="40D7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34F0A999">
            <w:pPr>
              <w:autoSpaceDE w:val="0"/>
              <w:autoSpaceDN w:val="0"/>
              <w:adjustRightInd w:val="0"/>
              <w:ind w:firstLine="284"/>
              <w:rPr>
                <w:sz w:val="22"/>
                <w:szCs w:val="22"/>
              </w:rPr>
            </w:pPr>
            <w:r>
              <w:rPr>
                <w:sz w:val="22"/>
                <w:szCs w:val="22"/>
              </w:rPr>
              <w:t>Понедельник</w:t>
            </w:r>
          </w:p>
        </w:tc>
        <w:tc>
          <w:tcPr>
            <w:tcW w:w="4925" w:type="dxa"/>
            <w:tcBorders>
              <w:top w:val="single" w:color="auto" w:sz="4" w:space="0"/>
              <w:left w:val="single" w:color="auto" w:sz="4" w:space="0"/>
              <w:bottom w:val="single" w:color="auto" w:sz="4" w:space="0"/>
              <w:right w:val="single" w:color="auto" w:sz="4" w:space="0"/>
            </w:tcBorders>
          </w:tcPr>
          <w:p w14:paraId="45F00BBD">
            <w:pPr>
              <w:autoSpaceDE w:val="0"/>
              <w:autoSpaceDN w:val="0"/>
              <w:adjustRightInd w:val="0"/>
              <w:ind w:firstLine="426"/>
              <w:rPr>
                <w:sz w:val="22"/>
                <w:szCs w:val="22"/>
              </w:rPr>
            </w:pPr>
            <w:r>
              <w:rPr>
                <w:sz w:val="22"/>
                <w:szCs w:val="22"/>
              </w:rPr>
              <w:t>8.00 – 16.30                обед 12.30 – 13.00</w:t>
            </w:r>
          </w:p>
        </w:tc>
      </w:tr>
      <w:tr w14:paraId="2382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0BFF91B8">
            <w:pPr>
              <w:autoSpaceDE w:val="0"/>
              <w:autoSpaceDN w:val="0"/>
              <w:adjustRightInd w:val="0"/>
              <w:ind w:firstLine="284"/>
              <w:rPr>
                <w:sz w:val="22"/>
                <w:szCs w:val="22"/>
              </w:rPr>
            </w:pPr>
            <w:r>
              <w:rPr>
                <w:sz w:val="22"/>
                <w:szCs w:val="22"/>
              </w:rPr>
              <w:t>Вторник</w:t>
            </w:r>
          </w:p>
        </w:tc>
        <w:tc>
          <w:tcPr>
            <w:tcW w:w="4925" w:type="dxa"/>
            <w:tcBorders>
              <w:top w:val="single" w:color="auto" w:sz="4" w:space="0"/>
              <w:left w:val="single" w:color="auto" w:sz="4" w:space="0"/>
              <w:bottom w:val="single" w:color="auto" w:sz="4" w:space="0"/>
              <w:right w:val="single" w:color="auto" w:sz="4" w:space="0"/>
            </w:tcBorders>
          </w:tcPr>
          <w:p w14:paraId="16A85183">
            <w:pPr>
              <w:autoSpaceDE w:val="0"/>
              <w:autoSpaceDN w:val="0"/>
              <w:adjustRightInd w:val="0"/>
              <w:ind w:firstLine="426"/>
              <w:rPr>
                <w:sz w:val="22"/>
                <w:szCs w:val="22"/>
              </w:rPr>
            </w:pPr>
            <w:r>
              <w:rPr>
                <w:sz w:val="22"/>
                <w:szCs w:val="22"/>
              </w:rPr>
              <w:t xml:space="preserve">8.00 – 16.30                </w:t>
            </w:r>
          </w:p>
        </w:tc>
      </w:tr>
      <w:tr w14:paraId="01A1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04460243">
            <w:pPr>
              <w:autoSpaceDE w:val="0"/>
              <w:autoSpaceDN w:val="0"/>
              <w:adjustRightInd w:val="0"/>
              <w:ind w:firstLine="284"/>
              <w:rPr>
                <w:sz w:val="22"/>
                <w:szCs w:val="22"/>
              </w:rPr>
            </w:pPr>
            <w:r>
              <w:rPr>
                <w:sz w:val="22"/>
                <w:szCs w:val="22"/>
              </w:rPr>
              <w:t>Среда</w:t>
            </w:r>
          </w:p>
        </w:tc>
        <w:tc>
          <w:tcPr>
            <w:tcW w:w="4925" w:type="dxa"/>
            <w:tcBorders>
              <w:top w:val="single" w:color="auto" w:sz="4" w:space="0"/>
              <w:left w:val="single" w:color="auto" w:sz="4" w:space="0"/>
              <w:bottom w:val="single" w:color="auto" w:sz="4" w:space="0"/>
              <w:right w:val="single" w:color="auto" w:sz="4" w:space="0"/>
            </w:tcBorders>
          </w:tcPr>
          <w:p w14:paraId="10846D79">
            <w:pPr>
              <w:autoSpaceDE w:val="0"/>
              <w:autoSpaceDN w:val="0"/>
              <w:adjustRightInd w:val="0"/>
              <w:ind w:firstLine="426"/>
              <w:rPr>
                <w:sz w:val="22"/>
                <w:szCs w:val="22"/>
              </w:rPr>
            </w:pPr>
            <w:r>
              <w:rPr>
                <w:sz w:val="22"/>
                <w:szCs w:val="22"/>
              </w:rPr>
              <w:t xml:space="preserve">8.00 – 16.30                </w:t>
            </w:r>
          </w:p>
        </w:tc>
      </w:tr>
      <w:tr w14:paraId="593B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07C4A5B7">
            <w:pPr>
              <w:autoSpaceDE w:val="0"/>
              <w:autoSpaceDN w:val="0"/>
              <w:adjustRightInd w:val="0"/>
              <w:ind w:firstLine="284"/>
              <w:rPr>
                <w:sz w:val="22"/>
                <w:szCs w:val="22"/>
              </w:rPr>
            </w:pPr>
            <w:r>
              <w:rPr>
                <w:sz w:val="22"/>
                <w:szCs w:val="22"/>
              </w:rPr>
              <w:t>Четверг</w:t>
            </w:r>
          </w:p>
        </w:tc>
        <w:tc>
          <w:tcPr>
            <w:tcW w:w="4925" w:type="dxa"/>
            <w:tcBorders>
              <w:top w:val="single" w:color="auto" w:sz="4" w:space="0"/>
              <w:left w:val="single" w:color="auto" w:sz="4" w:space="0"/>
              <w:bottom w:val="single" w:color="auto" w:sz="4" w:space="0"/>
              <w:right w:val="single" w:color="auto" w:sz="4" w:space="0"/>
            </w:tcBorders>
          </w:tcPr>
          <w:p w14:paraId="2EACE645">
            <w:pPr>
              <w:autoSpaceDE w:val="0"/>
              <w:autoSpaceDN w:val="0"/>
              <w:adjustRightInd w:val="0"/>
              <w:ind w:firstLine="426"/>
              <w:rPr>
                <w:sz w:val="22"/>
                <w:szCs w:val="22"/>
              </w:rPr>
            </w:pPr>
            <w:r>
              <w:rPr>
                <w:sz w:val="22"/>
                <w:szCs w:val="22"/>
              </w:rPr>
              <w:t xml:space="preserve">8.00 – 16.30                </w:t>
            </w:r>
          </w:p>
        </w:tc>
      </w:tr>
      <w:tr w14:paraId="2848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01E23BBE">
            <w:pPr>
              <w:autoSpaceDE w:val="0"/>
              <w:autoSpaceDN w:val="0"/>
              <w:adjustRightInd w:val="0"/>
              <w:ind w:firstLine="284"/>
              <w:rPr>
                <w:sz w:val="22"/>
                <w:szCs w:val="22"/>
              </w:rPr>
            </w:pPr>
            <w:r>
              <w:rPr>
                <w:sz w:val="22"/>
                <w:szCs w:val="22"/>
              </w:rPr>
              <w:t>Пятница</w:t>
            </w:r>
          </w:p>
        </w:tc>
        <w:tc>
          <w:tcPr>
            <w:tcW w:w="4925" w:type="dxa"/>
            <w:tcBorders>
              <w:top w:val="single" w:color="auto" w:sz="4" w:space="0"/>
              <w:left w:val="single" w:color="auto" w:sz="4" w:space="0"/>
              <w:bottom w:val="single" w:color="auto" w:sz="4" w:space="0"/>
              <w:right w:val="single" w:color="auto" w:sz="4" w:space="0"/>
            </w:tcBorders>
          </w:tcPr>
          <w:p w14:paraId="2CA315AF">
            <w:pPr>
              <w:autoSpaceDE w:val="0"/>
              <w:autoSpaceDN w:val="0"/>
              <w:adjustRightInd w:val="0"/>
              <w:ind w:firstLine="426"/>
              <w:rPr>
                <w:sz w:val="22"/>
                <w:szCs w:val="22"/>
              </w:rPr>
            </w:pPr>
            <w:r>
              <w:rPr>
                <w:sz w:val="22"/>
                <w:szCs w:val="22"/>
              </w:rPr>
              <w:t xml:space="preserve">8.00 – 16.30                </w:t>
            </w:r>
          </w:p>
        </w:tc>
      </w:tr>
    </w:tbl>
    <w:p w14:paraId="6AE5DA7E">
      <w:pPr>
        <w:autoSpaceDE w:val="0"/>
        <w:autoSpaceDN w:val="0"/>
        <w:adjustRightInd w:val="0"/>
        <w:jc w:val="center"/>
        <w:rPr>
          <w:b/>
          <w:color w:val="auto"/>
          <w:sz w:val="22"/>
          <w:szCs w:val="22"/>
          <w:lang w:val="en-US"/>
        </w:rPr>
      </w:pPr>
    </w:p>
    <w:p w14:paraId="6A634B15">
      <w:pPr>
        <w:autoSpaceDE w:val="0"/>
        <w:autoSpaceDN w:val="0"/>
        <w:adjustRightInd w:val="0"/>
        <w:jc w:val="center"/>
        <w:rPr>
          <w:b/>
          <w:color w:val="auto"/>
          <w:sz w:val="22"/>
          <w:szCs w:val="22"/>
        </w:rPr>
      </w:pPr>
      <w:r>
        <w:rPr>
          <w:b/>
          <w:color w:val="auto"/>
          <w:sz w:val="22"/>
          <w:szCs w:val="22"/>
        </w:rPr>
        <w:t xml:space="preserve">Администрация  </w:t>
      </w:r>
      <w:r>
        <w:rPr>
          <w:b/>
          <w:sz w:val="22"/>
          <w:szCs w:val="22"/>
        </w:rPr>
        <w:t>заведующий производством (шеф-повар)</w:t>
      </w:r>
    </w:p>
    <w:p w14:paraId="0D881F72">
      <w:pPr>
        <w:autoSpaceDE w:val="0"/>
        <w:autoSpaceDN w:val="0"/>
        <w:adjustRightInd w:val="0"/>
        <w:ind w:firstLine="708"/>
        <w:jc w:val="both"/>
        <w:rPr>
          <w:color w:val="FF0000"/>
          <w:sz w:val="22"/>
          <w:szCs w:val="22"/>
        </w:rPr>
      </w:pPr>
      <w:r>
        <w:rPr>
          <w:color w:val="auto"/>
          <w:sz w:val="22"/>
          <w:szCs w:val="22"/>
        </w:rPr>
        <w:t xml:space="preserve">Работникам устанавливается нормальная продолжительность рабочего времени не более 40 часов в неделю, </w:t>
      </w:r>
      <w:r>
        <w:rPr>
          <w:sz w:val="22"/>
          <w:szCs w:val="22"/>
        </w:rPr>
        <w:t>5-дневная рабочая неделя с двумя выходными днями: суббота и воскресенье.</w:t>
      </w:r>
    </w:p>
    <w:p w14:paraId="42909E46">
      <w:pPr>
        <w:autoSpaceDE w:val="0"/>
        <w:autoSpaceDN w:val="0"/>
        <w:adjustRightInd w:val="0"/>
        <w:ind w:firstLine="708"/>
        <w:jc w:val="both"/>
        <w:rPr>
          <w:color w:val="auto"/>
          <w:sz w:val="22"/>
          <w:szCs w:val="22"/>
        </w:rPr>
      </w:pPr>
      <w:r>
        <w:rPr>
          <w:color w:val="auto"/>
          <w:sz w:val="22"/>
          <w:szCs w:val="22"/>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Pr>
          <w:sz w:val="22"/>
          <w:szCs w:val="22"/>
        </w:rPr>
        <w:t>30 минут,</w:t>
      </w:r>
      <w:r>
        <w:rPr>
          <w:color w:val="FF0000"/>
          <w:sz w:val="22"/>
          <w:szCs w:val="22"/>
        </w:rPr>
        <w:t xml:space="preserve"> </w:t>
      </w:r>
      <w:r>
        <w:rPr>
          <w:color w:val="auto"/>
          <w:sz w:val="22"/>
          <w:szCs w:val="22"/>
        </w:rPr>
        <w:t xml:space="preserve">который в рабочее время не включается. </w:t>
      </w:r>
    </w:p>
    <w:p w14:paraId="7EB73633">
      <w:pPr>
        <w:autoSpaceDE w:val="0"/>
        <w:autoSpaceDN w:val="0"/>
        <w:adjustRightInd w:val="0"/>
        <w:ind w:firstLine="708"/>
        <w:jc w:val="both"/>
        <w:rPr>
          <w:color w:val="FF0000"/>
          <w:sz w:val="22"/>
          <w:szCs w:val="22"/>
        </w:rPr>
      </w:pPr>
      <w:r>
        <w:rPr>
          <w:color w:val="auto"/>
          <w:sz w:val="22"/>
          <w:szCs w:val="22"/>
        </w:rPr>
        <w:t xml:space="preserve">В соответствии со статьей 223 ТК РФ прием пищи указанными работникам осуществляется в специально оборудованном месте </w:t>
      </w:r>
    </w:p>
    <w:p w14:paraId="46EF5CCC">
      <w:pPr>
        <w:autoSpaceDE w:val="0"/>
        <w:autoSpaceDN w:val="0"/>
        <w:adjustRightInd w:val="0"/>
        <w:ind w:firstLine="708"/>
        <w:rPr>
          <w:sz w:val="22"/>
          <w:szCs w:val="22"/>
        </w:rPr>
      </w:pPr>
      <w:r>
        <w:rPr>
          <w:sz w:val="22"/>
          <w:szCs w:val="22"/>
        </w:rPr>
        <w:t xml:space="preserve">                                             Режим работы:</w:t>
      </w:r>
    </w:p>
    <w:tbl>
      <w:tblPr>
        <w:tblStyle w:val="12"/>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4981"/>
      </w:tblGrid>
      <w:tr w14:paraId="6405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0CE06797">
            <w:pPr>
              <w:autoSpaceDE w:val="0"/>
              <w:autoSpaceDN w:val="0"/>
              <w:adjustRightInd w:val="0"/>
              <w:ind w:firstLine="284"/>
              <w:rPr>
                <w:sz w:val="22"/>
                <w:szCs w:val="22"/>
              </w:rPr>
            </w:pPr>
            <w:r>
              <w:rPr>
                <w:sz w:val="22"/>
                <w:szCs w:val="22"/>
              </w:rPr>
              <w:t>Понедельник</w:t>
            </w:r>
          </w:p>
        </w:tc>
        <w:tc>
          <w:tcPr>
            <w:tcW w:w="4981" w:type="dxa"/>
            <w:tcBorders>
              <w:top w:val="single" w:color="auto" w:sz="4" w:space="0"/>
              <w:left w:val="single" w:color="auto" w:sz="4" w:space="0"/>
              <w:bottom w:val="single" w:color="auto" w:sz="4" w:space="0"/>
              <w:right w:val="single" w:color="auto" w:sz="4" w:space="0"/>
            </w:tcBorders>
          </w:tcPr>
          <w:p w14:paraId="3076A24D">
            <w:pPr>
              <w:autoSpaceDE w:val="0"/>
              <w:autoSpaceDN w:val="0"/>
              <w:adjustRightInd w:val="0"/>
              <w:ind w:firstLine="284"/>
              <w:rPr>
                <w:sz w:val="22"/>
                <w:szCs w:val="22"/>
              </w:rPr>
            </w:pPr>
            <w:r>
              <w:rPr>
                <w:sz w:val="22"/>
                <w:szCs w:val="22"/>
              </w:rPr>
              <w:t>7.00 – 15.30                обед 12.00 – 12.30</w:t>
            </w:r>
          </w:p>
        </w:tc>
      </w:tr>
      <w:tr w14:paraId="1DFA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0E674FF8">
            <w:pPr>
              <w:autoSpaceDE w:val="0"/>
              <w:autoSpaceDN w:val="0"/>
              <w:adjustRightInd w:val="0"/>
              <w:ind w:firstLine="284"/>
              <w:rPr>
                <w:sz w:val="22"/>
                <w:szCs w:val="22"/>
              </w:rPr>
            </w:pPr>
            <w:r>
              <w:rPr>
                <w:sz w:val="22"/>
                <w:szCs w:val="22"/>
              </w:rPr>
              <w:t>Вторник</w:t>
            </w:r>
          </w:p>
        </w:tc>
        <w:tc>
          <w:tcPr>
            <w:tcW w:w="4981" w:type="dxa"/>
            <w:tcBorders>
              <w:top w:val="single" w:color="auto" w:sz="4" w:space="0"/>
              <w:left w:val="single" w:color="auto" w:sz="4" w:space="0"/>
              <w:bottom w:val="single" w:color="auto" w:sz="4" w:space="0"/>
              <w:right w:val="single" w:color="auto" w:sz="4" w:space="0"/>
            </w:tcBorders>
          </w:tcPr>
          <w:p w14:paraId="1B16E205">
            <w:pPr>
              <w:autoSpaceDE w:val="0"/>
              <w:autoSpaceDN w:val="0"/>
              <w:adjustRightInd w:val="0"/>
              <w:ind w:firstLine="284"/>
              <w:rPr>
                <w:sz w:val="22"/>
                <w:szCs w:val="22"/>
              </w:rPr>
            </w:pPr>
            <w:r>
              <w:rPr>
                <w:sz w:val="22"/>
                <w:szCs w:val="22"/>
              </w:rPr>
              <w:t xml:space="preserve">7.00 – 15.30                </w:t>
            </w:r>
          </w:p>
        </w:tc>
      </w:tr>
      <w:tr w14:paraId="2DF9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40B84CB8">
            <w:pPr>
              <w:autoSpaceDE w:val="0"/>
              <w:autoSpaceDN w:val="0"/>
              <w:adjustRightInd w:val="0"/>
              <w:ind w:firstLine="284"/>
              <w:rPr>
                <w:sz w:val="22"/>
                <w:szCs w:val="22"/>
              </w:rPr>
            </w:pPr>
            <w:r>
              <w:rPr>
                <w:sz w:val="22"/>
                <w:szCs w:val="22"/>
              </w:rPr>
              <w:t>Среда</w:t>
            </w:r>
          </w:p>
        </w:tc>
        <w:tc>
          <w:tcPr>
            <w:tcW w:w="4981" w:type="dxa"/>
            <w:tcBorders>
              <w:top w:val="single" w:color="auto" w:sz="4" w:space="0"/>
              <w:left w:val="single" w:color="auto" w:sz="4" w:space="0"/>
              <w:bottom w:val="single" w:color="auto" w:sz="4" w:space="0"/>
              <w:right w:val="single" w:color="auto" w:sz="4" w:space="0"/>
            </w:tcBorders>
          </w:tcPr>
          <w:p w14:paraId="78B224D4">
            <w:pPr>
              <w:autoSpaceDE w:val="0"/>
              <w:autoSpaceDN w:val="0"/>
              <w:adjustRightInd w:val="0"/>
              <w:ind w:firstLine="284"/>
              <w:rPr>
                <w:sz w:val="22"/>
                <w:szCs w:val="22"/>
              </w:rPr>
            </w:pPr>
            <w:r>
              <w:rPr>
                <w:sz w:val="22"/>
                <w:szCs w:val="22"/>
              </w:rPr>
              <w:t xml:space="preserve">7.00 – 15.30                </w:t>
            </w:r>
          </w:p>
        </w:tc>
      </w:tr>
      <w:tr w14:paraId="659B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5432F1AB">
            <w:pPr>
              <w:autoSpaceDE w:val="0"/>
              <w:autoSpaceDN w:val="0"/>
              <w:adjustRightInd w:val="0"/>
              <w:ind w:firstLine="284"/>
              <w:rPr>
                <w:sz w:val="22"/>
                <w:szCs w:val="22"/>
              </w:rPr>
            </w:pPr>
            <w:r>
              <w:rPr>
                <w:sz w:val="22"/>
                <w:szCs w:val="22"/>
              </w:rPr>
              <w:t>Четверг</w:t>
            </w:r>
          </w:p>
        </w:tc>
        <w:tc>
          <w:tcPr>
            <w:tcW w:w="4981" w:type="dxa"/>
            <w:tcBorders>
              <w:top w:val="single" w:color="auto" w:sz="4" w:space="0"/>
              <w:left w:val="single" w:color="auto" w:sz="4" w:space="0"/>
              <w:bottom w:val="single" w:color="auto" w:sz="4" w:space="0"/>
              <w:right w:val="single" w:color="auto" w:sz="4" w:space="0"/>
            </w:tcBorders>
          </w:tcPr>
          <w:p w14:paraId="417EE40B">
            <w:pPr>
              <w:autoSpaceDE w:val="0"/>
              <w:autoSpaceDN w:val="0"/>
              <w:adjustRightInd w:val="0"/>
              <w:ind w:firstLine="284"/>
              <w:rPr>
                <w:sz w:val="22"/>
                <w:szCs w:val="22"/>
              </w:rPr>
            </w:pPr>
            <w:r>
              <w:rPr>
                <w:sz w:val="22"/>
                <w:szCs w:val="22"/>
              </w:rPr>
              <w:t xml:space="preserve">7.00 – 15.30                </w:t>
            </w:r>
          </w:p>
        </w:tc>
      </w:tr>
      <w:tr w14:paraId="5B5E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2BD71B75">
            <w:pPr>
              <w:autoSpaceDE w:val="0"/>
              <w:autoSpaceDN w:val="0"/>
              <w:adjustRightInd w:val="0"/>
              <w:ind w:firstLine="284"/>
              <w:rPr>
                <w:sz w:val="22"/>
                <w:szCs w:val="22"/>
              </w:rPr>
            </w:pPr>
            <w:r>
              <w:rPr>
                <w:sz w:val="22"/>
                <w:szCs w:val="22"/>
              </w:rPr>
              <w:t>Пятница</w:t>
            </w:r>
          </w:p>
        </w:tc>
        <w:tc>
          <w:tcPr>
            <w:tcW w:w="4981" w:type="dxa"/>
            <w:tcBorders>
              <w:top w:val="single" w:color="auto" w:sz="4" w:space="0"/>
              <w:left w:val="single" w:color="auto" w:sz="4" w:space="0"/>
              <w:bottom w:val="single" w:color="auto" w:sz="4" w:space="0"/>
              <w:right w:val="single" w:color="auto" w:sz="4" w:space="0"/>
            </w:tcBorders>
          </w:tcPr>
          <w:p w14:paraId="6F981D7A">
            <w:pPr>
              <w:autoSpaceDE w:val="0"/>
              <w:autoSpaceDN w:val="0"/>
              <w:adjustRightInd w:val="0"/>
              <w:ind w:firstLine="284"/>
              <w:rPr>
                <w:sz w:val="22"/>
                <w:szCs w:val="22"/>
              </w:rPr>
            </w:pPr>
            <w:r>
              <w:rPr>
                <w:sz w:val="22"/>
                <w:szCs w:val="22"/>
              </w:rPr>
              <w:t xml:space="preserve">7.00 – 15.30                </w:t>
            </w:r>
          </w:p>
        </w:tc>
      </w:tr>
    </w:tbl>
    <w:p w14:paraId="36A6882C">
      <w:pPr>
        <w:autoSpaceDE w:val="0"/>
        <w:autoSpaceDN w:val="0"/>
        <w:adjustRightInd w:val="0"/>
        <w:jc w:val="center"/>
        <w:rPr>
          <w:b/>
          <w:color w:val="auto"/>
          <w:sz w:val="22"/>
          <w:szCs w:val="22"/>
          <w:lang w:val="en-US"/>
        </w:rPr>
      </w:pPr>
    </w:p>
    <w:p w14:paraId="31705F0A">
      <w:pPr>
        <w:autoSpaceDE w:val="0"/>
        <w:autoSpaceDN w:val="0"/>
        <w:adjustRightInd w:val="0"/>
        <w:ind w:right="-143"/>
        <w:jc w:val="center"/>
        <w:rPr>
          <w:color w:val="FF0000"/>
          <w:sz w:val="22"/>
          <w:szCs w:val="22"/>
        </w:rPr>
      </w:pPr>
      <w:r>
        <w:rPr>
          <w:b/>
          <w:color w:val="auto"/>
          <w:sz w:val="22"/>
          <w:szCs w:val="22"/>
        </w:rPr>
        <w:t>Учебно-вспомогательный персонал</w:t>
      </w:r>
      <w:r>
        <w:rPr>
          <w:b/>
          <w:sz w:val="22"/>
          <w:szCs w:val="22"/>
        </w:rPr>
        <w:t>(делопроизводитель, бухгалтер)</w:t>
      </w:r>
    </w:p>
    <w:p w14:paraId="4A4A5580">
      <w:pPr>
        <w:autoSpaceDE w:val="0"/>
        <w:autoSpaceDN w:val="0"/>
        <w:adjustRightInd w:val="0"/>
        <w:ind w:firstLine="708"/>
        <w:jc w:val="both"/>
        <w:rPr>
          <w:color w:val="FF0000"/>
          <w:sz w:val="22"/>
          <w:szCs w:val="22"/>
        </w:rPr>
      </w:pPr>
      <w:r>
        <w:rPr>
          <w:color w:val="auto"/>
          <w:sz w:val="22"/>
          <w:szCs w:val="22"/>
        </w:rPr>
        <w:t xml:space="preserve">Работникам устанавливается нормальная продолжительность рабочего времени не более 40 часов в неделю, </w:t>
      </w:r>
      <w:r>
        <w:rPr>
          <w:sz w:val="22"/>
          <w:szCs w:val="22"/>
        </w:rPr>
        <w:t>5-дневная рабочая неделя с двумя выходными днями: суббота и воскресенье</w:t>
      </w:r>
      <w:r>
        <w:rPr>
          <w:color w:val="FF0000"/>
          <w:sz w:val="22"/>
          <w:szCs w:val="22"/>
        </w:rPr>
        <w:t>.</w:t>
      </w:r>
    </w:p>
    <w:p w14:paraId="67CFB5A8">
      <w:pPr>
        <w:autoSpaceDE w:val="0"/>
        <w:autoSpaceDN w:val="0"/>
        <w:adjustRightInd w:val="0"/>
        <w:ind w:firstLine="708"/>
        <w:jc w:val="both"/>
        <w:rPr>
          <w:color w:val="auto"/>
          <w:sz w:val="22"/>
          <w:szCs w:val="22"/>
        </w:rPr>
      </w:pPr>
      <w:r>
        <w:rPr>
          <w:color w:val="auto"/>
          <w:sz w:val="22"/>
          <w:szCs w:val="22"/>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Pr>
          <w:sz w:val="22"/>
          <w:szCs w:val="22"/>
        </w:rPr>
        <w:t>30 мин.,</w:t>
      </w:r>
      <w:r>
        <w:rPr>
          <w:color w:val="FF0000"/>
          <w:sz w:val="22"/>
          <w:szCs w:val="22"/>
        </w:rPr>
        <w:t xml:space="preserve"> </w:t>
      </w:r>
      <w:r>
        <w:rPr>
          <w:color w:val="auto"/>
          <w:sz w:val="22"/>
          <w:szCs w:val="22"/>
        </w:rPr>
        <w:t xml:space="preserve">который в рабочее время не включается. </w:t>
      </w:r>
    </w:p>
    <w:p w14:paraId="727EC151">
      <w:pPr>
        <w:autoSpaceDE w:val="0"/>
        <w:autoSpaceDN w:val="0"/>
        <w:adjustRightInd w:val="0"/>
        <w:ind w:firstLine="708"/>
        <w:jc w:val="both"/>
        <w:rPr>
          <w:color w:val="auto"/>
          <w:sz w:val="22"/>
          <w:szCs w:val="22"/>
        </w:rPr>
      </w:pPr>
      <w:r>
        <w:rPr>
          <w:color w:val="auto"/>
          <w:sz w:val="22"/>
          <w:szCs w:val="22"/>
        </w:rPr>
        <w:t>В соответствии со статьей 223 ТК РФ прием пищи указанными работникам осуществляется в специально оборудованном месте.</w:t>
      </w:r>
    </w:p>
    <w:p w14:paraId="2FB041B5">
      <w:pPr>
        <w:autoSpaceDE w:val="0"/>
        <w:autoSpaceDN w:val="0"/>
        <w:adjustRightInd w:val="0"/>
        <w:ind w:firstLine="708"/>
        <w:jc w:val="center"/>
        <w:rPr>
          <w:sz w:val="22"/>
          <w:szCs w:val="22"/>
        </w:rPr>
      </w:pPr>
      <w:r>
        <w:rPr>
          <w:sz w:val="22"/>
          <w:szCs w:val="22"/>
        </w:rPr>
        <w:t>Режим работы:</w:t>
      </w:r>
    </w:p>
    <w:tbl>
      <w:tblPr>
        <w:tblStyle w:val="12"/>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4981"/>
      </w:tblGrid>
      <w:tr w14:paraId="2AB7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14C147AC">
            <w:pPr>
              <w:autoSpaceDE w:val="0"/>
              <w:autoSpaceDN w:val="0"/>
              <w:adjustRightInd w:val="0"/>
              <w:ind w:firstLine="142"/>
              <w:rPr>
                <w:sz w:val="22"/>
                <w:szCs w:val="22"/>
              </w:rPr>
            </w:pPr>
            <w:r>
              <w:rPr>
                <w:sz w:val="22"/>
                <w:szCs w:val="22"/>
              </w:rPr>
              <w:t>Понедельник</w:t>
            </w:r>
          </w:p>
        </w:tc>
        <w:tc>
          <w:tcPr>
            <w:tcW w:w="4981" w:type="dxa"/>
            <w:tcBorders>
              <w:top w:val="single" w:color="auto" w:sz="4" w:space="0"/>
              <w:left w:val="single" w:color="auto" w:sz="4" w:space="0"/>
              <w:bottom w:val="single" w:color="auto" w:sz="4" w:space="0"/>
              <w:right w:val="single" w:color="auto" w:sz="4" w:space="0"/>
            </w:tcBorders>
          </w:tcPr>
          <w:p w14:paraId="1219587C">
            <w:pPr>
              <w:autoSpaceDE w:val="0"/>
              <w:autoSpaceDN w:val="0"/>
              <w:adjustRightInd w:val="0"/>
              <w:ind w:firstLine="142"/>
              <w:rPr>
                <w:sz w:val="22"/>
                <w:szCs w:val="22"/>
              </w:rPr>
            </w:pPr>
            <w:r>
              <w:rPr>
                <w:sz w:val="22"/>
                <w:szCs w:val="22"/>
              </w:rPr>
              <w:t>8.00 – 16.30                обед 12.30 – 13.00</w:t>
            </w:r>
          </w:p>
        </w:tc>
      </w:tr>
      <w:tr w14:paraId="7D78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2C17460A">
            <w:pPr>
              <w:autoSpaceDE w:val="0"/>
              <w:autoSpaceDN w:val="0"/>
              <w:adjustRightInd w:val="0"/>
              <w:ind w:firstLine="142"/>
              <w:rPr>
                <w:sz w:val="22"/>
                <w:szCs w:val="22"/>
              </w:rPr>
            </w:pPr>
            <w:r>
              <w:rPr>
                <w:sz w:val="22"/>
                <w:szCs w:val="22"/>
              </w:rPr>
              <w:t>Вторник</w:t>
            </w:r>
          </w:p>
        </w:tc>
        <w:tc>
          <w:tcPr>
            <w:tcW w:w="4981" w:type="dxa"/>
            <w:tcBorders>
              <w:top w:val="single" w:color="auto" w:sz="4" w:space="0"/>
              <w:left w:val="single" w:color="auto" w:sz="4" w:space="0"/>
              <w:bottom w:val="single" w:color="auto" w:sz="4" w:space="0"/>
              <w:right w:val="single" w:color="auto" w:sz="4" w:space="0"/>
            </w:tcBorders>
          </w:tcPr>
          <w:p w14:paraId="6D62341B">
            <w:pPr>
              <w:autoSpaceDE w:val="0"/>
              <w:autoSpaceDN w:val="0"/>
              <w:adjustRightInd w:val="0"/>
              <w:ind w:firstLine="142"/>
              <w:rPr>
                <w:sz w:val="22"/>
                <w:szCs w:val="22"/>
              </w:rPr>
            </w:pPr>
            <w:r>
              <w:rPr>
                <w:sz w:val="22"/>
                <w:szCs w:val="22"/>
              </w:rPr>
              <w:t xml:space="preserve">8.00 – 16.30                </w:t>
            </w:r>
          </w:p>
        </w:tc>
      </w:tr>
      <w:tr w14:paraId="0195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59F53841">
            <w:pPr>
              <w:autoSpaceDE w:val="0"/>
              <w:autoSpaceDN w:val="0"/>
              <w:adjustRightInd w:val="0"/>
              <w:ind w:firstLine="142"/>
              <w:rPr>
                <w:sz w:val="22"/>
                <w:szCs w:val="22"/>
              </w:rPr>
            </w:pPr>
            <w:r>
              <w:rPr>
                <w:sz w:val="22"/>
                <w:szCs w:val="22"/>
              </w:rPr>
              <w:t>Среда</w:t>
            </w:r>
          </w:p>
        </w:tc>
        <w:tc>
          <w:tcPr>
            <w:tcW w:w="4981" w:type="dxa"/>
            <w:tcBorders>
              <w:top w:val="single" w:color="auto" w:sz="4" w:space="0"/>
              <w:left w:val="single" w:color="auto" w:sz="4" w:space="0"/>
              <w:bottom w:val="single" w:color="auto" w:sz="4" w:space="0"/>
              <w:right w:val="single" w:color="auto" w:sz="4" w:space="0"/>
            </w:tcBorders>
          </w:tcPr>
          <w:p w14:paraId="1C835905">
            <w:pPr>
              <w:autoSpaceDE w:val="0"/>
              <w:autoSpaceDN w:val="0"/>
              <w:adjustRightInd w:val="0"/>
              <w:ind w:firstLine="142"/>
              <w:rPr>
                <w:sz w:val="22"/>
                <w:szCs w:val="22"/>
              </w:rPr>
            </w:pPr>
            <w:r>
              <w:rPr>
                <w:sz w:val="22"/>
                <w:szCs w:val="22"/>
              </w:rPr>
              <w:t xml:space="preserve">8.00 – 16.30                </w:t>
            </w:r>
          </w:p>
        </w:tc>
      </w:tr>
      <w:tr w14:paraId="37B5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5E210377">
            <w:pPr>
              <w:autoSpaceDE w:val="0"/>
              <w:autoSpaceDN w:val="0"/>
              <w:adjustRightInd w:val="0"/>
              <w:ind w:firstLine="142"/>
              <w:rPr>
                <w:sz w:val="22"/>
                <w:szCs w:val="22"/>
              </w:rPr>
            </w:pPr>
            <w:r>
              <w:rPr>
                <w:sz w:val="22"/>
                <w:szCs w:val="22"/>
              </w:rPr>
              <w:t>Четверг</w:t>
            </w:r>
          </w:p>
        </w:tc>
        <w:tc>
          <w:tcPr>
            <w:tcW w:w="4981" w:type="dxa"/>
            <w:tcBorders>
              <w:top w:val="single" w:color="auto" w:sz="4" w:space="0"/>
              <w:left w:val="single" w:color="auto" w:sz="4" w:space="0"/>
              <w:bottom w:val="single" w:color="auto" w:sz="4" w:space="0"/>
              <w:right w:val="single" w:color="auto" w:sz="4" w:space="0"/>
            </w:tcBorders>
          </w:tcPr>
          <w:p w14:paraId="6FF45AA0">
            <w:pPr>
              <w:autoSpaceDE w:val="0"/>
              <w:autoSpaceDN w:val="0"/>
              <w:adjustRightInd w:val="0"/>
              <w:ind w:firstLine="142"/>
              <w:rPr>
                <w:sz w:val="22"/>
                <w:szCs w:val="22"/>
              </w:rPr>
            </w:pPr>
            <w:r>
              <w:rPr>
                <w:sz w:val="22"/>
                <w:szCs w:val="22"/>
              </w:rPr>
              <w:t xml:space="preserve">8.00 – 16.30                </w:t>
            </w:r>
          </w:p>
        </w:tc>
      </w:tr>
      <w:tr w14:paraId="18A2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5E7D2E64">
            <w:pPr>
              <w:autoSpaceDE w:val="0"/>
              <w:autoSpaceDN w:val="0"/>
              <w:adjustRightInd w:val="0"/>
              <w:ind w:firstLine="142"/>
              <w:rPr>
                <w:sz w:val="22"/>
                <w:szCs w:val="22"/>
              </w:rPr>
            </w:pPr>
            <w:r>
              <w:rPr>
                <w:sz w:val="22"/>
                <w:szCs w:val="22"/>
              </w:rPr>
              <w:t>Пятница</w:t>
            </w:r>
          </w:p>
        </w:tc>
        <w:tc>
          <w:tcPr>
            <w:tcW w:w="4981" w:type="dxa"/>
            <w:tcBorders>
              <w:top w:val="single" w:color="auto" w:sz="4" w:space="0"/>
              <w:left w:val="single" w:color="auto" w:sz="4" w:space="0"/>
              <w:bottom w:val="single" w:color="auto" w:sz="4" w:space="0"/>
              <w:right w:val="single" w:color="auto" w:sz="4" w:space="0"/>
            </w:tcBorders>
          </w:tcPr>
          <w:p w14:paraId="02E45B70">
            <w:pPr>
              <w:autoSpaceDE w:val="0"/>
              <w:autoSpaceDN w:val="0"/>
              <w:adjustRightInd w:val="0"/>
              <w:ind w:firstLine="142"/>
              <w:rPr>
                <w:sz w:val="22"/>
                <w:szCs w:val="22"/>
              </w:rPr>
            </w:pPr>
            <w:r>
              <w:rPr>
                <w:sz w:val="22"/>
                <w:szCs w:val="22"/>
              </w:rPr>
              <w:t xml:space="preserve">8.00 – 16.30                </w:t>
            </w:r>
          </w:p>
        </w:tc>
      </w:tr>
    </w:tbl>
    <w:p w14:paraId="27BBB97F">
      <w:pPr>
        <w:autoSpaceDE w:val="0"/>
        <w:autoSpaceDN w:val="0"/>
        <w:adjustRightInd w:val="0"/>
        <w:jc w:val="center"/>
        <w:rPr>
          <w:b/>
          <w:color w:val="auto"/>
          <w:sz w:val="22"/>
          <w:szCs w:val="22"/>
        </w:rPr>
      </w:pPr>
      <w:r>
        <w:rPr>
          <w:b/>
          <w:color w:val="auto"/>
          <w:sz w:val="22"/>
          <w:szCs w:val="22"/>
        </w:rPr>
        <w:t>Обслуживающий персонал</w:t>
      </w:r>
    </w:p>
    <w:p w14:paraId="3B87A9F5">
      <w:pPr>
        <w:autoSpaceDE w:val="0"/>
        <w:autoSpaceDN w:val="0"/>
        <w:adjustRightInd w:val="0"/>
        <w:ind w:firstLine="708"/>
        <w:jc w:val="center"/>
        <w:rPr>
          <w:b/>
          <w:sz w:val="22"/>
          <w:szCs w:val="22"/>
        </w:rPr>
      </w:pPr>
      <w:r>
        <w:rPr>
          <w:b/>
          <w:sz w:val="22"/>
          <w:szCs w:val="22"/>
        </w:rPr>
        <w:t xml:space="preserve"> (уборщики производственных и служебных помещений, рабочие по комплексному обслуживанию и ремонту зданий 4 разряда, дворники,  сторожа (вахтеры)</w:t>
      </w:r>
    </w:p>
    <w:p w14:paraId="5FE4596D">
      <w:pPr>
        <w:autoSpaceDE w:val="0"/>
        <w:autoSpaceDN w:val="0"/>
        <w:adjustRightInd w:val="0"/>
        <w:ind w:firstLine="708"/>
        <w:jc w:val="both"/>
        <w:rPr>
          <w:color w:val="FF0000"/>
          <w:sz w:val="22"/>
          <w:szCs w:val="22"/>
        </w:rPr>
      </w:pPr>
      <w:r>
        <w:rPr>
          <w:color w:val="auto"/>
          <w:sz w:val="22"/>
          <w:szCs w:val="22"/>
        </w:rPr>
        <w:t xml:space="preserve">Работникам устанавливается нормальная продолжительность рабочего времени не более 40 часов в неделю, </w:t>
      </w:r>
      <w:r>
        <w:rPr>
          <w:sz w:val="22"/>
          <w:szCs w:val="22"/>
        </w:rPr>
        <w:t>5-дневная рабочая неделя с двумя выходными днями: суббота и воскресенье.</w:t>
      </w:r>
    </w:p>
    <w:p w14:paraId="4EEB1874">
      <w:pPr>
        <w:autoSpaceDE w:val="0"/>
        <w:autoSpaceDN w:val="0"/>
        <w:adjustRightInd w:val="0"/>
        <w:ind w:firstLine="708"/>
        <w:jc w:val="both"/>
        <w:rPr>
          <w:color w:val="auto"/>
          <w:sz w:val="22"/>
          <w:szCs w:val="22"/>
        </w:rPr>
      </w:pPr>
      <w:r>
        <w:rPr>
          <w:color w:val="auto"/>
          <w:sz w:val="22"/>
          <w:szCs w:val="22"/>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Pr>
          <w:sz w:val="22"/>
          <w:szCs w:val="22"/>
        </w:rPr>
        <w:t>30 мин.,</w:t>
      </w:r>
      <w:r>
        <w:rPr>
          <w:color w:val="FF0000"/>
          <w:sz w:val="22"/>
          <w:szCs w:val="22"/>
        </w:rPr>
        <w:t xml:space="preserve"> </w:t>
      </w:r>
      <w:r>
        <w:rPr>
          <w:color w:val="auto"/>
          <w:sz w:val="22"/>
          <w:szCs w:val="22"/>
        </w:rPr>
        <w:t xml:space="preserve">который в рабочее время не включается. </w:t>
      </w:r>
    </w:p>
    <w:p w14:paraId="4E7F050F">
      <w:pPr>
        <w:autoSpaceDE w:val="0"/>
        <w:autoSpaceDN w:val="0"/>
        <w:adjustRightInd w:val="0"/>
        <w:ind w:firstLine="708"/>
        <w:jc w:val="both"/>
        <w:rPr>
          <w:color w:val="auto"/>
          <w:sz w:val="22"/>
          <w:szCs w:val="22"/>
        </w:rPr>
      </w:pPr>
      <w:r>
        <w:rPr>
          <w:color w:val="auto"/>
          <w:sz w:val="22"/>
          <w:szCs w:val="22"/>
        </w:rPr>
        <w:t>В соответствии со статьей 223 ТК РФ прием пищи указанными работникам осуществляется в специально оборудованном месте.</w:t>
      </w:r>
    </w:p>
    <w:p w14:paraId="7E67E8EE">
      <w:pPr>
        <w:autoSpaceDE w:val="0"/>
        <w:autoSpaceDN w:val="0"/>
        <w:adjustRightInd w:val="0"/>
        <w:ind w:firstLine="708"/>
        <w:jc w:val="center"/>
        <w:rPr>
          <w:sz w:val="22"/>
          <w:szCs w:val="22"/>
        </w:rPr>
      </w:pPr>
      <w:r>
        <w:rPr>
          <w:sz w:val="22"/>
          <w:szCs w:val="22"/>
        </w:rPr>
        <w:t>Режим работы уборщики производственных и служебных помещений:</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546B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68" w:type="dxa"/>
            <w:tcBorders>
              <w:top w:val="single" w:color="auto" w:sz="4" w:space="0"/>
              <w:left w:val="single" w:color="auto" w:sz="4" w:space="0"/>
              <w:bottom w:val="single" w:color="auto" w:sz="4" w:space="0"/>
              <w:right w:val="single" w:color="auto" w:sz="4" w:space="0"/>
            </w:tcBorders>
          </w:tcPr>
          <w:p w14:paraId="3C60FCE0">
            <w:pPr>
              <w:autoSpaceDE w:val="0"/>
              <w:autoSpaceDN w:val="0"/>
              <w:adjustRightInd w:val="0"/>
              <w:ind w:firstLine="142"/>
              <w:rPr>
                <w:sz w:val="22"/>
                <w:szCs w:val="22"/>
              </w:rPr>
            </w:pPr>
            <w:r>
              <w:rPr>
                <w:sz w:val="22"/>
                <w:szCs w:val="22"/>
              </w:rPr>
              <w:t>Понедельник</w:t>
            </w:r>
          </w:p>
        </w:tc>
        <w:tc>
          <w:tcPr>
            <w:tcW w:w="6120" w:type="dxa"/>
            <w:tcBorders>
              <w:top w:val="single" w:color="auto" w:sz="4" w:space="0"/>
              <w:left w:val="single" w:color="auto" w:sz="4" w:space="0"/>
              <w:bottom w:val="single" w:color="auto" w:sz="4" w:space="0"/>
              <w:right w:val="single" w:color="auto" w:sz="4" w:space="0"/>
            </w:tcBorders>
          </w:tcPr>
          <w:p w14:paraId="21FA1628">
            <w:pPr>
              <w:autoSpaceDE w:val="0"/>
              <w:autoSpaceDN w:val="0"/>
              <w:adjustRightInd w:val="0"/>
              <w:ind w:firstLine="142"/>
              <w:rPr>
                <w:sz w:val="22"/>
                <w:szCs w:val="22"/>
              </w:rPr>
            </w:pPr>
            <w:r>
              <w:rPr>
                <w:sz w:val="22"/>
                <w:szCs w:val="22"/>
              </w:rPr>
              <w:t>1 см. 06.00 – 14.30                 обед 12.00 – 12.30</w:t>
            </w:r>
          </w:p>
          <w:p w14:paraId="2C5EA63C">
            <w:pPr>
              <w:autoSpaceDE w:val="0"/>
              <w:autoSpaceDN w:val="0"/>
              <w:adjustRightInd w:val="0"/>
              <w:ind w:firstLine="142"/>
              <w:rPr>
                <w:sz w:val="22"/>
                <w:szCs w:val="22"/>
              </w:rPr>
            </w:pPr>
            <w:r>
              <w:rPr>
                <w:sz w:val="22"/>
                <w:szCs w:val="22"/>
              </w:rPr>
              <w:t>2 см. 09.30 – 18.00</w:t>
            </w:r>
          </w:p>
        </w:tc>
      </w:tr>
      <w:tr w14:paraId="3AEB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0FC2517D">
            <w:pPr>
              <w:autoSpaceDE w:val="0"/>
              <w:autoSpaceDN w:val="0"/>
              <w:adjustRightInd w:val="0"/>
              <w:ind w:firstLine="142"/>
              <w:rPr>
                <w:sz w:val="22"/>
                <w:szCs w:val="22"/>
              </w:rPr>
            </w:pPr>
            <w:r>
              <w:rPr>
                <w:sz w:val="22"/>
                <w:szCs w:val="22"/>
              </w:rPr>
              <w:t>Вторник</w:t>
            </w:r>
          </w:p>
        </w:tc>
        <w:tc>
          <w:tcPr>
            <w:tcW w:w="6120" w:type="dxa"/>
            <w:tcBorders>
              <w:top w:val="single" w:color="auto" w:sz="4" w:space="0"/>
              <w:left w:val="single" w:color="auto" w:sz="4" w:space="0"/>
              <w:bottom w:val="single" w:color="auto" w:sz="4" w:space="0"/>
              <w:right w:val="single" w:color="auto" w:sz="4" w:space="0"/>
            </w:tcBorders>
          </w:tcPr>
          <w:p w14:paraId="1C0BE056">
            <w:pPr>
              <w:autoSpaceDE w:val="0"/>
              <w:autoSpaceDN w:val="0"/>
              <w:adjustRightInd w:val="0"/>
              <w:ind w:firstLine="142"/>
              <w:rPr>
                <w:sz w:val="22"/>
                <w:szCs w:val="22"/>
              </w:rPr>
            </w:pPr>
            <w:r>
              <w:rPr>
                <w:sz w:val="22"/>
                <w:szCs w:val="22"/>
              </w:rPr>
              <w:t>1 см. 06.00 – 14.30                 обед 12.00 – 12.30</w:t>
            </w:r>
          </w:p>
          <w:p w14:paraId="71E33359">
            <w:pPr>
              <w:autoSpaceDE w:val="0"/>
              <w:autoSpaceDN w:val="0"/>
              <w:adjustRightInd w:val="0"/>
              <w:ind w:firstLine="142"/>
              <w:rPr>
                <w:sz w:val="22"/>
                <w:szCs w:val="22"/>
              </w:rPr>
            </w:pPr>
            <w:r>
              <w:rPr>
                <w:sz w:val="22"/>
                <w:szCs w:val="22"/>
              </w:rPr>
              <w:t>2 см. 09.30 – 18.00</w:t>
            </w:r>
          </w:p>
        </w:tc>
      </w:tr>
      <w:tr w14:paraId="0BAA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6AFF6C19">
            <w:pPr>
              <w:autoSpaceDE w:val="0"/>
              <w:autoSpaceDN w:val="0"/>
              <w:adjustRightInd w:val="0"/>
              <w:ind w:firstLine="142"/>
              <w:rPr>
                <w:sz w:val="22"/>
                <w:szCs w:val="22"/>
              </w:rPr>
            </w:pPr>
            <w:r>
              <w:rPr>
                <w:sz w:val="22"/>
                <w:szCs w:val="22"/>
              </w:rPr>
              <w:t>Среда</w:t>
            </w:r>
          </w:p>
        </w:tc>
        <w:tc>
          <w:tcPr>
            <w:tcW w:w="6120" w:type="dxa"/>
            <w:tcBorders>
              <w:top w:val="single" w:color="auto" w:sz="4" w:space="0"/>
              <w:left w:val="single" w:color="auto" w:sz="4" w:space="0"/>
              <w:bottom w:val="single" w:color="auto" w:sz="4" w:space="0"/>
              <w:right w:val="single" w:color="auto" w:sz="4" w:space="0"/>
            </w:tcBorders>
          </w:tcPr>
          <w:p w14:paraId="6941B739">
            <w:pPr>
              <w:autoSpaceDE w:val="0"/>
              <w:autoSpaceDN w:val="0"/>
              <w:adjustRightInd w:val="0"/>
              <w:ind w:firstLine="142"/>
              <w:rPr>
                <w:sz w:val="22"/>
                <w:szCs w:val="22"/>
              </w:rPr>
            </w:pPr>
            <w:r>
              <w:rPr>
                <w:sz w:val="22"/>
                <w:szCs w:val="22"/>
              </w:rPr>
              <w:t>1 см. 06.00 – 14.30                 обед 12.00 – 12.30</w:t>
            </w:r>
          </w:p>
          <w:p w14:paraId="0C420D25">
            <w:pPr>
              <w:autoSpaceDE w:val="0"/>
              <w:autoSpaceDN w:val="0"/>
              <w:adjustRightInd w:val="0"/>
              <w:ind w:firstLine="142"/>
              <w:rPr>
                <w:sz w:val="22"/>
                <w:szCs w:val="22"/>
              </w:rPr>
            </w:pPr>
            <w:r>
              <w:rPr>
                <w:sz w:val="22"/>
                <w:szCs w:val="22"/>
              </w:rPr>
              <w:t>2 см. 09.30 – 18.00</w:t>
            </w:r>
          </w:p>
        </w:tc>
      </w:tr>
      <w:tr w14:paraId="700F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46ABD81E">
            <w:pPr>
              <w:autoSpaceDE w:val="0"/>
              <w:autoSpaceDN w:val="0"/>
              <w:adjustRightInd w:val="0"/>
              <w:ind w:firstLine="142"/>
              <w:rPr>
                <w:sz w:val="22"/>
                <w:szCs w:val="22"/>
              </w:rPr>
            </w:pPr>
            <w:r>
              <w:rPr>
                <w:sz w:val="22"/>
                <w:szCs w:val="22"/>
              </w:rPr>
              <w:t>Четверг</w:t>
            </w:r>
          </w:p>
        </w:tc>
        <w:tc>
          <w:tcPr>
            <w:tcW w:w="6120" w:type="dxa"/>
            <w:tcBorders>
              <w:top w:val="single" w:color="auto" w:sz="4" w:space="0"/>
              <w:left w:val="single" w:color="auto" w:sz="4" w:space="0"/>
              <w:bottom w:val="single" w:color="auto" w:sz="4" w:space="0"/>
              <w:right w:val="single" w:color="auto" w:sz="4" w:space="0"/>
            </w:tcBorders>
          </w:tcPr>
          <w:p w14:paraId="20BB5EE0">
            <w:pPr>
              <w:autoSpaceDE w:val="0"/>
              <w:autoSpaceDN w:val="0"/>
              <w:adjustRightInd w:val="0"/>
              <w:ind w:firstLine="142"/>
              <w:rPr>
                <w:sz w:val="22"/>
                <w:szCs w:val="22"/>
              </w:rPr>
            </w:pPr>
            <w:r>
              <w:rPr>
                <w:sz w:val="22"/>
                <w:szCs w:val="22"/>
              </w:rPr>
              <w:t>1 см. 06.00 – 14.30                 обед 12.00 – 12.30</w:t>
            </w:r>
          </w:p>
          <w:p w14:paraId="48E858D8">
            <w:pPr>
              <w:autoSpaceDE w:val="0"/>
              <w:autoSpaceDN w:val="0"/>
              <w:adjustRightInd w:val="0"/>
              <w:ind w:firstLine="142"/>
              <w:rPr>
                <w:sz w:val="22"/>
                <w:szCs w:val="22"/>
              </w:rPr>
            </w:pPr>
            <w:r>
              <w:rPr>
                <w:sz w:val="22"/>
                <w:szCs w:val="22"/>
              </w:rPr>
              <w:t>2 см. 09.30 – 18.00</w:t>
            </w:r>
          </w:p>
        </w:tc>
      </w:tr>
      <w:tr w14:paraId="4AB6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5792BFAE">
            <w:pPr>
              <w:autoSpaceDE w:val="0"/>
              <w:autoSpaceDN w:val="0"/>
              <w:adjustRightInd w:val="0"/>
              <w:ind w:firstLine="142"/>
              <w:rPr>
                <w:sz w:val="22"/>
                <w:szCs w:val="22"/>
              </w:rPr>
            </w:pPr>
            <w:r>
              <w:rPr>
                <w:sz w:val="22"/>
                <w:szCs w:val="22"/>
              </w:rPr>
              <w:t>Пятница</w:t>
            </w:r>
          </w:p>
        </w:tc>
        <w:tc>
          <w:tcPr>
            <w:tcW w:w="6120" w:type="dxa"/>
            <w:tcBorders>
              <w:top w:val="single" w:color="auto" w:sz="4" w:space="0"/>
              <w:left w:val="single" w:color="auto" w:sz="4" w:space="0"/>
              <w:bottom w:val="single" w:color="auto" w:sz="4" w:space="0"/>
              <w:right w:val="single" w:color="auto" w:sz="4" w:space="0"/>
            </w:tcBorders>
          </w:tcPr>
          <w:p w14:paraId="06686871">
            <w:pPr>
              <w:autoSpaceDE w:val="0"/>
              <w:autoSpaceDN w:val="0"/>
              <w:adjustRightInd w:val="0"/>
              <w:ind w:firstLine="142"/>
              <w:rPr>
                <w:sz w:val="22"/>
                <w:szCs w:val="22"/>
              </w:rPr>
            </w:pPr>
            <w:r>
              <w:rPr>
                <w:sz w:val="22"/>
                <w:szCs w:val="22"/>
              </w:rPr>
              <w:t>1 см. 06.00 – 14.30                 обед 12.00 – 12.30</w:t>
            </w:r>
          </w:p>
          <w:p w14:paraId="0E81EAFD">
            <w:pPr>
              <w:autoSpaceDE w:val="0"/>
              <w:autoSpaceDN w:val="0"/>
              <w:adjustRightInd w:val="0"/>
              <w:ind w:firstLine="142"/>
              <w:rPr>
                <w:sz w:val="22"/>
                <w:szCs w:val="22"/>
              </w:rPr>
            </w:pPr>
            <w:r>
              <w:rPr>
                <w:sz w:val="22"/>
                <w:szCs w:val="22"/>
              </w:rPr>
              <w:t>2 см. 09.30 – 18.00</w:t>
            </w:r>
          </w:p>
        </w:tc>
      </w:tr>
    </w:tbl>
    <w:p w14:paraId="5EC66440">
      <w:pPr>
        <w:autoSpaceDE w:val="0"/>
        <w:autoSpaceDN w:val="0"/>
        <w:adjustRightInd w:val="0"/>
        <w:rPr>
          <w:sz w:val="22"/>
          <w:szCs w:val="22"/>
        </w:rPr>
      </w:pPr>
      <w:r>
        <w:rPr>
          <w:sz w:val="22"/>
          <w:szCs w:val="22"/>
        </w:rPr>
        <w:t>Режим работы рабочих  по комплексному обслуживанию и ремонту зданий 4 разряда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780D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0202A6E4">
            <w:pPr>
              <w:autoSpaceDE w:val="0"/>
              <w:autoSpaceDN w:val="0"/>
              <w:adjustRightInd w:val="0"/>
              <w:ind w:firstLine="142"/>
              <w:rPr>
                <w:sz w:val="22"/>
                <w:szCs w:val="22"/>
              </w:rPr>
            </w:pPr>
            <w:r>
              <w:rPr>
                <w:sz w:val="22"/>
                <w:szCs w:val="22"/>
              </w:rPr>
              <w:t>Понедельник</w:t>
            </w:r>
          </w:p>
        </w:tc>
        <w:tc>
          <w:tcPr>
            <w:tcW w:w="6120" w:type="dxa"/>
            <w:tcBorders>
              <w:top w:val="single" w:color="auto" w:sz="4" w:space="0"/>
              <w:left w:val="single" w:color="auto" w:sz="4" w:space="0"/>
              <w:bottom w:val="single" w:color="auto" w:sz="4" w:space="0"/>
              <w:right w:val="single" w:color="auto" w:sz="4" w:space="0"/>
            </w:tcBorders>
          </w:tcPr>
          <w:p w14:paraId="4BA30DCB">
            <w:pPr>
              <w:autoSpaceDE w:val="0"/>
              <w:autoSpaceDN w:val="0"/>
              <w:adjustRightInd w:val="0"/>
              <w:ind w:firstLine="142"/>
              <w:rPr>
                <w:sz w:val="22"/>
                <w:szCs w:val="22"/>
              </w:rPr>
            </w:pPr>
            <w:r>
              <w:rPr>
                <w:sz w:val="22"/>
                <w:szCs w:val="22"/>
              </w:rPr>
              <w:t>08.00 – 16.30                 обед 12.00 – 12.30</w:t>
            </w:r>
          </w:p>
        </w:tc>
      </w:tr>
      <w:tr w14:paraId="64DA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22741681">
            <w:pPr>
              <w:autoSpaceDE w:val="0"/>
              <w:autoSpaceDN w:val="0"/>
              <w:adjustRightInd w:val="0"/>
              <w:ind w:firstLine="142"/>
              <w:rPr>
                <w:sz w:val="22"/>
                <w:szCs w:val="22"/>
              </w:rPr>
            </w:pPr>
            <w:r>
              <w:rPr>
                <w:sz w:val="22"/>
                <w:szCs w:val="22"/>
              </w:rPr>
              <w:t>Вторник</w:t>
            </w:r>
          </w:p>
        </w:tc>
        <w:tc>
          <w:tcPr>
            <w:tcW w:w="6120" w:type="dxa"/>
            <w:tcBorders>
              <w:top w:val="single" w:color="auto" w:sz="4" w:space="0"/>
              <w:left w:val="single" w:color="auto" w:sz="4" w:space="0"/>
              <w:bottom w:val="single" w:color="auto" w:sz="4" w:space="0"/>
              <w:right w:val="single" w:color="auto" w:sz="4" w:space="0"/>
            </w:tcBorders>
          </w:tcPr>
          <w:p w14:paraId="52DFFE81">
            <w:pPr>
              <w:autoSpaceDE w:val="0"/>
              <w:autoSpaceDN w:val="0"/>
              <w:adjustRightInd w:val="0"/>
              <w:ind w:firstLine="142"/>
              <w:rPr>
                <w:sz w:val="22"/>
                <w:szCs w:val="22"/>
              </w:rPr>
            </w:pPr>
            <w:r>
              <w:rPr>
                <w:sz w:val="22"/>
                <w:szCs w:val="22"/>
              </w:rPr>
              <w:t>08.00 – 16.30                 обед 12.00 – 12.30</w:t>
            </w:r>
          </w:p>
        </w:tc>
      </w:tr>
      <w:tr w14:paraId="61AA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6762D4C6">
            <w:pPr>
              <w:autoSpaceDE w:val="0"/>
              <w:autoSpaceDN w:val="0"/>
              <w:adjustRightInd w:val="0"/>
              <w:ind w:firstLine="142"/>
              <w:rPr>
                <w:sz w:val="22"/>
                <w:szCs w:val="22"/>
              </w:rPr>
            </w:pPr>
            <w:r>
              <w:rPr>
                <w:sz w:val="22"/>
                <w:szCs w:val="22"/>
              </w:rPr>
              <w:t>Среда</w:t>
            </w:r>
          </w:p>
        </w:tc>
        <w:tc>
          <w:tcPr>
            <w:tcW w:w="6120" w:type="dxa"/>
            <w:tcBorders>
              <w:top w:val="single" w:color="auto" w:sz="4" w:space="0"/>
              <w:left w:val="single" w:color="auto" w:sz="4" w:space="0"/>
              <w:bottom w:val="single" w:color="auto" w:sz="4" w:space="0"/>
              <w:right w:val="single" w:color="auto" w:sz="4" w:space="0"/>
            </w:tcBorders>
          </w:tcPr>
          <w:p w14:paraId="617325A8">
            <w:pPr>
              <w:autoSpaceDE w:val="0"/>
              <w:autoSpaceDN w:val="0"/>
              <w:adjustRightInd w:val="0"/>
              <w:ind w:firstLine="142"/>
              <w:rPr>
                <w:sz w:val="22"/>
                <w:szCs w:val="22"/>
              </w:rPr>
            </w:pPr>
            <w:r>
              <w:rPr>
                <w:sz w:val="22"/>
                <w:szCs w:val="22"/>
              </w:rPr>
              <w:t>08.00 – 16.30                 обед 12.00 – 12.30</w:t>
            </w:r>
          </w:p>
        </w:tc>
      </w:tr>
      <w:tr w14:paraId="38FC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34C1D7B5">
            <w:pPr>
              <w:autoSpaceDE w:val="0"/>
              <w:autoSpaceDN w:val="0"/>
              <w:adjustRightInd w:val="0"/>
              <w:ind w:firstLine="142"/>
              <w:rPr>
                <w:sz w:val="22"/>
                <w:szCs w:val="22"/>
              </w:rPr>
            </w:pPr>
            <w:r>
              <w:rPr>
                <w:sz w:val="22"/>
                <w:szCs w:val="22"/>
              </w:rPr>
              <w:t>Четверг</w:t>
            </w:r>
          </w:p>
        </w:tc>
        <w:tc>
          <w:tcPr>
            <w:tcW w:w="6120" w:type="dxa"/>
            <w:tcBorders>
              <w:top w:val="single" w:color="auto" w:sz="4" w:space="0"/>
              <w:left w:val="single" w:color="auto" w:sz="4" w:space="0"/>
              <w:bottom w:val="single" w:color="auto" w:sz="4" w:space="0"/>
              <w:right w:val="single" w:color="auto" w:sz="4" w:space="0"/>
            </w:tcBorders>
          </w:tcPr>
          <w:p w14:paraId="1DF04D68">
            <w:pPr>
              <w:autoSpaceDE w:val="0"/>
              <w:autoSpaceDN w:val="0"/>
              <w:adjustRightInd w:val="0"/>
              <w:ind w:firstLine="142"/>
              <w:rPr>
                <w:sz w:val="22"/>
                <w:szCs w:val="22"/>
              </w:rPr>
            </w:pPr>
            <w:r>
              <w:rPr>
                <w:sz w:val="22"/>
                <w:szCs w:val="22"/>
              </w:rPr>
              <w:t>08.00 – 16.30                 обед 12.00 – 12.30</w:t>
            </w:r>
          </w:p>
        </w:tc>
      </w:tr>
      <w:tr w14:paraId="3CE2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45C7B50A">
            <w:pPr>
              <w:autoSpaceDE w:val="0"/>
              <w:autoSpaceDN w:val="0"/>
              <w:adjustRightInd w:val="0"/>
              <w:ind w:firstLine="142"/>
              <w:rPr>
                <w:sz w:val="22"/>
                <w:szCs w:val="22"/>
              </w:rPr>
            </w:pPr>
            <w:r>
              <w:rPr>
                <w:sz w:val="22"/>
                <w:szCs w:val="22"/>
              </w:rPr>
              <w:t>Пятница</w:t>
            </w:r>
          </w:p>
        </w:tc>
        <w:tc>
          <w:tcPr>
            <w:tcW w:w="6120" w:type="dxa"/>
            <w:tcBorders>
              <w:top w:val="single" w:color="auto" w:sz="4" w:space="0"/>
              <w:left w:val="single" w:color="auto" w:sz="4" w:space="0"/>
              <w:bottom w:val="single" w:color="auto" w:sz="4" w:space="0"/>
              <w:right w:val="single" w:color="auto" w:sz="4" w:space="0"/>
            </w:tcBorders>
          </w:tcPr>
          <w:p w14:paraId="00A8F9CF">
            <w:pPr>
              <w:autoSpaceDE w:val="0"/>
              <w:autoSpaceDN w:val="0"/>
              <w:adjustRightInd w:val="0"/>
              <w:ind w:firstLine="142"/>
              <w:rPr>
                <w:sz w:val="22"/>
                <w:szCs w:val="22"/>
              </w:rPr>
            </w:pPr>
            <w:r>
              <w:rPr>
                <w:sz w:val="22"/>
                <w:szCs w:val="22"/>
              </w:rPr>
              <w:t>08.00 – 16.30                 обед 12.00 – 12.30</w:t>
            </w:r>
          </w:p>
        </w:tc>
      </w:tr>
    </w:tbl>
    <w:p w14:paraId="0682BF40">
      <w:pPr>
        <w:autoSpaceDE w:val="0"/>
        <w:autoSpaceDN w:val="0"/>
        <w:adjustRightInd w:val="0"/>
        <w:jc w:val="center"/>
        <w:rPr>
          <w:sz w:val="22"/>
          <w:szCs w:val="22"/>
        </w:rPr>
      </w:pPr>
      <w:r>
        <w:rPr>
          <w:sz w:val="22"/>
          <w:szCs w:val="22"/>
        </w:rPr>
        <w:t>Режим работы дворника: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3B00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24E9619B">
            <w:pPr>
              <w:autoSpaceDE w:val="0"/>
              <w:autoSpaceDN w:val="0"/>
              <w:adjustRightInd w:val="0"/>
              <w:ind w:firstLine="142"/>
              <w:rPr>
                <w:sz w:val="22"/>
                <w:szCs w:val="22"/>
              </w:rPr>
            </w:pPr>
            <w:r>
              <w:rPr>
                <w:sz w:val="22"/>
                <w:szCs w:val="22"/>
              </w:rPr>
              <w:t>Понедельник</w:t>
            </w:r>
          </w:p>
        </w:tc>
        <w:tc>
          <w:tcPr>
            <w:tcW w:w="6120" w:type="dxa"/>
            <w:tcBorders>
              <w:top w:val="single" w:color="auto" w:sz="4" w:space="0"/>
              <w:left w:val="single" w:color="auto" w:sz="4" w:space="0"/>
              <w:bottom w:val="single" w:color="auto" w:sz="4" w:space="0"/>
              <w:right w:val="single" w:color="auto" w:sz="4" w:space="0"/>
            </w:tcBorders>
          </w:tcPr>
          <w:p w14:paraId="1F7BA6A4">
            <w:pPr>
              <w:autoSpaceDE w:val="0"/>
              <w:autoSpaceDN w:val="0"/>
              <w:adjustRightInd w:val="0"/>
              <w:ind w:firstLine="142"/>
              <w:rPr>
                <w:sz w:val="22"/>
                <w:szCs w:val="22"/>
              </w:rPr>
            </w:pPr>
            <w:r>
              <w:rPr>
                <w:sz w:val="22"/>
                <w:szCs w:val="22"/>
              </w:rPr>
              <w:t>07.00 – 15.30                 обед 12.00 – 12.30</w:t>
            </w:r>
          </w:p>
        </w:tc>
      </w:tr>
      <w:tr w14:paraId="5F90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7934FDBD">
            <w:pPr>
              <w:autoSpaceDE w:val="0"/>
              <w:autoSpaceDN w:val="0"/>
              <w:adjustRightInd w:val="0"/>
              <w:ind w:firstLine="142"/>
              <w:rPr>
                <w:sz w:val="22"/>
                <w:szCs w:val="22"/>
              </w:rPr>
            </w:pPr>
            <w:r>
              <w:rPr>
                <w:sz w:val="22"/>
                <w:szCs w:val="22"/>
              </w:rPr>
              <w:t>Вторник</w:t>
            </w:r>
          </w:p>
        </w:tc>
        <w:tc>
          <w:tcPr>
            <w:tcW w:w="6120" w:type="dxa"/>
            <w:tcBorders>
              <w:top w:val="single" w:color="auto" w:sz="4" w:space="0"/>
              <w:left w:val="single" w:color="auto" w:sz="4" w:space="0"/>
              <w:bottom w:val="single" w:color="auto" w:sz="4" w:space="0"/>
              <w:right w:val="single" w:color="auto" w:sz="4" w:space="0"/>
            </w:tcBorders>
          </w:tcPr>
          <w:p w14:paraId="4DE8D123">
            <w:pPr>
              <w:autoSpaceDE w:val="0"/>
              <w:autoSpaceDN w:val="0"/>
              <w:adjustRightInd w:val="0"/>
              <w:ind w:firstLine="142"/>
              <w:rPr>
                <w:sz w:val="22"/>
                <w:szCs w:val="22"/>
              </w:rPr>
            </w:pPr>
            <w:r>
              <w:rPr>
                <w:sz w:val="22"/>
                <w:szCs w:val="22"/>
              </w:rPr>
              <w:t>07.00 – 15.30                 обед 12.00 – 12.30</w:t>
            </w:r>
          </w:p>
        </w:tc>
      </w:tr>
      <w:tr w14:paraId="3496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5B5A35E7">
            <w:pPr>
              <w:autoSpaceDE w:val="0"/>
              <w:autoSpaceDN w:val="0"/>
              <w:adjustRightInd w:val="0"/>
              <w:ind w:firstLine="142"/>
              <w:rPr>
                <w:sz w:val="22"/>
                <w:szCs w:val="22"/>
              </w:rPr>
            </w:pPr>
            <w:r>
              <w:rPr>
                <w:sz w:val="22"/>
                <w:szCs w:val="22"/>
              </w:rPr>
              <w:t>Среда</w:t>
            </w:r>
          </w:p>
        </w:tc>
        <w:tc>
          <w:tcPr>
            <w:tcW w:w="6120" w:type="dxa"/>
            <w:tcBorders>
              <w:top w:val="single" w:color="auto" w:sz="4" w:space="0"/>
              <w:left w:val="single" w:color="auto" w:sz="4" w:space="0"/>
              <w:bottom w:val="single" w:color="auto" w:sz="4" w:space="0"/>
              <w:right w:val="single" w:color="auto" w:sz="4" w:space="0"/>
            </w:tcBorders>
          </w:tcPr>
          <w:p w14:paraId="2778E1DC">
            <w:pPr>
              <w:autoSpaceDE w:val="0"/>
              <w:autoSpaceDN w:val="0"/>
              <w:adjustRightInd w:val="0"/>
              <w:ind w:firstLine="142"/>
              <w:rPr>
                <w:sz w:val="22"/>
                <w:szCs w:val="22"/>
              </w:rPr>
            </w:pPr>
            <w:r>
              <w:rPr>
                <w:sz w:val="22"/>
                <w:szCs w:val="22"/>
              </w:rPr>
              <w:t>07.00 – 15.30                 обед 12.00 – 12.30</w:t>
            </w:r>
          </w:p>
        </w:tc>
      </w:tr>
      <w:tr w14:paraId="30AE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54D6A743">
            <w:pPr>
              <w:autoSpaceDE w:val="0"/>
              <w:autoSpaceDN w:val="0"/>
              <w:adjustRightInd w:val="0"/>
              <w:ind w:firstLine="142"/>
              <w:rPr>
                <w:sz w:val="22"/>
                <w:szCs w:val="22"/>
              </w:rPr>
            </w:pPr>
            <w:r>
              <w:rPr>
                <w:sz w:val="22"/>
                <w:szCs w:val="22"/>
              </w:rPr>
              <w:t>Четверг</w:t>
            </w:r>
          </w:p>
        </w:tc>
        <w:tc>
          <w:tcPr>
            <w:tcW w:w="6120" w:type="dxa"/>
            <w:tcBorders>
              <w:top w:val="single" w:color="auto" w:sz="4" w:space="0"/>
              <w:left w:val="single" w:color="auto" w:sz="4" w:space="0"/>
              <w:bottom w:val="single" w:color="auto" w:sz="4" w:space="0"/>
              <w:right w:val="single" w:color="auto" w:sz="4" w:space="0"/>
            </w:tcBorders>
          </w:tcPr>
          <w:p w14:paraId="7C7E19D3">
            <w:pPr>
              <w:autoSpaceDE w:val="0"/>
              <w:autoSpaceDN w:val="0"/>
              <w:adjustRightInd w:val="0"/>
              <w:ind w:firstLine="142"/>
              <w:rPr>
                <w:sz w:val="22"/>
                <w:szCs w:val="22"/>
              </w:rPr>
            </w:pPr>
            <w:r>
              <w:rPr>
                <w:sz w:val="22"/>
                <w:szCs w:val="22"/>
              </w:rPr>
              <w:t>07.00 – 15.30                 обед 12.00 – 12.30</w:t>
            </w:r>
          </w:p>
        </w:tc>
      </w:tr>
      <w:tr w14:paraId="22BE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14:paraId="2D65E9E2">
            <w:pPr>
              <w:autoSpaceDE w:val="0"/>
              <w:autoSpaceDN w:val="0"/>
              <w:adjustRightInd w:val="0"/>
              <w:ind w:firstLine="142"/>
              <w:rPr>
                <w:sz w:val="22"/>
                <w:szCs w:val="22"/>
              </w:rPr>
            </w:pPr>
            <w:r>
              <w:rPr>
                <w:sz w:val="22"/>
                <w:szCs w:val="22"/>
              </w:rPr>
              <w:t>Пятница</w:t>
            </w:r>
          </w:p>
        </w:tc>
        <w:tc>
          <w:tcPr>
            <w:tcW w:w="6120" w:type="dxa"/>
            <w:tcBorders>
              <w:top w:val="single" w:color="auto" w:sz="4" w:space="0"/>
              <w:left w:val="single" w:color="auto" w:sz="4" w:space="0"/>
              <w:bottom w:val="single" w:color="auto" w:sz="4" w:space="0"/>
              <w:right w:val="single" w:color="auto" w:sz="4" w:space="0"/>
            </w:tcBorders>
          </w:tcPr>
          <w:p w14:paraId="6B2235AC">
            <w:pPr>
              <w:autoSpaceDE w:val="0"/>
              <w:autoSpaceDN w:val="0"/>
              <w:adjustRightInd w:val="0"/>
              <w:ind w:firstLine="142"/>
              <w:rPr>
                <w:sz w:val="22"/>
                <w:szCs w:val="22"/>
              </w:rPr>
            </w:pPr>
            <w:r>
              <w:rPr>
                <w:sz w:val="22"/>
                <w:szCs w:val="22"/>
              </w:rPr>
              <w:t>07.00 – 15.30                 обед 12.00 – 12.30</w:t>
            </w:r>
          </w:p>
        </w:tc>
      </w:tr>
    </w:tbl>
    <w:p w14:paraId="68FC730C">
      <w:pPr>
        <w:autoSpaceDE w:val="0"/>
        <w:autoSpaceDN w:val="0"/>
        <w:adjustRightInd w:val="0"/>
        <w:jc w:val="center"/>
        <w:rPr>
          <w:b/>
          <w:color w:val="auto"/>
          <w:sz w:val="22"/>
          <w:szCs w:val="22"/>
        </w:rPr>
      </w:pPr>
      <w:r>
        <w:rPr>
          <w:b/>
          <w:color w:val="auto"/>
          <w:sz w:val="22"/>
          <w:szCs w:val="22"/>
        </w:rPr>
        <w:t>Сменный персонал</w:t>
      </w:r>
    </w:p>
    <w:p w14:paraId="17C55C57">
      <w:pPr>
        <w:autoSpaceDE w:val="0"/>
        <w:autoSpaceDN w:val="0"/>
        <w:adjustRightInd w:val="0"/>
        <w:jc w:val="center"/>
        <w:rPr>
          <w:b/>
          <w:sz w:val="22"/>
          <w:szCs w:val="22"/>
        </w:rPr>
      </w:pPr>
      <w:r>
        <w:rPr>
          <w:b/>
          <w:sz w:val="22"/>
          <w:szCs w:val="22"/>
        </w:rPr>
        <w:t xml:space="preserve"> (сторожа (вахтеры))</w:t>
      </w:r>
    </w:p>
    <w:p w14:paraId="3F8BB08B">
      <w:pPr>
        <w:autoSpaceDE w:val="0"/>
        <w:autoSpaceDN w:val="0"/>
        <w:adjustRightInd w:val="0"/>
        <w:ind w:firstLine="708"/>
        <w:jc w:val="both"/>
        <w:rPr>
          <w:color w:val="auto"/>
          <w:sz w:val="22"/>
          <w:szCs w:val="22"/>
        </w:rPr>
      </w:pPr>
      <w:r>
        <w:rPr>
          <w:color w:val="auto"/>
          <w:sz w:val="22"/>
          <w:szCs w:val="22"/>
        </w:rPr>
        <w:t>Работникам устанавливается нормальная продолжительность рабочего времени не более 40 часов в неделю.</w:t>
      </w:r>
    </w:p>
    <w:p w14:paraId="12F5AE3F">
      <w:pPr>
        <w:autoSpaceDE w:val="0"/>
        <w:autoSpaceDN w:val="0"/>
        <w:adjustRightInd w:val="0"/>
        <w:ind w:firstLine="708"/>
        <w:jc w:val="both"/>
        <w:rPr>
          <w:color w:val="auto"/>
          <w:sz w:val="22"/>
          <w:szCs w:val="22"/>
        </w:rPr>
      </w:pPr>
      <w:r>
        <w:rPr>
          <w:color w:val="auto"/>
          <w:sz w:val="22"/>
          <w:szCs w:val="22"/>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Pr>
          <w:sz w:val="22"/>
          <w:szCs w:val="22"/>
        </w:rPr>
        <w:t>за неделю или другой учетный период, и утверждается администрацией по согласованию с профсоюзным</w:t>
      </w:r>
      <w:r>
        <w:rPr>
          <w:color w:val="auto"/>
          <w:sz w:val="22"/>
          <w:szCs w:val="22"/>
        </w:rPr>
        <w:t xml:space="preserve"> комитетом. График сменности доводится до сведения работников не позднее, чем за один месяц до введения их в действие</w:t>
      </w:r>
    </w:p>
    <w:p w14:paraId="4FCB3729">
      <w:pPr>
        <w:autoSpaceDE w:val="0"/>
        <w:autoSpaceDN w:val="0"/>
        <w:adjustRightInd w:val="0"/>
        <w:ind w:firstLine="708"/>
        <w:jc w:val="both"/>
        <w:rPr>
          <w:b/>
          <w:color w:val="auto"/>
          <w:sz w:val="22"/>
          <w:szCs w:val="22"/>
        </w:rPr>
      </w:pPr>
      <w:r>
        <w:rPr>
          <w:color w:val="auto"/>
          <w:sz w:val="22"/>
          <w:szCs w:val="22"/>
        </w:rPr>
        <w:t>Согласно абзацу 3 ст. 108 ТК РФ, на работах, где невозможно прервать процесс работы, в таком случае работодатель обязан обеспечить сотрудникам возможность прием пищи в рабочее время. Сторожам осуществляется возможность приема пищи в рабочее время.</w:t>
      </w:r>
    </w:p>
    <w:p w14:paraId="41FC667B">
      <w:pPr>
        <w:autoSpaceDE w:val="0"/>
        <w:autoSpaceDN w:val="0"/>
        <w:adjustRightInd w:val="0"/>
        <w:ind w:firstLine="709"/>
        <w:jc w:val="both"/>
        <w:rPr>
          <w:color w:val="auto"/>
          <w:sz w:val="22"/>
          <w:szCs w:val="22"/>
        </w:rPr>
      </w:pPr>
      <w:r>
        <w:rPr>
          <w:color w:val="auto"/>
          <w:sz w:val="22"/>
          <w:szCs w:val="22"/>
        </w:rPr>
        <w:t>Выходными днями являются те дни, которые предусмотрены установленным графиком.</w:t>
      </w:r>
    </w:p>
    <w:p w14:paraId="1E765966">
      <w:pPr>
        <w:autoSpaceDE w:val="0"/>
        <w:autoSpaceDN w:val="0"/>
        <w:adjustRightInd w:val="0"/>
        <w:ind w:firstLine="708"/>
        <w:jc w:val="both"/>
        <w:rPr>
          <w:color w:val="auto"/>
          <w:sz w:val="22"/>
          <w:szCs w:val="22"/>
        </w:rPr>
      </w:pPr>
      <w:r>
        <w:rPr>
          <w:color w:val="auto"/>
          <w:sz w:val="22"/>
          <w:szCs w:val="22"/>
        </w:rPr>
        <w:t>В соответствии со статьей 108 ТК РФ в течение рабочего дня работникам предоставляется перерыв для отдыха и питания продолжительностью 30 минут,</w:t>
      </w:r>
      <w:r>
        <w:rPr>
          <w:color w:val="FF0000"/>
          <w:sz w:val="22"/>
          <w:szCs w:val="22"/>
        </w:rPr>
        <w:t xml:space="preserve"> </w:t>
      </w:r>
      <w:r>
        <w:rPr>
          <w:color w:val="auto"/>
          <w:sz w:val="22"/>
          <w:szCs w:val="22"/>
        </w:rPr>
        <w:t xml:space="preserve">который в рабочее время не включается. </w:t>
      </w:r>
    </w:p>
    <w:p w14:paraId="4B67A10D">
      <w:pPr>
        <w:autoSpaceDE w:val="0"/>
        <w:autoSpaceDN w:val="0"/>
        <w:adjustRightInd w:val="0"/>
        <w:ind w:firstLine="708"/>
        <w:jc w:val="both"/>
        <w:rPr>
          <w:color w:val="auto"/>
          <w:sz w:val="22"/>
          <w:szCs w:val="22"/>
        </w:rPr>
      </w:pPr>
      <w:r>
        <w:rPr>
          <w:color w:val="auto"/>
          <w:sz w:val="22"/>
          <w:szCs w:val="22"/>
        </w:rPr>
        <w:t>В соответствии со статьей 223 ТК РФ прием пищи указанными работникам осуществляется в специально оборудованном месте.</w:t>
      </w:r>
    </w:p>
    <w:p w14:paraId="469F6006">
      <w:pPr>
        <w:autoSpaceDE w:val="0"/>
        <w:autoSpaceDN w:val="0"/>
        <w:adjustRightInd w:val="0"/>
        <w:jc w:val="center"/>
        <w:rPr>
          <w:b/>
          <w:color w:val="auto"/>
          <w:sz w:val="22"/>
          <w:szCs w:val="22"/>
        </w:rPr>
      </w:pPr>
      <w:r>
        <w:rPr>
          <w:b/>
          <w:color w:val="auto"/>
          <w:sz w:val="22"/>
          <w:szCs w:val="22"/>
        </w:rPr>
        <w:t>Медицинские работники</w:t>
      </w:r>
    </w:p>
    <w:p w14:paraId="460D4E10">
      <w:pPr>
        <w:autoSpaceDE w:val="0"/>
        <w:autoSpaceDN w:val="0"/>
        <w:adjustRightInd w:val="0"/>
        <w:jc w:val="center"/>
        <w:rPr>
          <w:b/>
          <w:color w:val="auto"/>
          <w:sz w:val="22"/>
          <w:szCs w:val="22"/>
        </w:rPr>
      </w:pPr>
      <w:r>
        <w:rPr>
          <w:b/>
          <w:color w:val="auto"/>
          <w:sz w:val="22"/>
          <w:szCs w:val="22"/>
        </w:rPr>
        <w:t xml:space="preserve"> (старшая медицинская сестра, медицинская сестра)</w:t>
      </w:r>
    </w:p>
    <w:p w14:paraId="646BACB4">
      <w:pPr>
        <w:autoSpaceDE w:val="0"/>
        <w:autoSpaceDN w:val="0"/>
        <w:adjustRightInd w:val="0"/>
        <w:ind w:firstLine="708"/>
        <w:jc w:val="both"/>
        <w:rPr>
          <w:sz w:val="22"/>
          <w:szCs w:val="22"/>
        </w:rPr>
      </w:pPr>
      <w:r>
        <w:rPr>
          <w:color w:val="auto"/>
          <w:sz w:val="22"/>
          <w:szCs w:val="22"/>
        </w:rPr>
        <w:t>Работникам устанавливается сокращенная продолжительность рабочего времени не более 39 часов в неделю</w:t>
      </w:r>
      <w:r>
        <w:rPr>
          <w:sz w:val="22"/>
          <w:szCs w:val="22"/>
        </w:rPr>
        <w:t>, 5-дневная рабочая неделя с двумя выходными днями: суббота и воскресенье.</w:t>
      </w:r>
    </w:p>
    <w:p w14:paraId="0CD2ED81">
      <w:pPr>
        <w:autoSpaceDE w:val="0"/>
        <w:autoSpaceDN w:val="0"/>
        <w:adjustRightInd w:val="0"/>
        <w:ind w:firstLine="708"/>
        <w:jc w:val="both"/>
        <w:rPr>
          <w:color w:val="auto"/>
          <w:sz w:val="22"/>
          <w:szCs w:val="22"/>
        </w:rPr>
      </w:pPr>
      <w:r>
        <w:rPr>
          <w:color w:val="auto"/>
          <w:sz w:val="22"/>
          <w:szCs w:val="22"/>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Pr>
          <w:sz w:val="22"/>
          <w:szCs w:val="22"/>
        </w:rPr>
        <w:t>30 мин.,</w:t>
      </w:r>
      <w:r>
        <w:rPr>
          <w:color w:val="FF0000"/>
          <w:sz w:val="22"/>
          <w:szCs w:val="22"/>
        </w:rPr>
        <w:t xml:space="preserve"> </w:t>
      </w:r>
      <w:r>
        <w:rPr>
          <w:color w:val="auto"/>
          <w:sz w:val="22"/>
          <w:szCs w:val="22"/>
        </w:rPr>
        <w:t xml:space="preserve">который в рабочее время не включается. </w:t>
      </w:r>
    </w:p>
    <w:p w14:paraId="3F1A7684">
      <w:pPr>
        <w:autoSpaceDE w:val="0"/>
        <w:autoSpaceDN w:val="0"/>
        <w:adjustRightInd w:val="0"/>
        <w:ind w:firstLine="708"/>
        <w:jc w:val="both"/>
        <w:rPr>
          <w:color w:val="auto"/>
          <w:sz w:val="22"/>
          <w:szCs w:val="22"/>
        </w:rPr>
      </w:pPr>
      <w:r>
        <w:rPr>
          <w:color w:val="auto"/>
          <w:sz w:val="22"/>
          <w:szCs w:val="22"/>
        </w:rPr>
        <w:t>В соответствии со статьей 223 ТК РФ прием пищи указанными работникам осуществляется в специально оборудованном месте.</w:t>
      </w:r>
    </w:p>
    <w:p w14:paraId="402F22CD">
      <w:pPr>
        <w:autoSpaceDE w:val="0"/>
        <w:autoSpaceDN w:val="0"/>
        <w:adjustRightInd w:val="0"/>
        <w:ind w:firstLine="708"/>
        <w:jc w:val="center"/>
        <w:rPr>
          <w:sz w:val="22"/>
          <w:szCs w:val="22"/>
        </w:rPr>
      </w:pPr>
      <w:r>
        <w:rPr>
          <w:sz w:val="22"/>
          <w:szCs w:val="22"/>
        </w:rPr>
        <w:t>Режим работы: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6804"/>
      </w:tblGrid>
      <w:tr w14:paraId="72E5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4" w:space="0"/>
              <w:left w:val="single" w:color="auto" w:sz="4" w:space="0"/>
              <w:bottom w:val="single" w:color="auto" w:sz="4" w:space="0"/>
              <w:right w:val="single" w:color="auto" w:sz="4" w:space="0"/>
            </w:tcBorders>
          </w:tcPr>
          <w:p w14:paraId="77C4C5D4">
            <w:pPr>
              <w:autoSpaceDE w:val="0"/>
              <w:autoSpaceDN w:val="0"/>
              <w:adjustRightInd w:val="0"/>
              <w:ind w:firstLine="284"/>
              <w:rPr>
                <w:sz w:val="22"/>
                <w:szCs w:val="22"/>
              </w:rPr>
            </w:pPr>
            <w:r>
              <w:rPr>
                <w:sz w:val="22"/>
                <w:szCs w:val="22"/>
              </w:rPr>
              <w:t>Понедельник</w:t>
            </w:r>
          </w:p>
        </w:tc>
        <w:tc>
          <w:tcPr>
            <w:tcW w:w="6804" w:type="dxa"/>
            <w:tcBorders>
              <w:top w:val="single" w:color="auto" w:sz="4" w:space="0"/>
              <w:left w:val="single" w:color="auto" w:sz="4" w:space="0"/>
              <w:bottom w:val="single" w:color="auto" w:sz="4" w:space="0"/>
              <w:right w:val="single" w:color="auto" w:sz="4" w:space="0"/>
            </w:tcBorders>
          </w:tcPr>
          <w:p w14:paraId="6924473D">
            <w:pPr>
              <w:autoSpaceDE w:val="0"/>
              <w:autoSpaceDN w:val="0"/>
              <w:adjustRightInd w:val="0"/>
              <w:ind w:firstLine="284"/>
              <w:rPr>
                <w:sz w:val="22"/>
                <w:szCs w:val="22"/>
              </w:rPr>
            </w:pPr>
            <w:r>
              <w:rPr>
                <w:sz w:val="22"/>
                <w:szCs w:val="22"/>
              </w:rPr>
              <w:t>1 см. 6.00 – 14.00                       обед 12.00 – 12.30</w:t>
            </w:r>
          </w:p>
          <w:p w14:paraId="6EE9A2EE">
            <w:pPr>
              <w:autoSpaceDE w:val="0"/>
              <w:autoSpaceDN w:val="0"/>
              <w:adjustRightInd w:val="0"/>
              <w:ind w:firstLine="284"/>
              <w:rPr>
                <w:sz w:val="22"/>
                <w:szCs w:val="22"/>
              </w:rPr>
            </w:pPr>
            <w:r>
              <w:rPr>
                <w:sz w:val="22"/>
                <w:szCs w:val="22"/>
              </w:rPr>
              <w:t>2 см. 10.00 – 18.00</w:t>
            </w:r>
          </w:p>
        </w:tc>
      </w:tr>
      <w:tr w14:paraId="00FF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4" w:space="0"/>
              <w:left w:val="single" w:color="auto" w:sz="4" w:space="0"/>
              <w:bottom w:val="single" w:color="auto" w:sz="4" w:space="0"/>
              <w:right w:val="single" w:color="auto" w:sz="4" w:space="0"/>
            </w:tcBorders>
          </w:tcPr>
          <w:p w14:paraId="6CD1DF1E">
            <w:pPr>
              <w:autoSpaceDE w:val="0"/>
              <w:autoSpaceDN w:val="0"/>
              <w:adjustRightInd w:val="0"/>
              <w:ind w:firstLine="284"/>
              <w:rPr>
                <w:sz w:val="22"/>
                <w:szCs w:val="22"/>
              </w:rPr>
            </w:pPr>
            <w:r>
              <w:rPr>
                <w:sz w:val="22"/>
                <w:szCs w:val="22"/>
              </w:rPr>
              <w:t>Вторник</w:t>
            </w:r>
          </w:p>
        </w:tc>
        <w:tc>
          <w:tcPr>
            <w:tcW w:w="6804" w:type="dxa"/>
            <w:tcBorders>
              <w:top w:val="single" w:color="auto" w:sz="4" w:space="0"/>
              <w:left w:val="single" w:color="auto" w:sz="4" w:space="0"/>
              <w:bottom w:val="single" w:color="auto" w:sz="4" w:space="0"/>
              <w:right w:val="single" w:color="auto" w:sz="4" w:space="0"/>
            </w:tcBorders>
          </w:tcPr>
          <w:p w14:paraId="310A5558">
            <w:pPr>
              <w:autoSpaceDE w:val="0"/>
              <w:autoSpaceDN w:val="0"/>
              <w:adjustRightInd w:val="0"/>
              <w:ind w:firstLine="284"/>
              <w:rPr>
                <w:sz w:val="22"/>
                <w:szCs w:val="22"/>
              </w:rPr>
            </w:pPr>
            <w:r>
              <w:rPr>
                <w:sz w:val="22"/>
                <w:szCs w:val="22"/>
              </w:rPr>
              <w:t>1 см. 6.00 – 14.00                       обед 12.00 – 12.30</w:t>
            </w:r>
          </w:p>
          <w:p w14:paraId="780D6423">
            <w:pPr>
              <w:autoSpaceDE w:val="0"/>
              <w:autoSpaceDN w:val="0"/>
              <w:adjustRightInd w:val="0"/>
              <w:ind w:firstLine="284"/>
              <w:rPr>
                <w:sz w:val="22"/>
                <w:szCs w:val="22"/>
              </w:rPr>
            </w:pPr>
            <w:r>
              <w:rPr>
                <w:sz w:val="22"/>
                <w:szCs w:val="22"/>
              </w:rPr>
              <w:t>2 см. 10.00 – 18.00</w:t>
            </w:r>
          </w:p>
        </w:tc>
      </w:tr>
      <w:tr w14:paraId="0901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4" w:space="0"/>
              <w:left w:val="single" w:color="auto" w:sz="4" w:space="0"/>
              <w:bottom w:val="single" w:color="auto" w:sz="4" w:space="0"/>
              <w:right w:val="single" w:color="auto" w:sz="4" w:space="0"/>
            </w:tcBorders>
          </w:tcPr>
          <w:p w14:paraId="0DDDA22D">
            <w:pPr>
              <w:autoSpaceDE w:val="0"/>
              <w:autoSpaceDN w:val="0"/>
              <w:adjustRightInd w:val="0"/>
              <w:ind w:firstLine="284"/>
              <w:rPr>
                <w:sz w:val="22"/>
                <w:szCs w:val="22"/>
              </w:rPr>
            </w:pPr>
            <w:r>
              <w:rPr>
                <w:sz w:val="22"/>
                <w:szCs w:val="22"/>
              </w:rPr>
              <w:t>Среда</w:t>
            </w:r>
          </w:p>
        </w:tc>
        <w:tc>
          <w:tcPr>
            <w:tcW w:w="6804" w:type="dxa"/>
            <w:tcBorders>
              <w:top w:val="single" w:color="auto" w:sz="4" w:space="0"/>
              <w:left w:val="single" w:color="auto" w:sz="4" w:space="0"/>
              <w:bottom w:val="single" w:color="auto" w:sz="4" w:space="0"/>
              <w:right w:val="single" w:color="auto" w:sz="4" w:space="0"/>
            </w:tcBorders>
          </w:tcPr>
          <w:p w14:paraId="1C3AFBF4">
            <w:pPr>
              <w:autoSpaceDE w:val="0"/>
              <w:autoSpaceDN w:val="0"/>
              <w:adjustRightInd w:val="0"/>
              <w:ind w:firstLine="284"/>
              <w:rPr>
                <w:sz w:val="22"/>
                <w:szCs w:val="22"/>
              </w:rPr>
            </w:pPr>
            <w:r>
              <w:rPr>
                <w:sz w:val="22"/>
                <w:szCs w:val="22"/>
              </w:rPr>
              <w:t>1 см. 6.00 – 14.00                       обед 12.00 – 12.30</w:t>
            </w:r>
          </w:p>
          <w:p w14:paraId="2F4026E3">
            <w:pPr>
              <w:autoSpaceDE w:val="0"/>
              <w:autoSpaceDN w:val="0"/>
              <w:adjustRightInd w:val="0"/>
              <w:ind w:firstLine="284"/>
              <w:rPr>
                <w:sz w:val="22"/>
                <w:szCs w:val="22"/>
              </w:rPr>
            </w:pPr>
            <w:r>
              <w:rPr>
                <w:sz w:val="22"/>
                <w:szCs w:val="22"/>
              </w:rPr>
              <w:t>2 см. 10.00 – 18.00</w:t>
            </w:r>
          </w:p>
        </w:tc>
      </w:tr>
      <w:tr w14:paraId="4303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4" w:space="0"/>
              <w:left w:val="single" w:color="auto" w:sz="4" w:space="0"/>
              <w:bottom w:val="single" w:color="auto" w:sz="4" w:space="0"/>
              <w:right w:val="single" w:color="auto" w:sz="4" w:space="0"/>
            </w:tcBorders>
          </w:tcPr>
          <w:p w14:paraId="0A0481D8">
            <w:pPr>
              <w:autoSpaceDE w:val="0"/>
              <w:autoSpaceDN w:val="0"/>
              <w:adjustRightInd w:val="0"/>
              <w:ind w:firstLine="284"/>
              <w:rPr>
                <w:sz w:val="22"/>
                <w:szCs w:val="22"/>
              </w:rPr>
            </w:pPr>
            <w:r>
              <w:rPr>
                <w:sz w:val="22"/>
                <w:szCs w:val="22"/>
              </w:rPr>
              <w:t>Четверг</w:t>
            </w:r>
          </w:p>
        </w:tc>
        <w:tc>
          <w:tcPr>
            <w:tcW w:w="6804" w:type="dxa"/>
            <w:tcBorders>
              <w:top w:val="single" w:color="auto" w:sz="4" w:space="0"/>
              <w:left w:val="single" w:color="auto" w:sz="4" w:space="0"/>
              <w:bottom w:val="single" w:color="auto" w:sz="4" w:space="0"/>
              <w:right w:val="single" w:color="auto" w:sz="4" w:space="0"/>
            </w:tcBorders>
          </w:tcPr>
          <w:p w14:paraId="144D5C78">
            <w:pPr>
              <w:autoSpaceDE w:val="0"/>
              <w:autoSpaceDN w:val="0"/>
              <w:adjustRightInd w:val="0"/>
              <w:ind w:firstLine="284"/>
              <w:rPr>
                <w:sz w:val="22"/>
                <w:szCs w:val="22"/>
              </w:rPr>
            </w:pPr>
            <w:r>
              <w:rPr>
                <w:sz w:val="22"/>
                <w:szCs w:val="22"/>
              </w:rPr>
              <w:t>1 см. 6.00 – 14.00                       обед 12.00 – 12.30</w:t>
            </w:r>
          </w:p>
          <w:p w14:paraId="058124C5">
            <w:pPr>
              <w:autoSpaceDE w:val="0"/>
              <w:autoSpaceDN w:val="0"/>
              <w:adjustRightInd w:val="0"/>
              <w:ind w:firstLine="284"/>
              <w:rPr>
                <w:sz w:val="22"/>
                <w:szCs w:val="22"/>
              </w:rPr>
            </w:pPr>
            <w:r>
              <w:rPr>
                <w:sz w:val="22"/>
                <w:szCs w:val="22"/>
              </w:rPr>
              <w:t>2 см. 10.00 – 18.00</w:t>
            </w:r>
          </w:p>
        </w:tc>
      </w:tr>
      <w:tr w14:paraId="5936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auto" w:sz="4" w:space="0"/>
              <w:left w:val="single" w:color="auto" w:sz="4" w:space="0"/>
              <w:bottom w:val="single" w:color="auto" w:sz="4" w:space="0"/>
              <w:right w:val="single" w:color="auto" w:sz="4" w:space="0"/>
            </w:tcBorders>
          </w:tcPr>
          <w:p w14:paraId="026E253A">
            <w:pPr>
              <w:autoSpaceDE w:val="0"/>
              <w:autoSpaceDN w:val="0"/>
              <w:adjustRightInd w:val="0"/>
              <w:ind w:firstLine="284"/>
              <w:rPr>
                <w:sz w:val="22"/>
                <w:szCs w:val="22"/>
              </w:rPr>
            </w:pPr>
            <w:r>
              <w:rPr>
                <w:sz w:val="22"/>
                <w:szCs w:val="22"/>
              </w:rPr>
              <w:t>Пятница</w:t>
            </w:r>
          </w:p>
        </w:tc>
        <w:tc>
          <w:tcPr>
            <w:tcW w:w="6804" w:type="dxa"/>
            <w:tcBorders>
              <w:top w:val="single" w:color="auto" w:sz="4" w:space="0"/>
              <w:left w:val="single" w:color="auto" w:sz="4" w:space="0"/>
              <w:bottom w:val="single" w:color="auto" w:sz="4" w:space="0"/>
              <w:right w:val="single" w:color="auto" w:sz="4" w:space="0"/>
            </w:tcBorders>
          </w:tcPr>
          <w:p w14:paraId="54D9EC12">
            <w:pPr>
              <w:autoSpaceDE w:val="0"/>
              <w:autoSpaceDN w:val="0"/>
              <w:adjustRightInd w:val="0"/>
              <w:ind w:firstLine="284"/>
              <w:rPr>
                <w:sz w:val="22"/>
                <w:szCs w:val="22"/>
              </w:rPr>
            </w:pPr>
            <w:r>
              <w:rPr>
                <w:sz w:val="22"/>
                <w:szCs w:val="22"/>
              </w:rPr>
              <w:t>1 см. 6.00 – 14.00                       обед 12.00 – 12.30</w:t>
            </w:r>
          </w:p>
          <w:p w14:paraId="396FA3EE">
            <w:pPr>
              <w:autoSpaceDE w:val="0"/>
              <w:autoSpaceDN w:val="0"/>
              <w:adjustRightInd w:val="0"/>
              <w:ind w:firstLine="284"/>
              <w:rPr>
                <w:sz w:val="22"/>
                <w:szCs w:val="22"/>
              </w:rPr>
            </w:pPr>
            <w:r>
              <w:rPr>
                <w:sz w:val="22"/>
                <w:szCs w:val="22"/>
              </w:rPr>
              <w:t>2 см. 10.00 – 18.00</w:t>
            </w:r>
          </w:p>
        </w:tc>
      </w:tr>
    </w:tbl>
    <w:p w14:paraId="7F5A2EF9">
      <w:pPr>
        <w:autoSpaceDE w:val="0"/>
        <w:autoSpaceDN w:val="0"/>
        <w:adjustRightInd w:val="0"/>
        <w:ind w:firstLine="567"/>
        <w:jc w:val="both"/>
        <w:rPr>
          <w:color w:val="FF0000"/>
          <w:sz w:val="22"/>
          <w:szCs w:val="22"/>
        </w:rPr>
      </w:pPr>
      <w:r>
        <w:rPr>
          <w:color w:val="FF0000"/>
          <w:sz w:val="22"/>
          <w:szCs w:val="22"/>
        </w:rPr>
        <w:t xml:space="preserve">  </w:t>
      </w:r>
      <w:r>
        <w:rPr>
          <w:sz w:val="22"/>
          <w:szCs w:val="22"/>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Pr>
          <w:sz w:val="22"/>
          <w:szCs w:val="22"/>
          <w:lang w:val="tt-RU"/>
        </w:rPr>
        <w:t>о</w:t>
      </w:r>
      <w:r>
        <w:rPr>
          <w:sz w:val="22"/>
          <w:szCs w:val="22"/>
        </w:rPr>
        <w:t xml:space="preserve">образовательной организации. </w:t>
      </w:r>
    </w:p>
    <w:p w14:paraId="18F90567">
      <w:pPr>
        <w:autoSpaceDE w:val="0"/>
        <w:autoSpaceDN w:val="0"/>
        <w:adjustRightInd w:val="0"/>
        <w:ind w:firstLine="709"/>
        <w:jc w:val="both"/>
        <w:rPr>
          <w:color w:val="FF0000"/>
          <w:sz w:val="22"/>
          <w:szCs w:val="22"/>
        </w:rPr>
      </w:pPr>
      <w:r>
        <w:rPr>
          <w:color w:val="auto"/>
          <w:sz w:val="22"/>
          <w:szCs w:val="22"/>
        </w:rPr>
        <w:t xml:space="preserve">Условия настоящего пункта не распространяется на случаи объявления о переходе </w:t>
      </w:r>
      <w:r>
        <w:rPr>
          <w:sz w:val="22"/>
          <w:szCs w:val="22"/>
        </w:rPr>
        <w:t>работников образовательной организации на дистанционную работу, которая регулируется Положением о дистанционной работе.</w:t>
      </w:r>
      <w:r>
        <w:rPr>
          <w:color w:val="FF0000"/>
          <w:sz w:val="22"/>
          <w:szCs w:val="22"/>
        </w:rPr>
        <w:t xml:space="preserve"> </w:t>
      </w:r>
    </w:p>
    <w:p w14:paraId="73A49E8A">
      <w:pPr>
        <w:autoSpaceDE w:val="0"/>
        <w:autoSpaceDN w:val="0"/>
        <w:adjustRightInd w:val="0"/>
        <w:ind w:firstLine="709"/>
        <w:jc w:val="both"/>
        <w:rPr>
          <w:color w:val="auto"/>
          <w:sz w:val="22"/>
          <w:szCs w:val="22"/>
        </w:rPr>
      </w:pPr>
      <w:r>
        <w:rPr>
          <w:color w:val="auto"/>
          <w:sz w:val="22"/>
          <w:szCs w:val="22"/>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515468D3">
      <w:pPr>
        <w:autoSpaceDE w:val="0"/>
        <w:autoSpaceDN w:val="0"/>
        <w:adjustRightInd w:val="0"/>
        <w:ind w:firstLine="709"/>
        <w:jc w:val="both"/>
        <w:rPr>
          <w:color w:val="auto"/>
          <w:sz w:val="22"/>
          <w:szCs w:val="22"/>
        </w:rPr>
      </w:pPr>
      <w:r>
        <w:rPr>
          <w:color w:val="auto"/>
          <w:sz w:val="22"/>
          <w:szCs w:val="22"/>
        </w:rPr>
        <w:t>Перечень должностей работников, кому может быть установлен ненормированный рабочий день,</w:t>
      </w:r>
      <w:r>
        <w:rPr>
          <w:b/>
          <w:color w:val="auto"/>
          <w:sz w:val="22"/>
          <w:szCs w:val="22"/>
        </w:rPr>
        <w:t xml:space="preserve"> </w:t>
      </w:r>
      <w:r>
        <w:rPr>
          <w:color w:val="auto"/>
          <w:sz w:val="22"/>
          <w:szCs w:val="22"/>
        </w:rPr>
        <w:t xml:space="preserve">устанавливается приложением  к коллективному договору. </w:t>
      </w:r>
    </w:p>
    <w:p w14:paraId="1426FBC6">
      <w:pPr>
        <w:autoSpaceDE w:val="0"/>
        <w:autoSpaceDN w:val="0"/>
        <w:adjustRightInd w:val="0"/>
        <w:ind w:firstLine="709"/>
        <w:jc w:val="both"/>
        <w:rPr>
          <w:color w:val="auto"/>
          <w:sz w:val="22"/>
          <w:szCs w:val="22"/>
        </w:rPr>
      </w:pPr>
      <w:r>
        <w:rPr>
          <w:color w:val="auto"/>
          <w:sz w:val="22"/>
          <w:szCs w:val="22"/>
        </w:rPr>
        <w:t xml:space="preserve">7.4.1. Ненормированный рабочий день, как режим рабочего времени, устанавливается работнику трудовым договором. </w:t>
      </w:r>
    </w:p>
    <w:p w14:paraId="54108914">
      <w:pPr>
        <w:autoSpaceDE w:val="0"/>
        <w:autoSpaceDN w:val="0"/>
        <w:adjustRightInd w:val="0"/>
        <w:ind w:firstLine="709"/>
        <w:jc w:val="both"/>
        <w:rPr>
          <w:color w:val="auto"/>
          <w:sz w:val="22"/>
          <w:szCs w:val="22"/>
        </w:rPr>
      </w:pPr>
      <w:r>
        <w:rPr>
          <w:color w:val="auto"/>
          <w:sz w:val="22"/>
          <w:szCs w:val="22"/>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7AC66337">
      <w:pPr>
        <w:autoSpaceDE w:val="0"/>
        <w:autoSpaceDN w:val="0"/>
        <w:adjustRightInd w:val="0"/>
        <w:ind w:firstLine="709"/>
        <w:jc w:val="both"/>
        <w:rPr>
          <w:color w:val="auto"/>
          <w:sz w:val="22"/>
          <w:szCs w:val="22"/>
        </w:rPr>
      </w:pPr>
      <w:r>
        <w:rPr>
          <w:color w:val="auto"/>
          <w:sz w:val="22"/>
          <w:szCs w:val="22"/>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790B6BB6">
      <w:pPr>
        <w:autoSpaceDE w:val="0"/>
        <w:autoSpaceDN w:val="0"/>
        <w:adjustRightInd w:val="0"/>
        <w:ind w:firstLine="709"/>
        <w:jc w:val="both"/>
        <w:rPr>
          <w:color w:val="auto"/>
          <w:sz w:val="22"/>
          <w:szCs w:val="22"/>
        </w:rPr>
      </w:pPr>
      <w:r>
        <w:rPr>
          <w:color w:val="auto"/>
          <w:sz w:val="22"/>
          <w:szCs w:val="22"/>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2A534FF3">
      <w:pPr>
        <w:autoSpaceDE w:val="0"/>
        <w:autoSpaceDN w:val="0"/>
        <w:adjustRightInd w:val="0"/>
        <w:ind w:firstLine="709"/>
        <w:jc w:val="both"/>
        <w:rPr>
          <w:color w:val="auto"/>
          <w:sz w:val="22"/>
          <w:szCs w:val="22"/>
        </w:rPr>
      </w:pPr>
      <w:r>
        <w:rPr>
          <w:color w:val="auto"/>
          <w:sz w:val="22"/>
          <w:szCs w:val="22"/>
        </w:rPr>
        <w:t xml:space="preserve">7.5.2. Точный учет продолжительности сверхурочной работы каждого работника  ведется в табеле учета рабочего времени. </w:t>
      </w:r>
    </w:p>
    <w:p w14:paraId="1BC5FF44">
      <w:pPr>
        <w:autoSpaceDE w:val="0"/>
        <w:autoSpaceDN w:val="0"/>
        <w:adjustRightInd w:val="0"/>
        <w:ind w:firstLine="709"/>
        <w:jc w:val="both"/>
        <w:rPr>
          <w:color w:val="auto"/>
          <w:sz w:val="22"/>
          <w:szCs w:val="22"/>
        </w:rPr>
      </w:pPr>
      <w:r>
        <w:rPr>
          <w:color w:val="auto"/>
          <w:sz w:val="22"/>
          <w:szCs w:val="22"/>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4FAE7424">
      <w:pPr>
        <w:autoSpaceDE w:val="0"/>
        <w:autoSpaceDN w:val="0"/>
        <w:adjustRightInd w:val="0"/>
        <w:ind w:firstLine="709"/>
        <w:jc w:val="both"/>
        <w:rPr>
          <w:color w:val="auto"/>
          <w:sz w:val="22"/>
          <w:szCs w:val="22"/>
        </w:rPr>
      </w:pPr>
      <w:r>
        <w:rPr>
          <w:color w:val="auto"/>
          <w:sz w:val="22"/>
          <w:szCs w:val="22"/>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4B90401E">
      <w:pPr>
        <w:autoSpaceDE w:val="0"/>
        <w:autoSpaceDN w:val="0"/>
        <w:adjustRightInd w:val="0"/>
        <w:ind w:firstLine="709"/>
        <w:jc w:val="both"/>
        <w:rPr>
          <w:color w:val="auto"/>
          <w:sz w:val="22"/>
          <w:szCs w:val="22"/>
        </w:rPr>
      </w:pPr>
      <w:r>
        <w:rPr>
          <w:color w:val="auto"/>
          <w:sz w:val="22"/>
          <w:szCs w:val="22"/>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1BD95FBF">
      <w:pPr>
        <w:autoSpaceDE w:val="0"/>
        <w:autoSpaceDN w:val="0"/>
        <w:adjustRightInd w:val="0"/>
        <w:ind w:firstLine="709"/>
        <w:jc w:val="both"/>
        <w:rPr>
          <w:color w:val="auto"/>
          <w:sz w:val="22"/>
          <w:szCs w:val="22"/>
        </w:rPr>
      </w:pPr>
      <w:r>
        <w:rPr>
          <w:color w:val="auto"/>
          <w:sz w:val="22"/>
          <w:szCs w:val="22"/>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52E0B386">
      <w:pPr>
        <w:autoSpaceDE w:val="0"/>
        <w:autoSpaceDN w:val="0"/>
        <w:adjustRightInd w:val="0"/>
        <w:ind w:firstLine="709"/>
        <w:jc w:val="both"/>
        <w:rPr>
          <w:color w:val="auto"/>
          <w:sz w:val="22"/>
          <w:szCs w:val="22"/>
        </w:rPr>
      </w:pPr>
      <w:r>
        <w:rPr>
          <w:color w:val="auto"/>
          <w:sz w:val="22"/>
          <w:szCs w:val="22"/>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0CF1AB90">
      <w:pPr>
        <w:autoSpaceDE w:val="0"/>
        <w:autoSpaceDN w:val="0"/>
        <w:adjustRightInd w:val="0"/>
        <w:ind w:firstLine="709"/>
        <w:jc w:val="both"/>
        <w:rPr>
          <w:color w:val="auto"/>
          <w:sz w:val="22"/>
          <w:szCs w:val="22"/>
        </w:rPr>
      </w:pPr>
      <w:r>
        <w:rPr>
          <w:color w:val="auto"/>
          <w:sz w:val="22"/>
          <w:szCs w:val="22"/>
        </w:rPr>
        <w:t xml:space="preserve">7.6. В соответствии с </w:t>
      </w:r>
      <w:r>
        <w:fldChar w:fldCharType="begin"/>
      </w:r>
      <w:r>
        <w:instrText xml:space="preserve"> HYPERLINK "garantF1://12025268.1121" </w:instrText>
      </w:r>
      <w:r>
        <w:fldChar w:fldCharType="separate"/>
      </w:r>
      <w:r>
        <w:rPr>
          <w:color w:val="auto"/>
          <w:sz w:val="22"/>
          <w:szCs w:val="22"/>
          <w:u w:val="single"/>
        </w:rPr>
        <w:t>частью первой ст. 112</w:t>
      </w:r>
      <w:r>
        <w:rPr>
          <w:color w:val="auto"/>
          <w:sz w:val="22"/>
          <w:szCs w:val="22"/>
          <w:u w:val="single"/>
        </w:rPr>
        <w:fldChar w:fldCharType="end"/>
      </w:r>
      <w:r>
        <w:rPr>
          <w:color w:val="auto"/>
          <w:sz w:val="22"/>
          <w:szCs w:val="22"/>
        </w:rPr>
        <w:t xml:space="preserve"> ТК РФ, </w:t>
      </w:r>
      <w:r>
        <w:fldChar w:fldCharType="begin"/>
      </w:r>
      <w:r>
        <w:instrText xml:space="preserve"> HYPERLINK "garantF1://8001402.0" </w:instrText>
      </w:r>
      <w:r>
        <w:fldChar w:fldCharType="separate"/>
      </w:r>
      <w:r>
        <w:rPr>
          <w:color w:val="auto"/>
          <w:sz w:val="22"/>
          <w:szCs w:val="22"/>
          <w:u w:val="single"/>
        </w:rPr>
        <w:t>Законом</w:t>
      </w:r>
      <w:r>
        <w:rPr>
          <w:color w:val="auto"/>
          <w:sz w:val="22"/>
          <w:szCs w:val="22"/>
          <w:u w:val="single"/>
        </w:rPr>
        <w:fldChar w:fldCharType="end"/>
      </w:r>
      <w:r>
        <w:rPr>
          <w:color w:val="auto"/>
          <w:sz w:val="22"/>
          <w:szCs w:val="22"/>
        </w:rPr>
        <w:t xml:space="preserve"> Республики Татарстан от 19.02.1992 </w:t>
      </w:r>
      <w:r>
        <w:rPr>
          <w:color w:val="auto"/>
          <w:sz w:val="22"/>
          <w:szCs w:val="22"/>
          <w:lang w:val="tt-RU"/>
        </w:rPr>
        <w:t>№</w:t>
      </w:r>
      <w:r>
        <w:rPr>
          <w:color w:val="auto"/>
          <w:sz w:val="22"/>
          <w:szCs w:val="22"/>
        </w:rPr>
        <w:t xml:space="preserve"> 1448-ХII </w:t>
      </w:r>
      <w:r>
        <w:rPr>
          <w:b/>
          <w:color w:val="auto"/>
          <w:sz w:val="22"/>
          <w:szCs w:val="22"/>
          <w:lang w:val="tt-RU"/>
        </w:rPr>
        <w:t>“</w:t>
      </w:r>
      <w:r>
        <w:rPr>
          <w:b/>
          <w:color w:val="auto"/>
          <w:sz w:val="22"/>
          <w:szCs w:val="22"/>
        </w:rPr>
        <w:t>О праздничных и памятных днях в Республике Татарстан</w:t>
      </w:r>
      <w:r>
        <w:rPr>
          <w:b/>
          <w:color w:val="auto"/>
          <w:sz w:val="22"/>
          <w:szCs w:val="22"/>
          <w:lang w:val="tt-RU"/>
        </w:rPr>
        <w:t>”</w:t>
      </w:r>
      <w:r>
        <w:rPr>
          <w:b/>
          <w:color w:val="auto"/>
          <w:sz w:val="22"/>
          <w:szCs w:val="22"/>
        </w:rPr>
        <w:t xml:space="preserve"> </w:t>
      </w:r>
      <w:r>
        <w:rPr>
          <w:color w:val="auto"/>
          <w:sz w:val="22"/>
          <w:szCs w:val="22"/>
        </w:rPr>
        <w:t>нерабочими праздничными днями в Республике Татарстан являются:</w:t>
      </w:r>
    </w:p>
    <w:p w14:paraId="4EC69670">
      <w:pPr>
        <w:autoSpaceDE w:val="0"/>
        <w:autoSpaceDN w:val="0"/>
        <w:adjustRightInd w:val="0"/>
        <w:ind w:firstLine="709"/>
        <w:jc w:val="both"/>
        <w:rPr>
          <w:i/>
          <w:color w:val="auto"/>
          <w:sz w:val="22"/>
          <w:szCs w:val="22"/>
        </w:rPr>
      </w:pPr>
      <w:r>
        <w:rPr>
          <w:i/>
          <w:color w:val="auto"/>
          <w:sz w:val="22"/>
          <w:szCs w:val="22"/>
        </w:rPr>
        <w:t>1, 2, 3, 4,5, 6 и 8 января - Новогодние каникулы;</w:t>
      </w:r>
    </w:p>
    <w:p w14:paraId="3B2D8006">
      <w:pPr>
        <w:autoSpaceDE w:val="0"/>
        <w:autoSpaceDN w:val="0"/>
        <w:adjustRightInd w:val="0"/>
        <w:ind w:firstLine="709"/>
        <w:jc w:val="both"/>
        <w:rPr>
          <w:i/>
          <w:color w:val="auto"/>
          <w:sz w:val="22"/>
          <w:szCs w:val="22"/>
        </w:rPr>
      </w:pPr>
      <w:r>
        <w:rPr>
          <w:i/>
          <w:color w:val="auto"/>
          <w:sz w:val="22"/>
          <w:szCs w:val="22"/>
        </w:rPr>
        <w:t>7 января - Рождество Христово;</w:t>
      </w:r>
    </w:p>
    <w:p w14:paraId="3A6B6C05">
      <w:pPr>
        <w:autoSpaceDE w:val="0"/>
        <w:autoSpaceDN w:val="0"/>
        <w:adjustRightInd w:val="0"/>
        <w:ind w:firstLine="709"/>
        <w:jc w:val="both"/>
        <w:rPr>
          <w:i/>
          <w:color w:val="auto"/>
          <w:sz w:val="22"/>
          <w:szCs w:val="22"/>
        </w:rPr>
      </w:pPr>
      <w:r>
        <w:rPr>
          <w:i/>
          <w:color w:val="auto"/>
          <w:sz w:val="22"/>
          <w:szCs w:val="22"/>
        </w:rPr>
        <w:t>23 февраля - День защитника Отечества;</w:t>
      </w:r>
    </w:p>
    <w:p w14:paraId="53A0AF8A">
      <w:pPr>
        <w:autoSpaceDE w:val="0"/>
        <w:autoSpaceDN w:val="0"/>
        <w:adjustRightInd w:val="0"/>
        <w:ind w:firstLine="709"/>
        <w:jc w:val="both"/>
        <w:rPr>
          <w:i/>
          <w:color w:val="auto"/>
          <w:sz w:val="22"/>
          <w:szCs w:val="22"/>
        </w:rPr>
      </w:pPr>
      <w:r>
        <w:rPr>
          <w:i/>
          <w:color w:val="auto"/>
          <w:sz w:val="22"/>
          <w:szCs w:val="22"/>
        </w:rPr>
        <w:t>8 марта - Международный женский день;</w:t>
      </w:r>
    </w:p>
    <w:p w14:paraId="5378E2B2">
      <w:pPr>
        <w:autoSpaceDE w:val="0"/>
        <w:autoSpaceDN w:val="0"/>
        <w:adjustRightInd w:val="0"/>
        <w:ind w:firstLine="709"/>
        <w:jc w:val="both"/>
        <w:rPr>
          <w:i/>
          <w:color w:val="auto"/>
          <w:sz w:val="22"/>
          <w:szCs w:val="22"/>
        </w:rPr>
      </w:pPr>
      <w:r>
        <w:rPr>
          <w:i/>
          <w:color w:val="auto"/>
          <w:sz w:val="22"/>
          <w:szCs w:val="22"/>
        </w:rPr>
        <w:t>1 мая - Праздник Весны и Труда;</w:t>
      </w:r>
    </w:p>
    <w:p w14:paraId="1BEDC641">
      <w:pPr>
        <w:autoSpaceDE w:val="0"/>
        <w:autoSpaceDN w:val="0"/>
        <w:adjustRightInd w:val="0"/>
        <w:ind w:firstLine="709"/>
        <w:jc w:val="both"/>
        <w:rPr>
          <w:i/>
          <w:color w:val="auto"/>
          <w:sz w:val="22"/>
          <w:szCs w:val="22"/>
        </w:rPr>
      </w:pPr>
      <w:r>
        <w:rPr>
          <w:i/>
          <w:color w:val="auto"/>
          <w:sz w:val="22"/>
          <w:szCs w:val="22"/>
        </w:rPr>
        <w:t>9 мая - День Победы;</w:t>
      </w:r>
    </w:p>
    <w:p w14:paraId="31DB3089">
      <w:pPr>
        <w:autoSpaceDE w:val="0"/>
        <w:autoSpaceDN w:val="0"/>
        <w:adjustRightInd w:val="0"/>
        <w:ind w:firstLine="709"/>
        <w:jc w:val="both"/>
        <w:rPr>
          <w:i/>
          <w:color w:val="auto"/>
          <w:sz w:val="22"/>
          <w:szCs w:val="22"/>
        </w:rPr>
      </w:pPr>
      <w:r>
        <w:rPr>
          <w:i/>
          <w:color w:val="auto"/>
          <w:sz w:val="22"/>
          <w:szCs w:val="22"/>
        </w:rPr>
        <w:t>12 июня - День России;</w:t>
      </w:r>
    </w:p>
    <w:p w14:paraId="66933A8D">
      <w:pPr>
        <w:autoSpaceDE w:val="0"/>
        <w:autoSpaceDN w:val="0"/>
        <w:adjustRightInd w:val="0"/>
        <w:ind w:firstLine="709"/>
        <w:jc w:val="both"/>
        <w:rPr>
          <w:i/>
          <w:color w:val="auto"/>
          <w:sz w:val="22"/>
          <w:szCs w:val="22"/>
        </w:rPr>
      </w:pPr>
      <w:r>
        <w:rPr>
          <w:i/>
          <w:color w:val="auto"/>
          <w:sz w:val="22"/>
          <w:szCs w:val="22"/>
        </w:rPr>
        <w:t>30 августа - День Республики Татарстан;</w:t>
      </w:r>
    </w:p>
    <w:p w14:paraId="2969C7FE">
      <w:pPr>
        <w:autoSpaceDE w:val="0"/>
        <w:autoSpaceDN w:val="0"/>
        <w:adjustRightInd w:val="0"/>
        <w:ind w:firstLine="709"/>
        <w:jc w:val="both"/>
        <w:rPr>
          <w:i/>
          <w:color w:val="auto"/>
          <w:sz w:val="22"/>
          <w:szCs w:val="22"/>
        </w:rPr>
      </w:pPr>
      <w:r>
        <w:rPr>
          <w:i/>
          <w:color w:val="auto"/>
          <w:sz w:val="22"/>
          <w:szCs w:val="22"/>
        </w:rPr>
        <w:t>4 ноября - День народного единства;</w:t>
      </w:r>
    </w:p>
    <w:p w14:paraId="3EC1E3C4">
      <w:pPr>
        <w:autoSpaceDE w:val="0"/>
        <w:autoSpaceDN w:val="0"/>
        <w:adjustRightInd w:val="0"/>
        <w:ind w:firstLine="709"/>
        <w:jc w:val="both"/>
        <w:rPr>
          <w:i/>
          <w:color w:val="auto"/>
          <w:sz w:val="22"/>
          <w:szCs w:val="22"/>
        </w:rPr>
      </w:pPr>
      <w:r>
        <w:rPr>
          <w:i/>
          <w:color w:val="auto"/>
          <w:sz w:val="22"/>
          <w:szCs w:val="22"/>
        </w:rPr>
        <w:t>6 ноября - День Конституции Республики Татарстан;</w:t>
      </w:r>
    </w:p>
    <w:p w14:paraId="49B1F097">
      <w:pPr>
        <w:autoSpaceDE w:val="0"/>
        <w:autoSpaceDN w:val="0"/>
        <w:adjustRightInd w:val="0"/>
        <w:ind w:firstLine="709"/>
        <w:jc w:val="both"/>
        <w:rPr>
          <w:i/>
          <w:color w:val="auto"/>
          <w:sz w:val="22"/>
          <w:szCs w:val="22"/>
        </w:rPr>
      </w:pPr>
      <w:r>
        <w:rPr>
          <w:i/>
          <w:color w:val="auto"/>
          <w:sz w:val="22"/>
          <w:szCs w:val="22"/>
        </w:rPr>
        <w:t>Ураза-байрам;</w:t>
      </w:r>
    </w:p>
    <w:p w14:paraId="706D09B6">
      <w:pPr>
        <w:autoSpaceDE w:val="0"/>
        <w:autoSpaceDN w:val="0"/>
        <w:adjustRightInd w:val="0"/>
        <w:ind w:firstLine="709"/>
        <w:jc w:val="both"/>
        <w:rPr>
          <w:i/>
          <w:color w:val="auto"/>
          <w:sz w:val="22"/>
          <w:szCs w:val="22"/>
        </w:rPr>
      </w:pPr>
      <w:r>
        <w:rPr>
          <w:i/>
          <w:color w:val="auto"/>
          <w:sz w:val="22"/>
          <w:szCs w:val="22"/>
        </w:rPr>
        <w:t>Курбан-байрам.</w:t>
      </w:r>
    </w:p>
    <w:p w14:paraId="0CD643FB">
      <w:pPr>
        <w:autoSpaceDE w:val="0"/>
        <w:autoSpaceDN w:val="0"/>
        <w:adjustRightInd w:val="0"/>
        <w:ind w:firstLine="709"/>
        <w:jc w:val="both"/>
        <w:rPr>
          <w:color w:val="auto"/>
          <w:sz w:val="22"/>
          <w:szCs w:val="22"/>
        </w:rPr>
      </w:pPr>
      <w:r>
        <w:rPr>
          <w:i/>
          <w:color w:val="auto"/>
          <w:sz w:val="22"/>
          <w:szCs w:val="22"/>
        </w:rPr>
        <w:t>Ураза-байрам и Курбан-байрам</w:t>
      </w:r>
      <w:r>
        <w:rPr>
          <w:color w:val="auto"/>
          <w:sz w:val="22"/>
          <w:szCs w:val="22"/>
        </w:rPr>
        <w:t xml:space="preserve">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2F97E549">
      <w:pPr>
        <w:autoSpaceDE w:val="0"/>
        <w:autoSpaceDN w:val="0"/>
        <w:adjustRightInd w:val="0"/>
        <w:ind w:firstLine="709"/>
        <w:jc w:val="both"/>
        <w:rPr>
          <w:color w:val="auto"/>
          <w:sz w:val="22"/>
          <w:szCs w:val="22"/>
        </w:rPr>
      </w:pPr>
      <w:r>
        <w:rPr>
          <w:color w:val="auto"/>
          <w:sz w:val="22"/>
          <w:szCs w:val="22"/>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14:paraId="6C7FFA81">
      <w:pPr>
        <w:autoSpaceDE w:val="0"/>
        <w:autoSpaceDN w:val="0"/>
        <w:adjustRightInd w:val="0"/>
        <w:ind w:firstLine="709"/>
        <w:jc w:val="both"/>
        <w:rPr>
          <w:color w:val="auto"/>
          <w:sz w:val="22"/>
          <w:szCs w:val="22"/>
        </w:rPr>
      </w:pPr>
      <w:r>
        <w:rPr>
          <w:color w:val="auto"/>
          <w:sz w:val="22"/>
          <w:szCs w:val="22"/>
        </w:rPr>
        <w:t xml:space="preserve">7.6.1. Продолжительность рабочего дня или смены, непосредственно предшествующих </w:t>
      </w:r>
      <w:r>
        <w:fldChar w:fldCharType="begin"/>
      </w:r>
      <w:r>
        <w:instrText xml:space="preserve"> HYPERLINK "file:///E:\\Кол.%20договор%202021\\Азгам\\МАКЕТ%20коллективного%20договора%20школы%20на%202021-23%20годы.docx" \l "sub_112" </w:instrText>
      </w:r>
      <w:r>
        <w:fldChar w:fldCharType="separate"/>
      </w:r>
      <w:r>
        <w:rPr>
          <w:color w:val="auto"/>
          <w:sz w:val="22"/>
          <w:szCs w:val="22"/>
          <w:u w:val="single"/>
        </w:rPr>
        <w:t xml:space="preserve"> нерабочему праздничному дню</w:t>
      </w:r>
      <w:r>
        <w:rPr>
          <w:color w:val="auto"/>
          <w:sz w:val="22"/>
          <w:szCs w:val="22"/>
          <w:u w:val="single"/>
        </w:rPr>
        <w:fldChar w:fldCharType="end"/>
      </w:r>
      <w:r>
        <w:rPr>
          <w:color w:val="auto"/>
          <w:sz w:val="22"/>
          <w:szCs w:val="22"/>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2B9271BE">
      <w:pPr>
        <w:autoSpaceDE w:val="0"/>
        <w:autoSpaceDN w:val="0"/>
        <w:adjustRightInd w:val="0"/>
        <w:ind w:firstLine="709"/>
        <w:jc w:val="both"/>
        <w:rPr>
          <w:color w:val="auto"/>
          <w:sz w:val="22"/>
          <w:szCs w:val="22"/>
        </w:rPr>
      </w:pPr>
      <w:r>
        <w:rPr>
          <w:color w:val="auto"/>
          <w:sz w:val="22"/>
          <w:szCs w:val="22"/>
        </w:rPr>
        <w:t xml:space="preserve">7.6.2. Привлечение работников к работе в выходные и праздничные дни запрещено. </w:t>
      </w:r>
    </w:p>
    <w:p w14:paraId="6873EC24">
      <w:pPr>
        <w:autoSpaceDE w:val="0"/>
        <w:autoSpaceDN w:val="0"/>
        <w:adjustRightInd w:val="0"/>
        <w:ind w:firstLine="709"/>
        <w:jc w:val="both"/>
        <w:rPr>
          <w:color w:val="auto"/>
          <w:sz w:val="22"/>
          <w:szCs w:val="22"/>
        </w:rPr>
      </w:pPr>
      <w:r>
        <w:rPr>
          <w:color w:val="auto"/>
          <w:sz w:val="22"/>
          <w:szCs w:val="22"/>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514040E1">
      <w:pPr>
        <w:autoSpaceDE w:val="0"/>
        <w:autoSpaceDN w:val="0"/>
        <w:adjustRightInd w:val="0"/>
        <w:ind w:firstLine="709"/>
        <w:jc w:val="both"/>
        <w:rPr>
          <w:color w:val="auto"/>
          <w:sz w:val="22"/>
          <w:szCs w:val="22"/>
        </w:rPr>
      </w:pPr>
      <w:r>
        <w:rPr>
          <w:color w:val="auto"/>
          <w:sz w:val="22"/>
          <w:szCs w:val="22"/>
        </w:rPr>
        <w:t>7.6.3. Запрещено привлекать к работе в выходные и нерабочие праздничные дни следующих работников:</w:t>
      </w:r>
    </w:p>
    <w:p w14:paraId="3568CFB9">
      <w:pPr>
        <w:autoSpaceDE w:val="0"/>
        <w:autoSpaceDN w:val="0"/>
        <w:adjustRightInd w:val="0"/>
        <w:ind w:firstLine="709"/>
        <w:jc w:val="both"/>
        <w:rPr>
          <w:color w:val="auto"/>
          <w:sz w:val="22"/>
          <w:szCs w:val="22"/>
        </w:rPr>
      </w:pPr>
      <w:r>
        <w:rPr>
          <w:color w:val="auto"/>
          <w:sz w:val="22"/>
          <w:szCs w:val="22"/>
        </w:rPr>
        <w:t>1) работников в возрасте до 18 лет (ст. 268 ТК РФ);</w:t>
      </w:r>
    </w:p>
    <w:p w14:paraId="7EC6940E">
      <w:pPr>
        <w:autoSpaceDE w:val="0"/>
        <w:autoSpaceDN w:val="0"/>
        <w:adjustRightInd w:val="0"/>
        <w:ind w:firstLine="709"/>
        <w:jc w:val="both"/>
        <w:rPr>
          <w:color w:val="auto"/>
          <w:sz w:val="22"/>
          <w:szCs w:val="22"/>
        </w:rPr>
      </w:pPr>
      <w:r>
        <w:rPr>
          <w:color w:val="auto"/>
          <w:sz w:val="22"/>
          <w:szCs w:val="22"/>
        </w:rPr>
        <w:t>2) беременных женщин (ч. 1 ст. 259 ТК РФ).</w:t>
      </w:r>
    </w:p>
    <w:p w14:paraId="410EE21E">
      <w:pPr>
        <w:autoSpaceDE w:val="0"/>
        <w:autoSpaceDN w:val="0"/>
        <w:adjustRightInd w:val="0"/>
        <w:ind w:firstLine="709"/>
        <w:jc w:val="both"/>
        <w:rPr>
          <w:color w:val="auto"/>
          <w:sz w:val="22"/>
          <w:szCs w:val="22"/>
        </w:rPr>
      </w:pPr>
      <w:r>
        <w:rPr>
          <w:color w:val="auto"/>
          <w:sz w:val="22"/>
          <w:szCs w:val="22"/>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1E062944">
      <w:pPr>
        <w:autoSpaceDE w:val="0"/>
        <w:autoSpaceDN w:val="0"/>
        <w:adjustRightInd w:val="0"/>
        <w:ind w:firstLine="709"/>
        <w:jc w:val="both"/>
        <w:rPr>
          <w:color w:val="auto"/>
          <w:sz w:val="22"/>
          <w:szCs w:val="22"/>
        </w:rPr>
      </w:pPr>
      <w:r>
        <w:rPr>
          <w:color w:val="auto"/>
          <w:sz w:val="22"/>
          <w:szCs w:val="22"/>
        </w:rPr>
        <w:t>1) женщин, имеющих детей в возрасте до трех лет (ст. 268 ТК РФ);</w:t>
      </w:r>
    </w:p>
    <w:p w14:paraId="058CA670">
      <w:pPr>
        <w:autoSpaceDE w:val="0"/>
        <w:autoSpaceDN w:val="0"/>
        <w:adjustRightInd w:val="0"/>
        <w:ind w:firstLine="709"/>
        <w:jc w:val="both"/>
        <w:rPr>
          <w:color w:val="auto"/>
          <w:sz w:val="22"/>
          <w:szCs w:val="22"/>
        </w:rPr>
      </w:pPr>
      <w:r>
        <w:rPr>
          <w:color w:val="auto"/>
          <w:sz w:val="22"/>
          <w:szCs w:val="22"/>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14:paraId="47A9A32A">
      <w:pPr>
        <w:autoSpaceDE w:val="0"/>
        <w:autoSpaceDN w:val="0"/>
        <w:adjustRightInd w:val="0"/>
        <w:ind w:firstLine="709"/>
        <w:jc w:val="both"/>
        <w:rPr>
          <w:color w:val="auto"/>
          <w:sz w:val="22"/>
          <w:szCs w:val="22"/>
        </w:rPr>
      </w:pPr>
      <w:r>
        <w:rPr>
          <w:color w:val="auto"/>
          <w:sz w:val="22"/>
          <w:szCs w:val="22"/>
        </w:rPr>
        <w:t>3) работников - инвалидов (ч.7 ст. 113 ТК РФ).</w:t>
      </w:r>
    </w:p>
    <w:p w14:paraId="3ADA18C8">
      <w:pPr>
        <w:autoSpaceDE w:val="0"/>
        <w:autoSpaceDN w:val="0"/>
        <w:adjustRightInd w:val="0"/>
        <w:ind w:firstLine="709"/>
        <w:jc w:val="both"/>
        <w:rPr>
          <w:color w:val="auto"/>
          <w:sz w:val="22"/>
          <w:szCs w:val="22"/>
        </w:rPr>
      </w:pPr>
      <w:r>
        <w:rPr>
          <w:color w:val="auto"/>
          <w:sz w:val="22"/>
          <w:szCs w:val="22"/>
        </w:rPr>
        <w:t>7.6.5. Привлечение работников к работе в выходные и нерабочие праздничные дни без их согласия допускается в следующих случаях:</w:t>
      </w:r>
    </w:p>
    <w:p w14:paraId="6F4C6BCC">
      <w:pPr>
        <w:autoSpaceDE w:val="0"/>
        <w:autoSpaceDN w:val="0"/>
        <w:adjustRightInd w:val="0"/>
        <w:ind w:firstLine="709"/>
        <w:jc w:val="both"/>
        <w:rPr>
          <w:color w:val="auto"/>
          <w:sz w:val="22"/>
          <w:szCs w:val="22"/>
        </w:rPr>
      </w:pPr>
      <w:r>
        <w:rPr>
          <w:color w:val="auto"/>
          <w:sz w:val="22"/>
          <w:szCs w:val="22"/>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634460DD">
      <w:pPr>
        <w:autoSpaceDE w:val="0"/>
        <w:autoSpaceDN w:val="0"/>
        <w:adjustRightInd w:val="0"/>
        <w:ind w:firstLine="709"/>
        <w:jc w:val="both"/>
        <w:rPr>
          <w:color w:val="auto"/>
          <w:sz w:val="22"/>
          <w:szCs w:val="22"/>
        </w:rPr>
      </w:pPr>
      <w:r>
        <w:rPr>
          <w:color w:val="auto"/>
          <w:sz w:val="22"/>
          <w:szCs w:val="22"/>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08CAC55C">
      <w:pPr>
        <w:autoSpaceDE w:val="0"/>
        <w:autoSpaceDN w:val="0"/>
        <w:adjustRightInd w:val="0"/>
        <w:ind w:firstLine="709"/>
        <w:jc w:val="both"/>
        <w:rPr>
          <w:color w:val="auto"/>
          <w:sz w:val="22"/>
          <w:szCs w:val="22"/>
        </w:rPr>
      </w:pPr>
      <w:r>
        <w:rPr>
          <w:color w:val="auto"/>
          <w:sz w:val="22"/>
          <w:szCs w:val="22"/>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1E4734C4">
      <w:pPr>
        <w:autoSpaceDE w:val="0"/>
        <w:autoSpaceDN w:val="0"/>
        <w:adjustRightInd w:val="0"/>
        <w:ind w:firstLine="709"/>
        <w:jc w:val="both"/>
        <w:rPr>
          <w:color w:val="auto"/>
          <w:sz w:val="22"/>
          <w:szCs w:val="22"/>
        </w:rPr>
      </w:pPr>
      <w:r>
        <w:rPr>
          <w:color w:val="auto"/>
          <w:sz w:val="22"/>
          <w:szCs w:val="22"/>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709B7382">
      <w:pPr>
        <w:autoSpaceDE w:val="0"/>
        <w:autoSpaceDN w:val="0"/>
        <w:adjustRightInd w:val="0"/>
        <w:ind w:firstLine="709"/>
        <w:jc w:val="both"/>
        <w:rPr>
          <w:color w:val="auto"/>
          <w:sz w:val="22"/>
          <w:szCs w:val="22"/>
        </w:rPr>
      </w:pPr>
      <w:r>
        <w:rPr>
          <w:color w:val="auto"/>
          <w:sz w:val="22"/>
          <w:szCs w:val="22"/>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Pr>
          <w:color w:val="auto"/>
          <w:sz w:val="22"/>
          <w:szCs w:val="22"/>
        </w:rPr>
        <w:tab/>
      </w:r>
    </w:p>
    <w:p w14:paraId="5C2A41CB">
      <w:pPr>
        <w:autoSpaceDE w:val="0"/>
        <w:autoSpaceDN w:val="0"/>
        <w:adjustRightInd w:val="0"/>
        <w:ind w:firstLine="709"/>
        <w:jc w:val="both"/>
        <w:rPr>
          <w:color w:val="auto"/>
          <w:sz w:val="22"/>
          <w:szCs w:val="22"/>
        </w:rPr>
      </w:pPr>
      <w:r>
        <w:rPr>
          <w:color w:val="auto"/>
          <w:sz w:val="22"/>
          <w:szCs w:val="22"/>
        </w:rPr>
        <w:t xml:space="preserve">7.7. Работникам, входящим </w:t>
      </w:r>
      <w:r>
        <w:rPr>
          <w:sz w:val="22"/>
          <w:szCs w:val="22"/>
        </w:rPr>
        <w:t xml:space="preserve">в число администрации, учебно-вспомогательного и обслуживающего персонала, </w:t>
      </w:r>
      <w:r>
        <w:rPr>
          <w:color w:val="auto"/>
          <w:sz w:val="22"/>
          <w:szCs w:val="22"/>
        </w:rPr>
        <w:t>предоставляется основной оплачиваемый отпуск  продолжительностью 28 календарных дней.</w:t>
      </w:r>
    </w:p>
    <w:p w14:paraId="09AFEDBA">
      <w:pPr>
        <w:autoSpaceDE w:val="0"/>
        <w:autoSpaceDN w:val="0"/>
        <w:adjustRightInd w:val="0"/>
        <w:ind w:firstLine="709"/>
        <w:jc w:val="both"/>
        <w:rPr>
          <w:color w:val="auto"/>
          <w:sz w:val="22"/>
          <w:szCs w:val="22"/>
        </w:rPr>
      </w:pPr>
      <w:r>
        <w:rPr>
          <w:color w:val="auto"/>
          <w:sz w:val="22"/>
          <w:szCs w:val="22"/>
        </w:rPr>
        <w:t xml:space="preserve">В соответствии со ст. 23 </w:t>
      </w:r>
      <w:r>
        <w:fldChar w:fldCharType="begin"/>
      </w:r>
      <w:r>
        <w:instrText xml:space="preserve"> HYPERLINK "garantF1://10064504.0" </w:instrText>
      </w:r>
      <w:r>
        <w:fldChar w:fldCharType="separate"/>
      </w:r>
      <w:r>
        <w:rPr>
          <w:color w:val="auto"/>
          <w:sz w:val="22"/>
          <w:szCs w:val="22"/>
          <w:u w:val="single"/>
        </w:rPr>
        <w:t>Федерального закона от 24.11.1995 г. № 181-ФЗ   «О социальной защите инвалидов в Российской Федерации»</w:t>
      </w:r>
      <w:r>
        <w:rPr>
          <w:color w:val="auto"/>
          <w:sz w:val="22"/>
          <w:szCs w:val="22"/>
          <w:u w:val="single"/>
        </w:rPr>
        <w:fldChar w:fldCharType="end"/>
      </w:r>
      <w:r>
        <w:rPr>
          <w:color w:val="auto"/>
          <w:sz w:val="22"/>
          <w:szCs w:val="22"/>
        </w:rPr>
        <w:t xml:space="preserve"> работнику – инвалиду устанавливается ежегодный основной оплачиваемый отпуск продолжительностью не менее 30 календарных дней. </w:t>
      </w:r>
    </w:p>
    <w:p w14:paraId="5FC77930">
      <w:pPr>
        <w:autoSpaceDE w:val="0"/>
        <w:autoSpaceDN w:val="0"/>
        <w:adjustRightInd w:val="0"/>
        <w:ind w:firstLine="709"/>
        <w:jc w:val="both"/>
        <w:rPr>
          <w:color w:val="auto"/>
          <w:sz w:val="22"/>
          <w:szCs w:val="22"/>
        </w:rPr>
      </w:pPr>
      <w:r>
        <w:rPr>
          <w:color w:val="auto"/>
          <w:sz w:val="22"/>
          <w:szCs w:val="22"/>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2698C487">
      <w:pPr>
        <w:autoSpaceDE w:val="0"/>
        <w:autoSpaceDN w:val="0"/>
        <w:adjustRightInd w:val="0"/>
        <w:ind w:firstLine="709"/>
        <w:jc w:val="both"/>
        <w:rPr>
          <w:sz w:val="22"/>
          <w:szCs w:val="22"/>
        </w:rPr>
      </w:pPr>
      <w:r>
        <w:rPr>
          <w:sz w:val="22"/>
          <w:szCs w:val="22"/>
        </w:rPr>
        <w:t xml:space="preserve">7.7.2. Работникам образовательной организации предоставляются дополнительные оплачиваемые отпуска  в следующих случаях: </w:t>
      </w:r>
    </w:p>
    <w:p w14:paraId="4DF0293A">
      <w:pPr>
        <w:autoSpaceDE w:val="0"/>
        <w:autoSpaceDN w:val="0"/>
        <w:adjustRightInd w:val="0"/>
        <w:ind w:firstLine="709"/>
        <w:jc w:val="both"/>
        <w:rPr>
          <w:sz w:val="22"/>
          <w:szCs w:val="22"/>
        </w:rPr>
      </w:pPr>
      <w:r>
        <w:rPr>
          <w:sz w:val="22"/>
          <w:szCs w:val="22"/>
        </w:rPr>
        <w:t xml:space="preserve">- за ненормированный рабочий день, продолжительностью от 3  до 14  календарных дней в соответствии со ст. 119 ТК РФ; </w:t>
      </w:r>
    </w:p>
    <w:p w14:paraId="1537F94E">
      <w:pPr>
        <w:autoSpaceDE w:val="0"/>
        <w:autoSpaceDN w:val="0"/>
        <w:adjustRightInd w:val="0"/>
        <w:ind w:firstLine="709"/>
        <w:jc w:val="both"/>
        <w:rPr>
          <w:sz w:val="22"/>
          <w:szCs w:val="22"/>
        </w:rPr>
      </w:pPr>
      <w:r>
        <w:rPr>
          <w:sz w:val="22"/>
          <w:szCs w:val="22"/>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1E5FFD63">
      <w:pPr>
        <w:autoSpaceDE w:val="0"/>
        <w:autoSpaceDN w:val="0"/>
        <w:adjustRightInd w:val="0"/>
        <w:ind w:firstLine="709"/>
        <w:jc w:val="both"/>
        <w:rPr>
          <w:sz w:val="22"/>
          <w:szCs w:val="22"/>
        </w:rPr>
      </w:pPr>
      <w:r>
        <w:rPr>
          <w:sz w:val="22"/>
          <w:szCs w:val="22"/>
        </w:rPr>
        <w:t>-  работникам, совмещающим работу с обучением, в соответствии со ст.ст. 173 – 177 ТК РФ;</w:t>
      </w:r>
    </w:p>
    <w:p w14:paraId="58472CB3">
      <w:pPr>
        <w:autoSpaceDE w:val="0"/>
        <w:autoSpaceDN w:val="0"/>
        <w:adjustRightInd w:val="0"/>
        <w:ind w:firstLine="709"/>
        <w:jc w:val="both"/>
        <w:rPr>
          <w:color w:val="auto"/>
          <w:sz w:val="22"/>
          <w:szCs w:val="22"/>
        </w:rPr>
      </w:pPr>
      <w:r>
        <w:rPr>
          <w:color w:val="auto"/>
          <w:sz w:val="22"/>
          <w:szCs w:val="22"/>
        </w:rPr>
        <w:t xml:space="preserve">- в иных случаях, предусмотренных коллективным договором. </w:t>
      </w:r>
    </w:p>
    <w:p w14:paraId="4BE11AF1">
      <w:pPr>
        <w:autoSpaceDE w:val="0"/>
        <w:autoSpaceDN w:val="0"/>
        <w:adjustRightInd w:val="0"/>
        <w:ind w:firstLine="709"/>
        <w:jc w:val="both"/>
        <w:rPr>
          <w:color w:val="auto"/>
          <w:sz w:val="22"/>
          <w:szCs w:val="22"/>
        </w:rPr>
      </w:pPr>
      <w:r>
        <w:rPr>
          <w:color w:val="auto"/>
          <w:sz w:val="22"/>
          <w:szCs w:val="22"/>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109131CF">
      <w:pPr>
        <w:autoSpaceDE w:val="0"/>
        <w:autoSpaceDN w:val="0"/>
        <w:adjustRightInd w:val="0"/>
        <w:ind w:firstLine="709"/>
        <w:jc w:val="both"/>
        <w:rPr>
          <w:color w:val="auto"/>
          <w:sz w:val="22"/>
          <w:szCs w:val="22"/>
        </w:rPr>
      </w:pPr>
      <w:r>
        <w:rPr>
          <w:color w:val="auto"/>
          <w:sz w:val="22"/>
          <w:szCs w:val="22"/>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51AAA92E">
      <w:pPr>
        <w:autoSpaceDE w:val="0"/>
        <w:autoSpaceDN w:val="0"/>
        <w:adjustRightInd w:val="0"/>
        <w:ind w:firstLine="709"/>
        <w:jc w:val="both"/>
        <w:rPr>
          <w:color w:val="auto"/>
          <w:sz w:val="22"/>
          <w:szCs w:val="22"/>
        </w:rPr>
      </w:pPr>
      <w:r>
        <w:rPr>
          <w:color w:val="auto"/>
          <w:sz w:val="22"/>
          <w:szCs w:val="22"/>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14:paraId="05F33BF4">
      <w:pPr>
        <w:autoSpaceDE w:val="0"/>
        <w:autoSpaceDN w:val="0"/>
        <w:adjustRightInd w:val="0"/>
        <w:ind w:firstLine="709"/>
        <w:jc w:val="both"/>
        <w:rPr>
          <w:color w:val="auto"/>
          <w:sz w:val="22"/>
          <w:szCs w:val="22"/>
        </w:rPr>
      </w:pPr>
      <w:r>
        <w:rPr>
          <w:color w:val="auto"/>
          <w:sz w:val="22"/>
          <w:szCs w:val="22"/>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34D6DA63">
      <w:pPr>
        <w:autoSpaceDE w:val="0"/>
        <w:autoSpaceDN w:val="0"/>
        <w:adjustRightInd w:val="0"/>
        <w:ind w:firstLine="709"/>
        <w:jc w:val="both"/>
        <w:rPr>
          <w:color w:val="auto"/>
          <w:sz w:val="22"/>
          <w:szCs w:val="22"/>
        </w:rPr>
      </w:pPr>
      <w:r>
        <w:rPr>
          <w:color w:val="auto"/>
          <w:sz w:val="22"/>
          <w:szCs w:val="22"/>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3CF6A214">
      <w:pPr>
        <w:autoSpaceDE w:val="0"/>
        <w:autoSpaceDN w:val="0"/>
        <w:adjustRightInd w:val="0"/>
        <w:ind w:firstLine="709"/>
        <w:jc w:val="both"/>
        <w:rPr>
          <w:color w:val="auto"/>
          <w:sz w:val="22"/>
          <w:szCs w:val="22"/>
        </w:rPr>
      </w:pPr>
      <w:r>
        <w:rPr>
          <w:color w:val="auto"/>
          <w:sz w:val="22"/>
          <w:szCs w:val="22"/>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4CBDE6C8">
      <w:pPr>
        <w:autoSpaceDE w:val="0"/>
        <w:autoSpaceDN w:val="0"/>
        <w:adjustRightInd w:val="0"/>
        <w:ind w:firstLine="709"/>
        <w:jc w:val="both"/>
        <w:rPr>
          <w:color w:val="auto"/>
          <w:sz w:val="22"/>
          <w:szCs w:val="22"/>
        </w:rPr>
      </w:pPr>
      <w:r>
        <w:rPr>
          <w:color w:val="auto"/>
          <w:sz w:val="22"/>
          <w:szCs w:val="22"/>
        </w:rPr>
        <w:t>7.7.5. Оплата ежегодного оплачиваемого отпуска производится не позднее, чем за 3 дня до его начала.</w:t>
      </w:r>
    </w:p>
    <w:p w14:paraId="148E540A">
      <w:pPr>
        <w:autoSpaceDE w:val="0"/>
        <w:autoSpaceDN w:val="0"/>
        <w:adjustRightInd w:val="0"/>
        <w:ind w:firstLine="709"/>
        <w:jc w:val="both"/>
        <w:rPr>
          <w:color w:val="auto"/>
          <w:sz w:val="22"/>
          <w:szCs w:val="22"/>
        </w:rPr>
      </w:pPr>
      <w:r>
        <w:rPr>
          <w:color w:val="auto"/>
          <w:sz w:val="22"/>
          <w:szCs w:val="22"/>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19AA2667">
      <w:pPr>
        <w:autoSpaceDE w:val="0"/>
        <w:autoSpaceDN w:val="0"/>
        <w:adjustRightInd w:val="0"/>
        <w:ind w:firstLine="709"/>
        <w:jc w:val="both"/>
        <w:rPr>
          <w:color w:val="auto"/>
          <w:sz w:val="22"/>
          <w:szCs w:val="22"/>
        </w:rPr>
      </w:pPr>
      <w:r>
        <w:rPr>
          <w:color w:val="auto"/>
          <w:sz w:val="22"/>
          <w:szCs w:val="22"/>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0F86459E">
      <w:pPr>
        <w:autoSpaceDE w:val="0"/>
        <w:autoSpaceDN w:val="0"/>
        <w:adjustRightInd w:val="0"/>
        <w:ind w:firstLine="709"/>
        <w:jc w:val="both"/>
        <w:rPr>
          <w:color w:val="auto"/>
          <w:sz w:val="22"/>
          <w:szCs w:val="22"/>
        </w:rPr>
      </w:pPr>
      <w:r>
        <w:rPr>
          <w:color w:val="auto"/>
          <w:sz w:val="22"/>
          <w:szCs w:val="22"/>
        </w:rPr>
        <w:t>- временной нетрудоспособности работника;</w:t>
      </w:r>
    </w:p>
    <w:p w14:paraId="5BE09C29">
      <w:pPr>
        <w:autoSpaceDE w:val="0"/>
        <w:autoSpaceDN w:val="0"/>
        <w:adjustRightInd w:val="0"/>
        <w:ind w:firstLine="709"/>
        <w:jc w:val="both"/>
        <w:rPr>
          <w:color w:val="auto"/>
          <w:sz w:val="22"/>
          <w:szCs w:val="22"/>
        </w:rPr>
      </w:pPr>
      <w:r>
        <w:rPr>
          <w:color w:val="auto"/>
          <w:sz w:val="22"/>
          <w:szCs w:val="22"/>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79D13F66">
      <w:pPr>
        <w:autoSpaceDE w:val="0"/>
        <w:autoSpaceDN w:val="0"/>
        <w:adjustRightInd w:val="0"/>
        <w:ind w:firstLine="709"/>
        <w:jc w:val="both"/>
        <w:rPr>
          <w:color w:val="auto"/>
          <w:sz w:val="22"/>
          <w:szCs w:val="22"/>
        </w:rPr>
      </w:pPr>
      <w:r>
        <w:rPr>
          <w:color w:val="auto"/>
          <w:sz w:val="22"/>
          <w:szCs w:val="22"/>
        </w:rPr>
        <w:t>- и иных случаях, предусмотренных трудовым законодательством, локальными нормативными актами.</w:t>
      </w:r>
    </w:p>
    <w:p w14:paraId="4D793794">
      <w:pPr>
        <w:autoSpaceDE w:val="0"/>
        <w:autoSpaceDN w:val="0"/>
        <w:adjustRightInd w:val="0"/>
        <w:ind w:firstLine="709"/>
        <w:jc w:val="both"/>
        <w:rPr>
          <w:color w:val="auto"/>
          <w:sz w:val="22"/>
          <w:szCs w:val="22"/>
        </w:rPr>
      </w:pPr>
      <w:r>
        <w:rPr>
          <w:color w:val="auto"/>
          <w:sz w:val="22"/>
          <w:szCs w:val="22"/>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5D8F5F02">
      <w:pPr>
        <w:autoSpaceDE w:val="0"/>
        <w:autoSpaceDN w:val="0"/>
        <w:adjustRightInd w:val="0"/>
        <w:ind w:firstLine="709"/>
        <w:jc w:val="both"/>
        <w:rPr>
          <w:color w:val="auto"/>
          <w:sz w:val="22"/>
          <w:szCs w:val="22"/>
        </w:rPr>
      </w:pPr>
      <w:r>
        <w:rPr>
          <w:color w:val="auto"/>
          <w:sz w:val="22"/>
          <w:szCs w:val="22"/>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181C3215">
      <w:pPr>
        <w:autoSpaceDE w:val="0"/>
        <w:autoSpaceDN w:val="0"/>
        <w:adjustRightInd w:val="0"/>
        <w:ind w:firstLine="709"/>
        <w:jc w:val="both"/>
        <w:rPr>
          <w:color w:val="auto"/>
          <w:sz w:val="22"/>
          <w:szCs w:val="22"/>
        </w:rPr>
      </w:pPr>
      <w:r>
        <w:rPr>
          <w:color w:val="auto"/>
          <w:sz w:val="22"/>
          <w:szCs w:val="22"/>
        </w:rPr>
        <w:t>При этом отпуск должен быть использован не позднее 12 месяцев после окончания того расчетного года, за который он предоставляется.</w:t>
      </w:r>
    </w:p>
    <w:p w14:paraId="0400E866">
      <w:pPr>
        <w:autoSpaceDE w:val="0"/>
        <w:autoSpaceDN w:val="0"/>
        <w:adjustRightInd w:val="0"/>
        <w:ind w:firstLine="709"/>
        <w:jc w:val="both"/>
        <w:rPr>
          <w:color w:val="auto"/>
          <w:sz w:val="22"/>
          <w:szCs w:val="22"/>
        </w:rPr>
      </w:pPr>
      <w:r>
        <w:rPr>
          <w:color w:val="auto"/>
          <w:sz w:val="22"/>
          <w:szCs w:val="22"/>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387EEA11">
      <w:pPr>
        <w:autoSpaceDE w:val="0"/>
        <w:autoSpaceDN w:val="0"/>
        <w:adjustRightInd w:val="0"/>
        <w:ind w:firstLine="709"/>
        <w:jc w:val="both"/>
        <w:rPr>
          <w:color w:val="auto"/>
          <w:sz w:val="22"/>
          <w:szCs w:val="22"/>
        </w:rPr>
      </w:pPr>
      <w:r>
        <w:rPr>
          <w:color w:val="auto"/>
          <w:sz w:val="22"/>
          <w:szCs w:val="22"/>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5F69421F">
      <w:pPr>
        <w:autoSpaceDE w:val="0"/>
        <w:autoSpaceDN w:val="0"/>
        <w:adjustRightInd w:val="0"/>
        <w:ind w:firstLine="709"/>
        <w:jc w:val="both"/>
        <w:rPr>
          <w:color w:val="auto"/>
          <w:sz w:val="22"/>
          <w:szCs w:val="22"/>
        </w:rPr>
      </w:pPr>
      <w:r>
        <w:rPr>
          <w:color w:val="auto"/>
          <w:sz w:val="22"/>
          <w:szCs w:val="22"/>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47F0C537">
      <w:pPr>
        <w:autoSpaceDE w:val="0"/>
        <w:autoSpaceDN w:val="0"/>
        <w:adjustRightInd w:val="0"/>
        <w:ind w:firstLine="709"/>
        <w:jc w:val="both"/>
        <w:rPr>
          <w:color w:val="auto"/>
          <w:sz w:val="22"/>
          <w:szCs w:val="22"/>
        </w:rPr>
      </w:pPr>
      <w:r>
        <w:rPr>
          <w:color w:val="auto"/>
          <w:sz w:val="22"/>
          <w:szCs w:val="22"/>
        </w:rPr>
        <w:t xml:space="preserve">Не допускается отзыв из отпуска следующей категории работников: </w:t>
      </w:r>
    </w:p>
    <w:p w14:paraId="71D53045">
      <w:pPr>
        <w:autoSpaceDE w:val="0"/>
        <w:autoSpaceDN w:val="0"/>
        <w:adjustRightInd w:val="0"/>
        <w:ind w:firstLine="709"/>
        <w:jc w:val="both"/>
        <w:rPr>
          <w:color w:val="auto"/>
          <w:sz w:val="22"/>
          <w:szCs w:val="22"/>
        </w:rPr>
      </w:pPr>
      <w:r>
        <w:rPr>
          <w:color w:val="auto"/>
          <w:sz w:val="22"/>
          <w:szCs w:val="22"/>
        </w:rPr>
        <w:t>- работников в возрасте до 18 лет;</w:t>
      </w:r>
    </w:p>
    <w:p w14:paraId="5F786E03">
      <w:pPr>
        <w:autoSpaceDE w:val="0"/>
        <w:autoSpaceDN w:val="0"/>
        <w:adjustRightInd w:val="0"/>
        <w:ind w:firstLine="709"/>
        <w:jc w:val="both"/>
        <w:rPr>
          <w:color w:val="auto"/>
          <w:sz w:val="22"/>
          <w:szCs w:val="22"/>
        </w:rPr>
      </w:pPr>
      <w:r>
        <w:rPr>
          <w:color w:val="auto"/>
          <w:sz w:val="22"/>
          <w:szCs w:val="22"/>
        </w:rPr>
        <w:t>- беременных женщин.</w:t>
      </w:r>
    </w:p>
    <w:p w14:paraId="3BFFB14C">
      <w:pPr>
        <w:autoSpaceDE w:val="0"/>
        <w:autoSpaceDN w:val="0"/>
        <w:adjustRightInd w:val="0"/>
        <w:ind w:firstLine="709"/>
        <w:jc w:val="both"/>
        <w:rPr>
          <w:color w:val="auto"/>
          <w:sz w:val="22"/>
          <w:szCs w:val="22"/>
        </w:rPr>
      </w:pPr>
      <w:r>
        <w:rPr>
          <w:color w:val="auto"/>
          <w:sz w:val="22"/>
          <w:szCs w:val="22"/>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37973C6A">
      <w:pPr>
        <w:autoSpaceDE w:val="0"/>
        <w:autoSpaceDN w:val="0"/>
        <w:adjustRightInd w:val="0"/>
        <w:ind w:firstLine="709"/>
        <w:jc w:val="both"/>
        <w:rPr>
          <w:color w:val="auto"/>
          <w:sz w:val="22"/>
          <w:szCs w:val="22"/>
        </w:rPr>
      </w:pPr>
      <w:r>
        <w:rPr>
          <w:color w:val="auto"/>
          <w:sz w:val="22"/>
          <w:szCs w:val="22"/>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532F973C">
      <w:pPr>
        <w:autoSpaceDE w:val="0"/>
        <w:autoSpaceDN w:val="0"/>
        <w:adjustRightInd w:val="0"/>
        <w:ind w:firstLine="709"/>
        <w:jc w:val="both"/>
        <w:rPr>
          <w:color w:val="auto"/>
          <w:sz w:val="22"/>
          <w:szCs w:val="22"/>
        </w:rPr>
      </w:pPr>
      <w:r>
        <w:rPr>
          <w:color w:val="auto"/>
          <w:sz w:val="22"/>
          <w:szCs w:val="22"/>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68A9CBB7">
      <w:pPr>
        <w:autoSpaceDE w:val="0"/>
        <w:autoSpaceDN w:val="0"/>
        <w:adjustRightInd w:val="0"/>
        <w:ind w:firstLine="709"/>
        <w:jc w:val="both"/>
        <w:rPr>
          <w:color w:val="auto"/>
          <w:sz w:val="22"/>
          <w:szCs w:val="22"/>
        </w:rPr>
      </w:pPr>
      <w:r>
        <w:rPr>
          <w:color w:val="auto"/>
          <w:sz w:val="22"/>
          <w:szCs w:val="22"/>
        </w:rPr>
        <w:t xml:space="preserve">- ежегодного основного оплачиваемого отпуска; </w:t>
      </w:r>
    </w:p>
    <w:p w14:paraId="28FBB19F">
      <w:pPr>
        <w:autoSpaceDE w:val="0"/>
        <w:autoSpaceDN w:val="0"/>
        <w:adjustRightInd w:val="0"/>
        <w:ind w:firstLine="709"/>
        <w:jc w:val="both"/>
        <w:rPr>
          <w:color w:val="auto"/>
          <w:sz w:val="22"/>
          <w:szCs w:val="22"/>
        </w:rPr>
      </w:pPr>
      <w:r>
        <w:rPr>
          <w:color w:val="auto"/>
          <w:sz w:val="22"/>
          <w:szCs w:val="22"/>
        </w:rPr>
        <w:t>- ежегодных дополнительных оплачиваемых отпусков беременным женщинам;</w:t>
      </w:r>
    </w:p>
    <w:p w14:paraId="4BD79E09">
      <w:pPr>
        <w:autoSpaceDE w:val="0"/>
        <w:autoSpaceDN w:val="0"/>
        <w:adjustRightInd w:val="0"/>
        <w:ind w:firstLine="709"/>
        <w:jc w:val="both"/>
        <w:rPr>
          <w:color w:val="auto"/>
          <w:sz w:val="22"/>
          <w:szCs w:val="22"/>
        </w:rPr>
      </w:pPr>
      <w:r>
        <w:rPr>
          <w:color w:val="auto"/>
          <w:sz w:val="22"/>
          <w:szCs w:val="22"/>
        </w:rPr>
        <w:t xml:space="preserve">- работникам в возрасте до 18 лет; </w:t>
      </w:r>
    </w:p>
    <w:p w14:paraId="29C27C96">
      <w:pPr>
        <w:autoSpaceDE w:val="0"/>
        <w:autoSpaceDN w:val="0"/>
        <w:adjustRightInd w:val="0"/>
        <w:ind w:firstLine="709"/>
        <w:jc w:val="both"/>
        <w:rPr>
          <w:color w:val="auto"/>
          <w:sz w:val="22"/>
          <w:szCs w:val="22"/>
        </w:rPr>
      </w:pPr>
      <w:r>
        <w:rPr>
          <w:color w:val="auto"/>
          <w:sz w:val="22"/>
          <w:szCs w:val="22"/>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4C7B2889">
      <w:pPr>
        <w:autoSpaceDE w:val="0"/>
        <w:autoSpaceDN w:val="0"/>
        <w:adjustRightInd w:val="0"/>
        <w:ind w:firstLine="709"/>
        <w:jc w:val="both"/>
        <w:rPr>
          <w:color w:val="auto"/>
          <w:sz w:val="22"/>
          <w:szCs w:val="22"/>
        </w:rPr>
      </w:pPr>
      <w:r>
        <w:rPr>
          <w:color w:val="auto"/>
          <w:sz w:val="22"/>
          <w:szCs w:val="22"/>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26C2EA7A">
      <w:pPr>
        <w:autoSpaceDE w:val="0"/>
        <w:autoSpaceDN w:val="0"/>
        <w:adjustRightInd w:val="0"/>
        <w:ind w:firstLine="709"/>
        <w:jc w:val="both"/>
        <w:rPr>
          <w:color w:val="auto"/>
          <w:sz w:val="22"/>
          <w:szCs w:val="22"/>
        </w:rPr>
      </w:pPr>
      <w:r>
        <w:rPr>
          <w:color w:val="auto"/>
          <w:sz w:val="22"/>
          <w:szCs w:val="22"/>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3518A648">
      <w:pPr>
        <w:autoSpaceDE w:val="0"/>
        <w:autoSpaceDN w:val="0"/>
        <w:adjustRightInd w:val="0"/>
        <w:ind w:firstLine="709"/>
        <w:jc w:val="both"/>
        <w:rPr>
          <w:color w:val="auto"/>
          <w:sz w:val="22"/>
          <w:szCs w:val="22"/>
        </w:rPr>
      </w:pPr>
      <w:r>
        <w:rPr>
          <w:color w:val="auto"/>
          <w:sz w:val="22"/>
          <w:szCs w:val="22"/>
        </w:rPr>
        <w:t xml:space="preserve">Перенесение отпуска без сохранения заработной платы на следующий рабочий год не допускается. </w:t>
      </w:r>
    </w:p>
    <w:p w14:paraId="64A3923D">
      <w:pPr>
        <w:autoSpaceDE w:val="0"/>
        <w:autoSpaceDN w:val="0"/>
        <w:adjustRightInd w:val="0"/>
        <w:ind w:firstLine="709"/>
        <w:jc w:val="both"/>
        <w:rPr>
          <w:color w:val="auto"/>
          <w:sz w:val="22"/>
          <w:szCs w:val="22"/>
        </w:rPr>
      </w:pPr>
      <w:r>
        <w:rPr>
          <w:color w:val="auto"/>
          <w:sz w:val="22"/>
          <w:szCs w:val="22"/>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07073CC2">
      <w:pPr>
        <w:autoSpaceDE w:val="0"/>
        <w:autoSpaceDN w:val="0"/>
        <w:adjustRightInd w:val="0"/>
        <w:ind w:firstLine="709"/>
        <w:jc w:val="both"/>
        <w:rPr>
          <w:color w:val="auto"/>
          <w:sz w:val="22"/>
          <w:szCs w:val="22"/>
        </w:rPr>
      </w:pPr>
      <w:r>
        <w:rPr>
          <w:color w:val="auto"/>
          <w:sz w:val="22"/>
          <w:szCs w:val="22"/>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48770362">
      <w:pPr>
        <w:autoSpaceDE w:val="0"/>
        <w:autoSpaceDN w:val="0"/>
        <w:adjustRightInd w:val="0"/>
        <w:ind w:firstLine="709"/>
        <w:jc w:val="both"/>
        <w:rPr>
          <w:color w:val="auto"/>
          <w:sz w:val="22"/>
          <w:szCs w:val="22"/>
        </w:rPr>
      </w:pPr>
      <w:r>
        <w:rPr>
          <w:color w:val="auto"/>
          <w:sz w:val="22"/>
          <w:szCs w:val="22"/>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1D73380">
      <w:pPr>
        <w:autoSpaceDE w:val="0"/>
        <w:autoSpaceDN w:val="0"/>
        <w:adjustRightInd w:val="0"/>
        <w:ind w:firstLine="709"/>
        <w:jc w:val="both"/>
        <w:rPr>
          <w:color w:val="auto"/>
          <w:sz w:val="22"/>
          <w:szCs w:val="22"/>
        </w:rPr>
      </w:pPr>
      <w:r>
        <w:rPr>
          <w:color w:val="auto"/>
          <w:sz w:val="22"/>
          <w:szCs w:val="22"/>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6D6281E8">
      <w:pPr>
        <w:autoSpaceDE w:val="0"/>
        <w:autoSpaceDN w:val="0"/>
        <w:adjustRightInd w:val="0"/>
        <w:ind w:firstLine="709"/>
        <w:jc w:val="both"/>
        <w:rPr>
          <w:color w:val="auto"/>
          <w:sz w:val="22"/>
          <w:szCs w:val="22"/>
        </w:rPr>
      </w:pPr>
      <w:r>
        <w:rPr>
          <w:color w:val="auto"/>
          <w:sz w:val="22"/>
          <w:szCs w:val="22"/>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400B3EBF">
      <w:pPr>
        <w:autoSpaceDE w:val="0"/>
        <w:autoSpaceDN w:val="0"/>
        <w:adjustRightInd w:val="0"/>
        <w:ind w:firstLine="709"/>
        <w:jc w:val="both"/>
        <w:rPr>
          <w:color w:val="auto"/>
          <w:sz w:val="22"/>
          <w:szCs w:val="22"/>
        </w:rPr>
      </w:pPr>
      <w:r>
        <w:rPr>
          <w:color w:val="auto"/>
          <w:sz w:val="22"/>
          <w:szCs w:val="22"/>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3B9D69D2">
      <w:pPr>
        <w:autoSpaceDE w:val="0"/>
        <w:autoSpaceDN w:val="0"/>
        <w:adjustRightInd w:val="0"/>
        <w:ind w:firstLine="709"/>
        <w:jc w:val="both"/>
        <w:rPr>
          <w:color w:val="auto"/>
          <w:sz w:val="22"/>
          <w:szCs w:val="22"/>
        </w:rPr>
      </w:pPr>
      <w:r>
        <w:rPr>
          <w:color w:val="auto"/>
          <w:sz w:val="22"/>
          <w:szCs w:val="22"/>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4264BD65">
      <w:pPr>
        <w:autoSpaceDE w:val="0"/>
        <w:autoSpaceDN w:val="0"/>
        <w:adjustRightInd w:val="0"/>
        <w:ind w:firstLine="709"/>
        <w:jc w:val="both"/>
        <w:rPr>
          <w:color w:val="auto"/>
          <w:sz w:val="22"/>
          <w:szCs w:val="22"/>
        </w:rPr>
      </w:pPr>
      <w:r>
        <w:rPr>
          <w:color w:val="auto"/>
          <w:sz w:val="22"/>
          <w:szCs w:val="22"/>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4FB209E7">
      <w:pPr>
        <w:autoSpaceDE w:val="0"/>
        <w:autoSpaceDN w:val="0"/>
        <w:adjustRightInd w:val="0"/>
        <w:ind w:firstLine="709"/>
        <w:jc w:val="center"/>
        <w:rPr>
          <w:color w:val="auto"/>
          <w:sz w:val="22"/>
          <w:szCs w:val="22"/>
        </w:rPr>
      </w:pPr>
      <w:r>
        <w:rPr>
          <w:b/>
          <w:color w:val="auto"/>
          <w:sz w:val="22"/>
          <w:szCs w:val="22"/>
        </w:rPr>
        <w:t>8. Организация образовательного процесса</w:t>
      </w:r>
    </w:p>
    <w:p w14:paraId="67EF741E">
      <w:pPr>
        <w:autoSpaceDE w:val="0"/>
        <w:autoSpaceDN w:val="0"/>
        <w:adjustRightInd w:val="0"/>
        <w:ind w:firstLine="709"/>
        <w:jc w:val="both"/>
        <w:rPr>
          <w:color w:val="auto"/>
          <w:sz w:val="22"/>
          <w:szCs w:val="22"/>
        </w:rPr>
      </w:pPr>
      <w:r>
        <w:rPr>
          <w:color w:val="auto"/>
          <w:sz w:val="22"/>
          <w:szCs w:val="22"/>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7133A405">
      <w:pPr>
        <w:autoSpaceDE w:val="0"/>
        <w:autoSpaceDN w:val="0"/>
        <w:adjustRightInd w:val="0"/>
        <w:ind w:firstLine="709"/>
        <w:jc w:val="both"/>
        <w:rPr>
          <w:color w:val="auto"/>
          <w:sz w:val="22"/>
          <w:szCs w:val="22"/>
        </w:rPr>
      </w:pPr>
      <w:r>
        <w:rPr>
          <w:color w:val="auto"/>
          <w:sz w:val="22"/>
          <w:szCs w:val="22"/>
        </w:rPr>
        <w:t xml:space="preserve">8.2. При неявке педагогического работника руководитель образовательной организации обязана немедленно принять меры по его замене. </w:t>
      </w:r>
    </w:p>
    <w:p w14:paraId="2CE8DD89">
      <w:pPr>
        <w:autoSpaceDE w:val="0"/>
        <w:autoSpaceDN w:val="0"/>
        <w:adjustRightInd w:val="0"/>
        <w:ind w:firstLine="709"/>
        <w:jc w:val="both"/>
        <w:rPr>
          <w:color w:val="auto"/>
          <w:sz w:val="22"/>
          <w:szCs w:val="22"/>
        </w:rPr>
      </w:pPr>
      <w:r>
        <w:rPr>
          <w:color w:val="auto"/>
          <w:sz w:val="22"/>
          <w:szCs w:val="22"/>
        </w:rPr>
        <w:t xml:space="preserve">8.3. Учебные занятия в образовательной организации проводятся по учебному расписанию, утвержденному руководителем. </w:t>
      </w:r>
    </w:p>
    <w:p w14:paraId="07DABAD0">
      <w:pPr>
        <w:autoSpaceDE w:val="0"/>
        <w:autoSpaceDN w:val="0"/>
        <w:adjustRightInd w:val="0"/>
        <w:ind w:firstLine="709"/>
        <w:jc w:val="both"/>
        <w:rPr>
          <w:color w:val="auto"/>
          <w:sz w:val="22"/>
          <w:szCs w:val="22"/>
        </w:rPr>
      </w:pPr>
      <w:r>
        <w:rPr>
          <w:color w:val="auto"/>
          <w:sz w:val="22"/>
          <w:szCs w:val="22"/>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3C30FBA8">
      <w:pPr>
        <w:autoSpaceDE w:val="0"/>
        <w:autoSpaceDN w:val="0"/>
        <w:adjustRightInd w:val="0"/>
        <w:ind w:firstLine="709"/>
        <w:jc w:val="both"/>
        <w:rPr>
          <w:color w:val="auto"/>
          <w:sz w:val="22"/>
          <w:szCs w:val="22"/>
        </w:rPr>
      </w:pPr>
      <w:r>
        <w:rPr>
          <w:color w:val="auto"/>
          <w:sz w:val="22"/>
          <w:szCs w:val="22"/>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6D72DFAE">
      <w:pPr>
        <w:autoSpaceDE w:val="0"/>
        <w:autoSpaceDN w:val="0"/>
        <w:adjustRightInd w:val="0"/>
        <w:ind w:firstLine="709"/>
        <w:jc w:val="both"/>
        <w:rPr>
          <w:color w:val="auto"/>
          <w:sz w:val="22"/>
          <w:szCs w:val="22"/>
        </w:rPr>
      </w:pPr>
      <w:r>
        <w:rPr>
          <w:color w:val="auto"/>
          <w:sz w:val="22"/>
          <w:szCs w:val="22"/>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14:paraId="7337C707">
      <w:pPr>
        <w:autoSpaceDE w:val="0"/>
        <w:autoSpaceDN w:val="0"/>
        <w:adjustRightInd w:val="0"/>
        <w:ind w:firstLine="709"/>
        <w:jc w:val="both"/>
        <w:rPr>
          <w:color w:val="auto"/>
          <w:sz w:val="22"/>
          <w:szCs w:val="22"/>
        </w:rPr>
      </w:pPr>
      <w:r>
        <w:rPr>
          <w:color w:val="auto"/>
          <w:sz w:val="22"/>
          <w:szCs w:val="22"/>
        </w:rPr>
        <w:t>8.5.  Педагогическим и другим работникам образовательной организации  запрещается:</w:t>
      </w:r>
    </w:p>
    <w:p w14:paraId="76026A06">
      <w:pPr>
        <w:autoSpaceDE w:val="0"/>
        <w:autoSpaceDN w:val="0"/>
        <w:adjustRightInd w:val="0"/>
        <w:ind w:firstLine="709"/>
        <w:jc w:val="both"/>
        <w:rPr>
          <w:color w:val="auto"/>
          <w:sz w:val="22"/>
          <w:szCs w:val="22"/>
        </w:rPr>
      </w:pPr>
      <w:r>
        <w:rPr>
          <w:color w:val="auto"/>
          <w:sz w:val="22"/>
          <w:szCs w:val="22"/>
        </w:rPr>
        <w:t>- изменять по своему усмотрению расписание занятий и график работы;</w:t>
      </w:r>
    </w:p>
    <w:p w14:paraId="1D17C6EB">
      <w:pPr>
        <w:autoSpaceDE w:val="0"/>
        <w:autoSpaceDN w:val="0"/>
        <w:adjustRightInd w:val="0"/>
        <w:ind w:firstLine="709"/>
        <w:jc w:val="both"/>
        <w:rPr>
          <w:color w:val="auto"/>
          <w:sz w:val="22"/>
          <w:szCs w:val="22"/>
        </w:rPr>
      </w:pPr>
      <w:r>
        <w:rPr>
          <w:color w:val="auto"/>
          <w:sz w:val="22"/>
          <w:szCs w:val="22"/>
        </w:rPr>
        <w:t>- отменять, удлинять или сокращать продолжительность занятий и перерывов   (перемен) между ними;</w:t>
      </w:r>
    </w:p>
    <w:p w14:paraId="5C1815EA">
      <w:pPr>
        <w:autoSpaceDE w:val="0"/>
        <w:autoSpaceDN w:val="0"/>
        <w:adjustRightInd w:val="0"/>
        <w:ind w:firstLine="709"/>
        <w:jc w:val="both"/>
        <w:rPr>
          <w:color w:val="auto"/>
          <w:sz w:val="22"/>
          <w:szCs w:val="22"/>
        </w:rPr>
      </w:pPr>
      <w:r>
        <w:rPr>
          <w:color w:val="auto"/>
          <w:sz w:val="22"/>
          <w:szCs w:val="22"/>
        </w:rPr>
        <w:t>- удалять воспитанников с занятий;</w:t>
      </w:r>
    </w:p>
    <w:p w14:paraId="630BC051">
      <w:pPr>
        <w:autoSpaceDE w:val="0"/>
        <w:autoSpaceDN w:val="0"/>
        <w:adjustRightInd w:val="0"/>
        <w:ind w:firstLine="709"/>
        <w:jc w:val="both"/>
        <w:rPr>
          <w:color w:val="auto"/>
          <w:sz w:val="22"/>
          <w:szCs w:val="22"/>
        </w:rPr>
      </w:pPr>
      <w:r>
        <w:rPr>
          <w:color w:val="auto"/>
          <w:sz w:val="22"/>
          <w:szCs w:val="22"/>
        </w:rPr>
        <w:t>- курить и распивать спиртные напитки в помещении образовательной организации;</w:t>
      </w:r>
    </w:p>
    <w:p w14:paraId="1BB53588">
      <w:pPr>
        <w:autoSpaceDE w:val="0"/>
        <w:autoSpaceDN w:val="0"/>
        <w:adjustRightInd w:val="0"/>
        <w:ind w:firstLine="709"/>
        <w:jc w:val="both"/>
        <w:rPr>
          <w:color w:val="auto"/>
          <w:sz w:val="22"/>
          <w:szCs w:val="22"/>
        </w:rPr>
      </w:pPr>
      <w:r>
        <w:rPr>
          <w:color w:val="auto"/>
          <w:sz w:val="22"/>
          <w:szCs w:val="22"/>
        </w:rPr>
        <w:t>- хранить в помещениях образовательной организации  легковоспламеняющиеся и ядовитые вещества;</w:t>
      </w:r>
    </w:p>
    <w:p w14:paraId="771F8E07">
      <w:pPr>
        <w:autoSpaceDE w:val="0"/>
        <w:autoSpaceDN w:val="0"/>
        <w:adjustRightInd w:val="0"/>
        <w:ind w:firstLine="709"/>
        <w:jc w:val="both"/>
        <w:rPr>
          <w:color w:val="auto"/>
          <w:sz w:val="22"/>
          <w:szCs w:val="22"/>
        </w:rPr>
      </w:pPr>
      <w:r>
        <w:rPr>
          <w:color w:val="auto"/>
          <w:sz w:val="22"/>
          <w:szCs w:val="22"/>
        </w:rPr>
        <w:t>- употребление при общении ненормативной лексики;</w:t>
      </w:r>
    </w:p>
    <w:p w14:paraId="34B4847B">
      <w:pPr>
        <w:autoSpaceDE w:val="0"/>
        <w:autoSpaceDN w:val="0"/>
        <w:adjustRightInd w:val="0"/>
        <w:ind w:firstLine="709"/>
        <w:jc w:val="both"/>
        <w:rPr>
          <w:color w:val="auto"/>
          <w:sz w:val="22"/>
          <w:szCs w:val="22"/>
        </w:rPr>
      </w:pPr>
      <w:r>
        <w:rPr>
          <w:color w:val="auto"/>
          <w:sz w:val="22"/>
          <w:szCs w:val="22"/>
        </w:rPr>
        <w:t>- приглашать без служебной надобности посторонних лиц в помещения образовательной организации.</w:t>
      </w:r>
    </w:p>
    <w:p w14:paraId="4E2DA5CD">
      <w:pPr>
        <w:autoSpaceDE w:val="0"/>
        <w:autoSpaceDN w:val="0"/>
        <w:adjustRightInd w:val="0"/>
        <w:ind w:firstLine="709"/>
        <w:jc w:val="both"/>
        <w:rPr>
          <w:color w:val="auto"/>
          <w:sz w:val="22"/>
          <w:szCs w:val="22"/>
        </w:rPr>
      </w:pPr>
      <w:r>
        <w:rPr>
          <w:color w:val="auto"/>
          <w:sz w:val="22"/>
          <w:szCs w:val="22"/>
        </w:rPr>
        <w:t>8.6. Руководителю и администрации образовательной организации запрещается:</w:t>
      </w:r>
    </w:p>
    <w:p w14:paraId="146D0929">
      <w:pPr>
        <w:autoSpaceDE w:val="0"/>
        <w:autoSpaceDN w:val="0"/>
        <w:adjustRightInd w:val="0"/>
        <w:ind w:firstLine="709"/>
        <w:jc w:val="both"/>
        <w:rPr>
          <w:color w:val="auto"/>
          <w:sz w:val="22"/>
          <w:szCs w:val="22"/>
        </w:rPr>
      </w:pPr>
      <w:r>
        <w:rPr>
          <w:color w:val="auto"/>
          <w:sz w:val="22"/>
          <w:szCs w:val="22"/>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14:paraId="38C9F544">
      <w:pPr>
        <w:autoSpaceDE w:val="0"/>
        <w:autoSpaceDN w:val="0"/>
        <w:adjustRightInd w:val="0"/>
        <w:ind w:firstLine="709"/>
        <w:jc w:val="both"/>
        <w:rPr>
          <w:color w:val="auto"/>
          <w:sz w:val="22"/>
          <w:szCs w:val="22"/>
        </w:rPr>
      </w:pPr>
      <w:r>
        <w:rPr>
          <w:color w:val="auto"/>
          <w:sz w:val="22"/>
          <w:szCs w:val="22"/>
        </w:rPr>
        <w:t>- созывать во время занятий на собрания, заседания, совещания;</w:t>
      </w:r>
    </w:p>
    <w:p w14:paraId="24D24EFB">
      <w:pPr>
        <w:autoSpaceDE w:val="0"/>
        <w:autoSpaceDN w:val="0"/>
        <w:adjustRightInd w:val="0"/>
        <w:ind w:firstLine="709"/>
        <w:jc w:val="both"/>
        <w:rPr>
          <w:color w:val="auto"/>
          <w:sz w:val="22"/>
          <w:szCs w:val="22"/>
        </w:rPr>
      </w:pPr>
      <w:r>
        <w:rPr>
          <w:color w:val="auto"/>
          <w:sz w:val="22"/>
          <w:szCs w:val="22"/>
        </w:rPr>
        <w:t>- присутствие на занятиях посторонних лиц без разрешения руководителя образовательной организации;</w:t>
      </w:r>
    </w:p>
    <w:p w14:paraId="3F35DD42">
      <w:pPr>
        <w:autoSpaceDE w:val="0"/>
        <w:autoSpaceDN w:val="0"/>
        <w:adjustRightInd w:val="0"/>
        <w:ind w:firstLine="709"/>
        <w:jc w:val="both"/>
        <w:rPr>
          <w:color w:val="auto"/>
          <w:sz w:val="22"/>
          <w:szCs w:val="22"/>
        </w:rPr>
      </w:pPr>
      <w:r>
        <w:rPr>
          <w:color w:val="auto"/>
          <w:sz w:val="22"/>
          <w:szCs w:val="22"/>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14:paraId="0E806023">
      <w:pPr>
        <w:autoSpaceDE w:val="0"/>
        <w:autoSpaceDN w:val="0"/>
        <w:adjustRightInd w:val="0"/>
        <w:ind w:firstLine="709"/>
        <w:jc w:val="both"/>
        <w:rPr>
          <w:color w:val="auto"/>
          <w:sz w:val="22"/>
          <w:szCs w:val="22"/>
        </w:rPr>
      </w:pPr>
      <w:r>
        <w:rPr>
          <w:color w:val="auto"/>
          <w:sz w:val="22"/>
          <w:szCs w:val="22"/>
        </w:rPr>
        <w:t>- делать педагогическим работникам замечания по поводу их работы во время проведения  занятий и в присутствии воспитанников.</w:t>
      </w:r>
    </w:p>
    <w:p w14:paraId="0E88DA50">
      <w:pPr>
        <w:keepNext/>
        <w:keepLines/>
        <w:numPr>
          <w:ilvl w:val="0"/>
          <w:numId w:val="6"/>
        </w:numPr>
        <w:autoSpaceDE w:val="0"/>
        <w:autoSpaceDN w:val="0"/>
        <w:adjustRightInd w:val="0"/>
        <w:jc w:val="center"/>
        <w:outlineLvl w:val="0"/>
        <w:rPr>
          <w:b/>
          <w:bCs/>
          <w:color w:val="auto"/>
          <w:sz w:val="22"/>
          <w:szCs w:val="22"/>
        </w:rPr>
      </w:pPr>
      <w:bookmarkStart w:id="26" w:name="sub_900"/>
      <w:r>
        <w:rPr>
          <w:b/>
          <w:bCs/>
          <w:color w:val="auto"/>
          <w:sz w:val="22"/>
          <w:szCs w:val="22"/>
        </w:rPr>
        <w:t>Меры поощрения за труд</w:t>
      </w:r>
      <w:bookmarkEnd w:id="26"/>
    </w:p>
    <w:p w14:paraId="5FF63693">
      <w:pPr>
        <w:autoSpaceDE w:val="0"/>
        <w:autoSpaceDN w:val="0"/>
        <w:adjustRightInd w:val="0"/>
        <w:ind w:firstLine="709"/>
        <w:jc w:val="both"/>
        <w:rPr>
          <w:color w:val="auto"/>
          <w:sz w:val="22"/>
          <w:szCs w:val="22"/>
        </w:rPr>
      </w:pPr>
      <w:r>
        <w:rPr>
          <w:color w:val="auto"/>
          <w:sz w:val="22"/>
          <w:szCs w:val="22"/>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14:paraId="1D3284BD">
      <w:pPr>
        <w:autoSpaceDE w:val="0"/>
        <w:autoSpaceDN w:val="0"/>
        <w:adjustRightInd w:val="0"/>
        <w:ind w:firstLine="709"/>
        <w:jc w:val="both"/>
        <w:rPr>
          <w:color w:val="auto"/>
          <w:sz w:val="22"/>
          <w:szCs w:val="22"/>
        </w:rPr>
      </w:pPr>
      <w:r>
        <w:rPr>
          <w:color w:val="auto"/>
          <w:sz w:val="22"/>
          <w:szCs w:val="22"/>
        </w:rPr>
        <w:t>- объявление благодарности;</w:t>
      </w:r>
    </w:p>
    <w:p w14:paraId="09A7B8AC">
      <w:pPr>
        <w:autoSpaceDE w:val="0"/>
        <w:autoSpaceDN w:val="0"/>
        <w:adjustRightInd w:val="0"/>
        <w:ind w:firstLine="709"/>
        <w:jc w:val="both"/>
        <w:rPr>
          <w:color w:val="auto"/>
          <w:sz w:val="22"/>
          <w:szCs w:val="22"/>
        </w:rPr>
      </w:pPr>
      <w:r>
        <w:rPr>
          <w:color w:val="auto"/>
          <w:sz w:val="22"/>
          <w:szCs w:val="22"/>
        </w:rPr>
        <w:t>- выплата премии;</w:t>
      </w:r>
    </w:p>
    <w:p w14:paraId="0569069C">
      <w:pPr>
        <w:autoSpaceDE w:val="0"/>
        <w:autoSpaceDN w:val="0"/>
        <w:adjustRightInd w:val="0"/>
        <w:ind w:firstLine="709"/>
        <w:jc w:val="both"/>
        <w:rPr>
          <w:color w:val="auto"/>
          <w:sz w:val="22"/>
          <w:szCs w:val="22"/>
        </w:rPr>
      </w:pPr>
      <w:r>
        <w:rPr>
          <w:color w:val="auto"/>
          <w:sz w:val="22"/>
          <w:szCs w:val="22"/>
        </w:rPr>
        <w:t>- награждение ценным подарком;</w:t>
      </w:r>
    </w:p>
    <w:p w14:paraId="7D2904B0">
      <w:pPr>
        <w:autoSpaceDE w:val="0"/>
        <w:autoSpaceDN w:val="0"/>
        <w:adjustRightInd w:val="0"/>
        <w:ind w:firstLine="709"/>
        <w:jc w:val="both"/>
        <w:rPr>
          <w:color w:val="auto"/>
          <w:sz w:val="22"/>
          <w:szCs w:val="22"/>
        </w:rPr>
      </w:pPr>
      <w:r>
        <w:rPr>
          <w:color w:val="auto"/>
          <w:sz w:val="22"/>
          <w:szCs w:val="22"/>
        </w:rPr>
        <w:t>- награждение почетной грамотой.</w:t>
      </w:r>
    </w:p>
    <w:p w14:paraId="2E36C5EE">
      <w:pPr>
        <w:autoSpaceDE w:val="0"/>
        <w:autoSpaceDN w:val="0"/>
        <w:adjustRightInd w:val="0"/>
        <w:ind w:firstLine="709"/>
        <w:jc w:val="both"/>
        <w:rPr>
          <w:color w:val="auto"/>
          <w:sz w:val="22"/>
          <w:szCs w:val="22"/>
        </w:rPr>
      </w:pPr>
      <w:r>
        <w:rPr>
          <w:color w:val="auto"/>
          <w:sz w:val="22"/>
          <w:szCs w:val="22"/>
        </w:rPr>
        <w:t>9.2. Поощрения объявляются приказом по образовательной организации, доводятся до сведения коллектива.</w:t>
      </w:r>
    </w:p>
    <w:p w14:paraId="704140DF">
      <w:pPr>
        <w:autoSpaceDE w:val="0"/>
        <w:autoSpaceDN w:val="0"/>
        <w:adjustRightInd w:val="0"/>
        <w:ind w:firstLine="709"/>
        <w:jc w:val="both"/>
        <w:rPr>
          <w:color w:val="auto"/>
          <w:sz w:val="22"/>
          <w:szCs w:val="22"/>
        </w:rPr>
      </w:pPr>
      <w:r>
        <w:rPr>
          <w:color w:val="auto"/>
          <w:sz w:val="22"/>
          <w:szCs w:val="22"/>
        </w:rPr>
        <w:t>9.3. За особые трудовые заслуги работники представляются в вышестоящие органы к награждению, присвоению почетных званий.</w:t>
      </w:r>
      <w:bookmarkStart w:id="27" w:name="sub_1000"/>
    </w:p>
    <w:p w14:paraId="218C8586">
      <w:pPr>
        <w:keepNext/>
        <w:keepLines/>
        <w:autoSpaceDE w:val="0"/>
        <w:autoSpaceDN w:val="0"/>
        <w:adjustRightInd w:val="0"/>
        <w:ind w:firstLine="709"/>
        <w:jc w:val="center"/>
        <w:outlineLvl w:val="0"/>
        <w:rPr>
          <w:b/>
          <w:bCs/>
          <w:color w:val="auto"/>
          <w:sz w:val="22"/>
          <w:szCs w:val="22"/>
        </w:rPr>
      </w:pPr>
      <w:r>
        <w:rPr>
          <w:b/>
          <w:bCs/>
          <w:color w:val="auto"/>
          <w:sz w:val="22"/>
          <w:szCs w:val="22"/>
        </w:rPr>
        <w:t>10. Ответственность за нарушение трудовой дисциплины</w:t>
      </w:r>
      <w:bookmarkEnd w:id="27"/>
    </w:p>
    <w:p w14:paraId="1851C29C">
      <w:pPr>
        <w:autoSpaceDE w:val="0"/>
        <w:autoSpaceDN w:val="0"/>
        <w:adjustRightInd w:val="0"/>
        <w:ind w:firstLine="709"/>
        <w:jc w:val="both"/>
        <w:rPr>
          <w:color w:val="auto"/>
          <w:sz w:val="22"/>
          <w:szCs w:val="22"/>
        </w:rPr>
      </w:pPr>
      <w:r>
        <w:rPr>
          <w:color w:val="auto"/>
          <w:sz w:val="22"/>
          <w:szCs w:val="22"/>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14:paraId="5FAE576B">
      <w:pPr>
        <w:autoSpaceDE w:val="0"/>
        <w:autoSpaceDN w:val="0"/>
        <w:adjustRightInd w:val="0"/>
        <w:ind w:firstLine="709"/>
        <w:jc w:val="both"/>
        <w:rPr>
          <w:color w:val="auto"/>
          <w:sz w:val="22"/>
          <w:szCs w:val="22"/>
        </w:rPr>
      </w:pPr>
      <w:r>
        <w:rPr>
          <w:color w:val="auto"/>
          <w:sz w:val="22"/>
          <w:szCs w:val="22"/>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116D1187">
      <w:pPr>
        <w:autoSpaceDE w:val="0"/>
        <w:autoSpaceDN w:val="0"/>
        <w:adjustRightInd w:val="0"/>
        <w:ind w:firstLine="709"/>
        <w:jc w:val="both"/>
        <w:rPr>
          <w:color w:val="auto"/>
          <w:sz w:val="22"/>
          <w:szCs w:val="22"/>
        </w:rPr>
      </w:pPr>
      <w:r>
        <w:rPr>
          <w:color w:val="auto"/>
          <w:sz w:val="22"/>
          <w:szCs w:val="22"/>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63DF648A">
      <w:pPr>
        <w:autoSpaceDE w:val="0"/>
        <w:autoSpaceDN w:val="0"/>
        <w:adjustRightInd w:val="0"/>
        <w:ind w:firstLine="709"/>
        <w:jc w:val="both"/>
        <w:rPr>
          <w:color w:val="auto"/>
          <w:sz w:val="22"/>
          <w:szCs w:val="22"/>
        </w:rPr>
      </w:pPr>
      <w:r>
        <w:rPr>
          <w:color w:val="auto"/>
          <w:sz w:val="22"/>
          <w:szCs w:val="22"/>
        </w:rPr>
        <w:t>- замечание;</w:t>
      </w:r>
    </w:p>
    <w:p w14:paraId="132306A0">
      <w:pPr>
        <w:autoSpaceDE w:val="0"/>
        <w:autoSpaceDN w:val="0"/>
        <w:adjustRightInd w:val="0"/>
        <w:ind w:firstLine="709"/>
        <w:jc w:val="both"/>
        <w:rPr>
          <w:color w:val="auto"/>
          <w:sz w:val="22"/>
          <w:szCs w:val="22"/>
        </w:rPr>
      </w:pPr>
      <w:r>
        <w:rPr>
          <w:color w:val="auto"/>
          <w:sz w:val="22"/>
          <w:szCs w:val="22"/>
        </w:rPr>
        <w:t>- выговор;</w:t>
      </w:r>
    </w:p>
    <w:p w14:paraId="2B0D9B7C">
      <w:pPr>
        <w:autoSpaceDE w:val="0"/>
        <w:autoSpaceDN w:val="0"/>
        <w:adjustRightInd w:val="0"/>
        <w:ind w:firstLine="709"/>
        <w:jc w:val="both"/>
        <w:rPr>
          <w:color w:val="auto"/>
          <w:sz w:val="22"/>
          <w:szCs w:val="22"/>
        </w:rPr>
      </w:pPr>
      <w:r>
        <w:rPr>
          <w:color w:val="auto"/>
          <w:sz w:val="22"/>
          <w:szCs w:val="22"/>
        </w:rPr>
        <w:t>- увольнение (по соответствующим основаниям).</w:t>
      </w:r>
    </w:p>
    <w:p w14:paraId="4E21F448">
      <w:pPr>
        <w:autoSpaceDE w:val="0"/>
        <w:autoSpaceDN w:val="0"/>
        <w:adjustRightInd w:val="0"/>
        <w:ind w:firstLine="709"/>
        <w:jc w:val="both"/>
        <w:rPr>
          <w:color w:val="auto"/>
          <w:sz w:val="22"/>
          <w:szCs w:val="22"/>
        </w:rPr>
      </w:pPr>
      <w:r>
        <w:rPr>
          <w:color w:val="auto"/>
          <w:sz w:val="22"/>
          <w:szCs w:val="22"/>
        </w:rPr>
        <w:t>Применение дисциплинарных взысканий, не предусмотренных федеральными законами, настоящими Правилами не допускается.</w:t>
      </w:r>
    </w:p>
    <w:p w14:paraId="3DFEB706">
      <w:pPr>
        <w:autoSpaceDE w:val="0"/>
        <w:autoSpaceDN w:val="0"/>
        <w:adjustRightInd w:val="0"/>
        <w:ind w:firstLine="709"/>
        <w:jc w:val="both"/>
        <w:rPr>
          <w:color w:val="auto"/>
          <w:sz w:val="22"/>
          <w:szCs w:val="22"/>
        </w:rPr>
      </w:pPr>
      <w:r>
        <w:rPr>
          <w:color w:val="auto"/>
          <w:sz w:val="22"/>
          <w:szCs w:val="22"/>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14:paraId="3783FE39">
      <w:pPr>
        <w:autoSpaceDE w:val="0"/>
        <w:autoSpaceDN w:val="0"/>
        <w:adjustRightInd w:val="0"/>
        <w:ind w:firstLine="709"/>
        <w:jc w:val="both"/>
        <w:rPr>
          <w:color w:val="auto"/>
          <w:sz w:val="22"/>
          <w:szCs w:val="22"/>
        </w:rPr>
      </w:pPr>
      <w:r>
        <w:rPr>
          <w:color w:val="auto"/>
          <w:sz w:val="22"/>
          <w:szCs w:val="22"/>
        </w:rPr>
        <w:t>10.5. За каждый дисциплинарный проступок может быть применено только одно дисциплинарное взыскание.</w:t>
      </w:r>
    </w:p>
    <w:p w14:paraId="2B3EF4ED">
      <w:pPr>
        <w:autoSpaceDE w:val="0"/>
        <w:autoSpaceDN w:val="0"/>
        <w:adjustRightInd w:val="0"/>
        <w:ind w:firstLine="709"/>
        <w:jc w:val="both"/>
        <w:rPr>
          <w:color w:val="auto"/>
          <w:sz w:val="22"/>
          <w:szCs w:val="22"/>
        </w:rPr>
      </w:pPr>
      <w:r>
        <w:rPr>
          <w:color w:val="auto"/>
          <w:sz w:val="22"/>
          <w:szCs w:val="22"/>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01E1488">
      <w:pPr>
        <w:autoSpaceDE w:val="0"/>
        <w:autoSpaceDN w:val="0"/>
        <w:adjustRightInd w:val="0"/>
        <w:ind w:firstLine="709"/>
        <w:jc w:val="both"/>
        <w:rPr>
          <w:color w:val="auto"/>
          <w:sz w:val="22"/>
          <w:szCs w:val="22"/>
        </w:rPr>
      </w:pPr>
      <w:r>
        <w:rPr>
          <w:color w:val="auto"/>
          <w:sz w:val="22"/>
          <w:szCs w:val="22"/>
        </w:rPr>
        <w:t>10.7. Непредставление работником объяснения не является препятствием для применения дисциплинарного взыскания.</w:t>
      </w:r>
    </w:p>
    <w:p w14:paraId="344DCB5E">
      <w:pPr>
        <w:autoSpaceDE w:val="0"/>
        <w:autoSpaceDN w:val="0"/>
        <w:adjustRightInd w:val="0"/>
        <w:ind w:firstLine="709"/>
        <w:jc w:val="both"/>
        <w:rPr>
          <w:color w:val="auto"/>
          <w:sz w:val="22"/>
          <w:szCs w:val="22"/>
        </w:rPr>
      </w:pPr>
      <w:r>
        <w:rPr>
          <w:color w:val="auto"/>
          <w:sz w:val="22"/>
          <w:szCs w:val="22"/>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14:paraId="420313CE">
      <w:pPr>
        <w:autoSpaceDE w:val="0"/>
        <w:autoSpaceDN w:val="0"/>
        <w:adjustRightInd w:val="0"/>
        <w:ind w:firstLine="709"/>
        <w:jc w:val="both"/>
        <w:rPr>
          <w:color w:val="auto"/>
          <w:sz w:val="22"/>
          <w:szCs w:val="22"/>
        </w:rPr>
      </w:pPr>
      <w:r>
        <w:rPr>
          <w:color w:val="auto"/>
          <w:sz w:val="22"/>
          <w:szCs w:val="22"/>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0CD3169B">
      <w:pPr>
        <w:autoSpaceDE w:val="0"/>
        <w:autoSpaceDN w:val="0"/>
        <w:adjustRightInd w:val="0"/>
        <w:ind w:firstLine="709"/>
        <w:jc w:val="both"/>
        <w:rPr>
          <w:color w:val="auto"/>
          <w:sz w:val="22"/>
          <w:szCs w:val="22"/>
        </w:rPr>
      </w:pPr>
      <w:r>
        <w:rPr>
          <w:color w:val="auto"/>
          <w:sz w:val="22"/>
          <w:szCs w:val="22"/>
        </w:rPr>
        <w:t>10.10. Дисциплинарные взыскания оформляются приказом, в котором должны быть указаны:</w:t>
      </w:r>
    </w:p>
    <w:p w14:paraId="3694C0C5">
      <w:pPr>
        <w:autoSpaceDE w:val="0"/>
        <w:autoSpaceDN w:val="0"/>
        <w:adjustRightInd w:val="0"/>
        <w:ind w:firstLine="709"/>
        <w:jc w:val="both"/>
        <w:rPr>
          <w:color w:val="auto"/>
          <w:sz w:val="22"/>
          <w:szCs w:val="22"/>
        </w:rPr>
      </w:pPr>
      <w:r>
        <w:rPr>
          <w:color w:val="auto"/>
          <w:sz w:val="22"/>
          <w:szCs w:val="22"/>
        </w:rPr>
        <w:t>- существо дисциплинарного проступка;</w:t>
      </w:r>
    </w:p>
    <w:p w14:paraId="3371FB29">
      <w:pPr>
        <w:autoSpaceDE w:val="0"/>
        <w:autoSpaceDN w:val="0"/>
        <w:adjustRightInd w:val="0"/>
        <w:ind w:firstLine="709"/>
        <w:jc w:val="both"/>
        <w:rPr>
          <w:color w:val="auto"/>
          <w:sz w:val="22"/>
          <w:szCs w:val="22"/>
        </w:rPr>
      </w:pPr>
      <w:r>
        <w:rPr>
          <w:color w:val="auto"/>
          <w:sz w:val="22"/>
          <w:szCs w:val="22"/>
        </w:rPr>
        <w:t>- время совершения и время обнаружения дисциплинарного проступка;</w:t>
      </w:r>
    </w:p>
    <w:p w14:paraId="2E8BF05A">
      <w:pPr>
        <w:autoSpaceDE w:val="0"/>
        <w:autoSpaceDN w:val="0"/>
        <w:adjustRightInd w:val="0"/>
        <w:ind w:firstLine="709"/>
        <w:jc w:val="both"/>
        <w:rPr>
          <w:color w:val="auto"/>
          <w:sz w:val="22"/>
          <w:szCs w:val="22"/>
        </w:rPr>
      </w:pPr>
      <w:r>
        <w:rPr>
          <w:color w:val="auto"/>
          <w:sz w:val="22"/>
          <w:szCs w:val="22"/>
        </w:rPr>
        <w:t>- вид применяемого взыскания;</w:t>
      </w:r>
    </w:p>
    <w:p w14:paraId="21EB243D">
      <w:pPr>
        <w:autoSpaceDE w:val="0"/>
        <w:autoSpaceDN w:val="0"/>
        <w:adjustRightInd w:val="0"/>
        <w:ind w:firstLine="709"/>
        <w:jc w:val="both"/>
        <w:rPr>
          <w:color w:val="auto"/>
          <w:sz w:val="22"/>
          <w:szCs w:val="22"/>
        </w:rPr>
      </w:pPr>
      <w:r>
        <w:rPr>
          <w:color w:val="auto"/>
          <w:sz w:val="22"/>
          <w:szCs w:val="22"/>
        </w:rPr>
        <w:t>- документы, подтверждающие совершение дисциплинарного проступка;</w:t>
      </w:r>
    </w:p>
    <w:p w14:paraId="53DE1AE7">
      <w:pPr>
        <w:autoSpaceDE w:val="0"/>
        <w:autoSpaceDN w:val="0"/>
        <w:adjustRightInd w:val="0"/>
        <w:ind w:firstLine="709"/>
        <w:jc w:val="both"/>
        <w:rPr>
          <w:color w:val="auto"/>
          <w:sz w:val="22"/>
          <w:szCs w:val="22"/>
        </w:rPr>
      </w:pPr>
      <w:r>
        <w:rPr>
          <w:color w:val="auto"/>
          <w:sz w:val="22"/>
          <w:szCs w:val="22"/>
        </w:rPr>
        <w:t>- документы, содержащие объяснения работника.</w:t>
      </w:r>
    </w:p>
    <w:p w14:paraId="6F48D763">
      <w:pPr>
        <w:autoSpaceDE w:val="0"/>
        <w:autoSpaceDN w:val="0"/>
        <w:adjustRightInd w:val="0"/>
        <w:ind w:firstLine="709"/>
        <w:jc w:val="both"/>
        <w:rPr>
          <w:color w:val="auto"/>
          <w:sz w:val="22"/>
          <w:szCs w:val="22"/>
        </w:rPr>
      </w:pPr>
      <w:r>
        <w:rPr>
          <w:color w:val="auto"/>
          <w:sz w:val="22"/>
          <w:szCs w:val="22"/>
        </w:rPr>
        <w:t>В приказе о применении дисциплинарного взыскания также можно привести краткое изложение объяснений работника.</w:t>
      </w:r>
    </w:p>
    <w:p w14:paraId="6C1AF1C9">
      <w:pPr>
        <w:autoSpaceDE w:val="0"/>
        <w:autoSpaceDN w:val="0"/>
        <w:adjustRightInd w:val="0"/>
        <w:ind w:firstLine="709"/>
        <w:jc w:val="both"/>
        <w:rPr>
          <w:color w:val="auto"/>
          <w:sz w:val="22"/>
          <w:szCs w:val="22"/>
        </w:rPr>
      </w:pPr>
      <w:r>
        <w:rPr>
          <w:color w:val="auto"/>
          <w:sz w:val="22"/>
          <w:szCs w:val="22"/>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308B4A8B">
      <w:pPr>
        <w:autoSpaceDE w:val="0"/>
        <w:autoSpaceDN w:val="0"/>
        <w:adjustRightInd w:val="0"/>
        <w:ind w:firstLine="709"/>
        <w:jc w:val="both"/>
        <w:rPr>
          <w:color w:val="auto"/>
          <w:sz w:val="22"/>
          <w:szCs w:val="22"/>
        </w:rPr>
      </w:pPr>
      <w:r>
        <w:rPr>
          <w:color w:val="auto"/>
          <w:sz w:val="22"/>
          <w:szCs w:val="22"/>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w:t>
      </w:r>
      <w:r>
        <w:rPr>
          <w:color w:val="auto"/>
          <w:sz w:val="22"/>
          <w:szCs w:val="22"/>
          <w:lang w:val="en-US"/>
        </w:rPr>
        <w:t>d</w:t>
      </w:r>
      <w:r>
        <w:rPr>
          <w:color w:val="auto"/>
          <w:sz w:val="22"/>
          <w:szCs w:val="22"/>
        </w:rPr>
        <w:t>/</w:t>
      </w:r>
    </w:p>
    <w:p w14:paraId="213CF6F7">
      <w:pPr>
        <w:autoSpaceDE w:val="0"/>
        <w:autoSpaceDN w:val="0"/>
        <w:adjustRightInd w:val="0"/>
        <w:ind w:hanging="142"/>
        <w:contextualSpacing/>
        <w:jc w:val="right"/>
        <w:rPr>
          <w:b/>
          <w:sz w:val="22"/>
          <w:szCs w:val="22"/>
          <w:lang w:eastAsia="en-US"/>
        </w:rPr>
      </w:pPr>
    </w:p>
    <w:p w14:paraId="2E550B0C">
      <w:pPr>
        <w:autoSpaceDE w:val="0"/>
        <w:autoSpaceDN w:val="0"/>
        <w:adjustRightInd w:val="0"/>
        <w:ind w:hanging="142"/>
        <w:contextualSpacing/>
        <w:jc w:val="right"/>
        <w:rPr>
          <w:b/>
          <w:sz w:val="22"/>
          <w:szCs w:val="22"/>
          <w:lang w:eastAsia="en-US"/>
        </w:rPr>
      </w:pPr>
    </w:p>
    <w:p w14:paraId="090FBA57">
      <w:pPr>
        <w:autoSpaceDE w:val="0"/>
        <w:autoSpaceDN w:val="0"/>
        <w:adjustRightInd w:val="0"/>
        <w:contextualSpacing/>
        <w:rPr>
          <w:b/>
          <w:sz w:val="22"/>
          <w:szCs w:val="22"/>
          <w:lang w:eastAsia="en-US"/>
        </w:rPr>
      </w:pPr>
    </w:p>
    <w:p w14:paraId="45777DA6">
      <w:pPr>
        <w:autoSpaceDE w:val="0"/>
        <w:autoSpaceDN w:val="0"/>
        <w:adjustRightInd w:val="0"/>
        <w:contextualSpacing/>
        <w:rPr>
          <w:b/>
          <w:sz w:val="28"/>
          <w:szCs w:val="24"/>
          <w:lang w:eastAsia="en-US"/>
        </w:rPr>
      </w:pPr>
    </w:p>
    <w:p w14:paraId="4EA611BC">
      <w:pPr>
        <w:autoSpaceDE w:val="0"/>
        <w:autoSpaceDN w:val="0"/>
        <w:adjustRightInd w:val="0"/>
        <w:contextualSpacing/>
        <w:rPr>
          <w:b/>
          <w:sz w:val="28"/>
          <w:szCs w:val="24"/>
          <w:lang w:eastAsia="en-US"/>
        </w:rPr>
      </w:pPr>
    </w:p>
    <w:p w14:paraId="42E6AC18">
      <w:pPr>
        <w:autoSpaceDE w:val="0"/>
        <w:autoSpaceDN w:val="0"/>
        <w:adjustRightInd w:val="0"/>
        <w:contextualSpacing/>
        <w:rPr>
          <w:b/>
          <w:sz w:val="28"/>
          <w:szCs w:val="24"/>
          <w:lang w:eastAsia="en-US"/>
        </w:rPr>
      </w:pPr>
    </w:p>
    <w:p w14:paraId="3034BEBD">
      <w:pPr>
        <w:autoSpaceDE w:val="0"/>
        <w:autoSpaceDN w:val="0"/>
        <w:adjustRightInd w:val="0"/>
        <w:contextualSpacing/>
        <w:jc w:val="right"/>
        <w:rPr>
          <w:b/>
          <w:i/>
          <w:sz w:val="24"/>
          <w:szCs w:val="24"/>
          <w:lang w:eastAsia="en-US"/>
        </w:rPr>
      </w:pPr>
      <w:r>
        <w:rPr>
          <w:b/>
          <w:i/>
          <w:sz w:val="24"/>
          <w:szCs w:val="24"/>
          <w:lang w:eastAsia="en-US"/>
        </w:rPr>
        <w:t>Приложение № 5</w:t>
      </w:r>
    </w:p>
    <w:p w14:paraId="01DADB41">
      <w:pPr>
        <w:autoSpaceDE w:val="0"/>
        <w:autoSpaceDN w:val="0"/>
        <w:adjustRightInd w:val="0"/>
        <w:rPr>
          <w:b/>
          <w:color w:val="FF0000"/>
          <w:sz w:val="28"/>
          <w:szCs w:val="28"/>
        </w:rPr>
      </w:pPr>
    </w:p>
    <w:tbl>
      <w:tblPr>
        <w:tblStyle w:val="12"/>
        <w:tblW w:w="9855" w:type="dxa"/>
        <w:tblInd w:w="0" w:type="dxa"/>
        <w:tblLayout w:type="fixed"/>
        <w:tblCellMar>
          <w:top w:w="0" w:type="dxa"/>
          <w:left w:w="108" w:type="dxa"/>
          <w:bottom w:w="0" w:type="dxa"/>
          <w:right w:w="108" w:type="dxa"/>
        </w:tblCellMar>
      </w:tblPr>
      <w:tblGrid>
        <w:gridCol w:w="5211"/>
        <w:gridCol w:w="4644"/>
      </w:tblGrid>
      <w:tr w14:paraId="290912F8">
        <w:tblPrEx>
          <w:tblCellMar>
            <w:top w:w="0" w:type="dxa"/>
            <w:left w:w="108" w:type="dxa"/>
            <w:bottom w:w="0" w:type="dxa"/>
            <w:right w:w="108" w:type="dxa"/>
          </w:tblCellMar>
        </w:tblPrEx>
        <w:tc>
          <w:tcPr>
            <w:tcW w:w="5211" w:type="dxa"/>
          </w:tcPr>
          <w:p w14:paraId="6160040A">
            <w:pPr>
              <w:autoSpaceDN w:val="0"/>
              <w:rPr>
                <w:sz w:val="22"/>
                <w:szCs w:val="22"/>
              </w:rPr>
            </w:pPr>
            <w:r>
              <w:rPr>
                <w:sz w:val="22"/>
                <w:szCs w:val="22"/>
              </w:rPr>
              <w:t>РАССМОТРЕНО</w:t>
            </w:r>
          </w:p>
        </w:tc>
        <w:tc>
          <w:tcPr>
            <w:tcW w:w="4644" w:type="dxa"/>
          </w:tcPr>
          <w:p w14:paraId="3F67811C">
            <w:pPr>
              <w:autoSpaceDN w:val="0"/>
              <w:rPr>
                <w:sz w:val="22"/>
                <w:szCs w:val="22"/>
              </w:rPr>
            </w:pPr>
            <w:r>
              <w:rPr>
                <w:sz w:val="22"/>
                <w:szCs w:val="22"/>
              </w:rPr>
              <w:t>УТВЕРЖДАЮ</w:t>
            </w:r>
          </w:p>
        </w:tc>
      </w:tr>
      <w:tr w14:paraId="0BD1141A">
        <w:tblPrEx>
          <w:tblCellMar>
            <w:top w:w="0" w:type="dxa"/>
            <w:left w:w="108" w:type="dxa"/>
            <w:bottom w:w="0" w:type="dxa"/>
            <w:right w:w="108" w:type="dxa"/>
          </w:tblCellMar>
        </w:tblPrEx>
        <w:tc>
          <w:tcPr>
            <w:tcW w:w="5211" w:type="dxa"/>
          </w:tcPr>
          <w:p w14:paraId="75585197">
            <w:pPr>
              <w:autoSpaceDN w:val="0"/>
              <w:rPr>
                <w:sz w:val="22"/>
                <w:szCs w:val="22"/>
              </w:rPr>
            </w:pPr>
            <w:r>
              <w:rPr>
                <w:sz w:val="22"/>
                <w:szCs w:val="22"/>
              </w:rPr>
              <w:t xml:space="preserve">на педагогическом совете  </w:t>
            </w:r>
          </w:p>
          <w:p w14:paraId="47FED45E">
            <w:pPr>
              <w:widowControl/>
              <w:rPr>
                <w:sz w:val="22"/>
                <w:szCs w:val="22"/>
              </w:rPr>
            </w:pPr>
            <w:r>
              <w:rPr>
                <w:sz w:val="22"/>
                <w:szCs w:val="22"/>
              </w:rPr>
              <w:t>муниципального автономного дошкольного образовательного учреждения города Набережные Челны</w:t>
            </w:r>
          </w:p>
          <w:p w14:paraId="2DF78F15">
            <w:pPr>
              <w:widowControl/>
              <w:rPr>
                <w:sz w:val="22"/>
                <w:szCs w:val="22"/>
              </w:rPr>
            </w:pPr>
            <w:r>
              <w:rPr>
                <w:sz w:val="22"/>
                <w:szCs w:val="22"/>
              </w:rPr>
              <w:t>«Детский сад №114 «Челнинская мозаика»</w:t>
            </w:r>
          </w:p>
        </w:tc>
        <w:tc>
          <w:tcPr>
            <w:tcW w:w="4644" w:type="dxa"/>
          </w:tcPr>
          <w:p w14:paraId="5F2789C9">
            <w:pPr>
              <w:autoSpaceDN w:val="0"/>
              <w:rPr>
                <w:sz w:val="22"/>
                <w:szCs w:val="22"/>
              </w:rPr>
            </w:pPr>
            <w:r>
              <w:rPr>
                <w:sz w:val="22"/>
                <w:szCs w:val="22"/>
              </w:rPr>
              <w:t>Руководитель</w:t>
            </w:r>
          </w:p>
          <w:p w14:paraId="7798BB4B">
            <w:pPr>
              <w:widowControl/>
              <w:rPr>
                <w:sz w:val="22"/>
                <w:szCs w:val="22"/>
              </w:rPr>
            </w:pPr>
            <w:r>
              <w:rPr>
                <w:sz w:val="22"/>
                <w:szCs w:val="22"/>
              </w:rPr>
              <w:t>муниципального автономного дошкольного образовательного учреждения города Набережные Челны</w:t>
            </w:r>
          </w:p>
          <w:p w14:paraId="5CC3ACA7">
            <w:pPr>
              <w:widowControl/>
              <w:rPr>
                <w:sz w:val="22"/>
                <w:szCs w:val="22"/>
              </w:rPr>
            </w:pPr>
            <w:r>
              <w:rPr>
                <w:sz w:val="22"/>
                <w:szCs w:val="22"/>
              </w:rPr>
              <w:t>«Детский сад №114 «Челнинская мозаика»</w:t>
            </w:r>
          </w:p>
        </w:tc>
      </w:tr>
      <w:tr w14:paraId="6F21FE5E">
        <w:tblPrEx>
          <w:tblCellMar>
            <w:top w:w="0" w:type="dxa"/>
            <w:left w:w="108" w:type="dxa"/>
            <w:bottom w:w="0" w:type="dxa"/>
            <w:right w:w="108" w:type="dxa"/>
          </w:tblCellMar>
        </w:tblPrEx>
        <w:tc>
          <w:tcPr>
            <w:tcW w:w="5211" w:type="dxa"/>
          </w:tcPr>
          <w:p w14:paraId="659C17DC">
            <w:pPr>
              <w:autoSpaceDN w:val="0"/>
              <w:rPr>
                <w:sz w:val="22"/>
                <w:szCs w:val="22"/>
              </w:rPr>
            </w:pPr>
            <w:r>
              <w:rPr>
                <w:sz w:val="22"/>
                <w:szCs w:val="22"/>
              </w:rPr>
              <w:t>Протокол №____ от  «___»______2024 г.</w:t>
            </w:r>
          </w:p>
          <w:p w14:paraId="42D44E8F">
            <w:pPr>
              <w:autoSpaceDN w:val="0"/>
              <w:rPr>
                <w:sz w:val="22"/>
                <w:szCs w:val="22"/>
              </w:rPr>
            </w:pPr>
          </w:p>
        </w:tc>
        <w:tc>
          <w:tcPr>
            <w:tcW w:w="4644" w:type="dxa"/>
          </w:tcPr>
          <w:p w14:paraId="0C2B302D">
            <w:pPr>
              <w:autoSpaceDN w:val="0"/>
              <w:rPr>
                <w:sz w:val="22"/>
                <w:szCs w:val="22"/>
              </w:rPr>
            </w:pPr>
            <w:r>
              <w:rPr>
                <w:sz w:val="22"/>
                <w:szCs w:val="22"/>
              </w:rPr>
              <w:t>______________Минеханова Г.Р.</w:t>
            </w:r>
          </w:p>
          <w:p w14:paraId="4E5C4F98">
            <w:pPr>
              <w:autoSpaceDN w:val="0"/>
              <w:rPr>
                <w:sz w:val="22"/>
                <w:szCs w:val="22"/>
              </w:rPr>
            </w:pPr>
            <w:r>
              <w:rPr>
                <w:sz w:val="22"/>
                <w:szCs w:val="22"/>
              </w:rPr>
              <w:t xml:space="preserve">           (подпись)                 </w:t>
            </w:r>
          </w:p>
        </w:tc>
      </w:tr>
      <w:tr w14:paraId="15EA4FF6">
        <w:tblPrEx>
          <w:tblCellMar>
            <w:top w:w="0" w:type="dxa"/>
            <w:left w:w="108" w:type="dxa"/>
            <w:bottom w:w="0" w:type="dxa"/>
            <w:right w:w="108" w:type="dxa"/>
          </w:tblCellMar>
        </w:tblPrEx>
        <w:tc>
          <w:tcPr>
            <w:tcW w:w="5211" w:type="dxa"/>
          </w:tcPr>
          <w:p w14:paraId="6689EC8C">
            <w:pPr>
              <w:autoSpaceDN w:val="0"/>
              <w:rPr>
                <w:sz w:val="22"/>
                <w:szCs w:val="22"/>
              </w:rPr>
            </w:pPr>
          </w:p>
          <w:p w14:paraId="7F5246A8">
            <w:pPr>
              <w:autoSpaceDN w:val="0"/>
              <w:rPr>
                <w:sz w:val="22"/>
                <w:szCs w:val="22"/>
              </w:rPr>
            </w:pPr>
            <w:r>
              <w:rPr>
                <w:sz w:val="22"/>
                <w:szCs w:val="22"/>
              </w:rPr>
              <w:t>СОГЛАСОВАНО</w:t>
            </w:r>
          </w:p>
          <w:p w14:paraId="5333E3D1">
            <w:pPr>
              <w:autoSpaceDN w:val="0"/>
              <w:rPr>
                <w:sz w:val="22"/>
                <w:szCs w:val="22"/>
              </w:rPr>
            </w:pPr>
            <w:r>
              <w:rPr>
                <w:sz w:val="22"/>
                <w:szCs w:val="22"/>
              </w:rPr>
              <w:t>Председатель профсоюзного комитета</w:t>
            </w:r>
          </w:p>
          <w:p w14:paraId="5EDE7FA2">
            <w:pPr>
              <w:autoSpaceDN w:val="0"/>
              <w:rPr>
                <w:sz w:val="22"/>
                <w:szCs w:val="22"/>
              </w:rPr>
            </w:pPr>
            <w:r>
              <w:rPr>
                <w:sz w:val="22"/>
                <w:szCs w:val="22"/>
              </w:rPr>
              <w:t>муниципального автономного дошкольного образовательного учреждения города Набережные Челны</w:t>
            </w:r>
          </w:p>
          <w:p w14:paraId="0730F472">
            <w:pPr>
              <w:autoSpaceDN w:val="0"/>
              <w:rPr>
                <w:sz w:val="22"/>
                <w:szCs w:val="22"/>
              </w:rPr>
            </w:pPr>
            <w:r>
              <w:rPr>
                <w:sz w:val="22"/>
                <w:szCs w:val="22"/>
              </w:rPr>
              <w:t>«Детский сад №114 «Челнинская мозаика»</w:t>
            </w:r>
          </w:p>
          <w:p w14:paraId="186CA273">
            <w:pPr>
              <w:autoSpaceDN w:val="0"/>
              <w:rPr>
                <w:color w:val="auto"/>
                <w:sz w:val="22"/>
                <w:szCs w:val="22"/>
              </w:rPr>
            </w:pPr>
            <w:r>
              <w:rPr>
                <w:sz w:val="22"/>
                <w:szCs w:val="22"/>
              </w:rPr>
              <w:t xml:space="preserve">_____________ </w:t>
            </w:r>
            <w:r>
              <w:rPr>
                <w:color w:val="auto"/>
                <w:sz w:val="22"/>
                <w:szCs w:val="22"/>
              </w:rPr>
              <w:t>Гараева Л.Х.</w:t>
            </w:r>
          </w:p>
          <w:p w14:paraId="1C4EE804">
            <w:pPr>
              <w:autoSpaceDN w:val="0"/>
              <w:rPr>
                <w:sz w:val="22"/>
                <w:szCs w:val="22"/>
              </w:rPr>
            </w:pPr>
            <w:r>
              <w:rPr>
                <w:sz w:val="22"/>
                <w:szCs w:val="22"/>
              </w:rPr>
              <w:t xml:space="preserve">        (подпись)                 </w:t>
            </w:r>
          </w:p>
          <w:p w14:paraId="1A2F6688">
            <w:pPr>
              <w:autoSpaceDN w:val="0"/>
              <w:rPr>
                <w:sz w:val="22"/>
                <w:szCs w:val="22"/>
              </w:rPr>
            </w:pPr>
            <w:r>
              <w:rPr>
                <w:sz w:val="22"/>
                <w:szCs w:val="22"/>
              </w:rPr>
              <w:t>Протокол заседания профсоюзного комитета</w:t>
            </w:r>
          </w:p>
          <w:p w14:paraId="05771D9F">
            <w:pPr>
              <w:autoSpaceDN w:val="0"/>
              <w:rPr>
                <w:sz w:val="22"/>
                <w:szCs w:val="22"/>
              </w:rPr>
            </w:pPr>
            <w:r>
              <w:rPr>
                <w:sz w:val="22"/>
                <w:szCs w:val="22"/>
              </w:rPr>
              <w:t>№ ___ от «____»______2024 г.</w:t>
            </w:r>
          </w:p>
        </w:tc>
        <w:tc>
          <w:tcPr>
            <w:tcW w:w="4644" w:type="dxa"/>
          </w:tcPr>
          <w:p w14:paraId="7B5C6811">
            <w:pPr>
              <w:autoSpaceDN w:val="0"/>
              <w:rPr>
                <w:sz w:val="22"/>
                <w:szCs w:val="22"/>
              </w:rPr>
            </w:pPr>
            <w:r>
              <w:rPr>
                <w:sz w:val="22"/>
                <w:szCs w:val="22"/>
              </w:rPr>
              <w:t>«____» ________________ 2024 г.</w:t>
            </w:r>
          </w:p>
          <w:p w14:paraId="2FC8E487">
            <w:pPr>
              <w:autoSpaceDN w:val="0"/>
              <w:ind w:firstLine="34"/>
              <w:rPr>
                <w:sz w:val="22"/>
                <w:szCs w:val="22"/>
              </w:rPr>
            </w:pPr>
          </w:p>
          <w:p w14:paraId="15B14F43">
            <w:pPr>
              <w:autoSpaceDN w:val="0"/>
              <w:ind w:firstLine="34"/>
              <w:rPr>
                <w:sz w:val="22"/>
                <w:szCs w:val="22"/>
              </w:rPr>
            </w:pPr>
            <w:r>
              <w:rPr>
                <w:sz w:val="22"/>
                <w:szCs w:val="22"/>
              </w:rPr>
              <w:t xml:space="preserve">Введено в действие приказом  </w:t>
            </w:r>
          </w:p>
          <w:p w14:paraId="4BFE9A2E">
            <w:pPr>
              <w:widowControl/>
              <w:rPr>
                <w:sz w:val="22"/>
                <w:szCs w:val="22"/>
              </w:rPr>
            </w:pPr>
            <w:r>
              <w:rPr>
                <w:sz w:val="22"/>
                <w:szCs w:val="22"/>
              </w:rPr>
              <w:t>муниципального автономного дошкольного образовательного</w:t>
            </w:r>
          </w:p>
          <w:p w14:paraId="40CDEA4B">
            <w:pPr>
              <w:widowControl/>
              <w:rPr>
                <w:sz w:val="22"/>
                <w:szCs w:val="22"/>
              </w:rPr>
            </w:pPr>
            <w:r>
              <w:rPr>
                <w:sz w:val="22"/>
                <w:szCs w:val="22"/>
              </w:rPr>
              <w:t>учреждения города Набережные Челны</w:t>
            </w:r>
          </w:p>
          <w:p w14:paraId="37CDBA91">
            <w:pPr>
              <w:widowControl/>
              <w:rPr>
                <w:sz w:val="22"/>
                <w:szCs w:val="22"/>
              </w:rPr>
            </w:pPr>
            <w:r>
              <w:rPr>
                <w:sz w:val="22"/>
                <w:szCs w:val="22"/>
              </w:rPr>
              <w:t>«Детский сад №114 «Челнинская мозаика»</w:t>
            </w:r>
          </w:p>
          <w:p w14:paraId="434CECFC">
            <w:pPr>
              <w:autoSpaceDN w:val="0"/>
              <w:ind w:firstLine="34"/>
              <w:rPr>
                <w:sz w:val="22"/>
                <w:szCs w:val="22"/>
              </w:rPr>
            </w:pPr>
            <w:r>
              <w:rPr>
                <w:sz w:val="22"/>
                <w:szCs w:val="22"/>
              </w:rPr>
              <w:t xml:space="preserve"> № ____ от «____» _______2024 г. </w:t>
            </w:r>
          </w:p>
          <w:p w14:paraId="0B913183">
            <w:pPr>
              <w:autoSpaceDN w:val="0"/>
              <w:rPr>
                <w:sz w:val="22"/>
                <w:szCs w:val="22"/>
              </w:rPr>
            </w:pPr>
          </w:p>
          <w:p w14:paraId="319CC9DD">
            <w:pPr>
              <w:autoSpaceDN w:val="0"/>
              <w:rPr>
                <w:sz w:val="22"/>
                <w:szCs w:val="22"/>
              </w:rPr>
            </w:pPr>
          </w:p>
        </w:tc>
      </w:tr>
    </w:tbl>
    <w:p w14:paraId="1F38D4BA">
      <w:pPr>
        <w:autoSpaceDE w:val="0"/>
        <w:autoSpaceDN w:val="0"/>
        <w:adjustRightInd w:val="0"/>
        <w:spacing w:after="200" w:line="276" w:lineRule="auto"/>
        <w:contextualSpacing/>
        <w:rPr>
          <w:b/>
          <w:color w:val="auto"/>
          <w:sz w:val="24"/>
          <w:szCs w:val="24"/>
          <w:lang w:eastAsia="en-US"/>
        </w:rPr>
      </w:pPr>
    </w:p>
    <w:p w14:paraId="52C59B0A">
      <w:pPr>
        <w:autoSpaceDE w:val="0"/>
        <w:autoSpaceDN w:val="0"/>
        <w:adjustRightInd w:val="0"/>
        <w:spacing w:after="200" w:line="276" w:lineRule="auto"/>
        <w:contextualSpacing/>
        <w:rPr>
          <w:b/>
          <w:color w:val="auto"/>
          <w:sz w:val="24"/>
          <w:szCs w:val="24"/>
          <w:lang w:eastAsia="en-US"/>
        </w:rPr>
      </w:pPr>
    </w:p>
    <w:p w14:paraId="37EEF258">
      <w:pPr>
        <w:autoSpaceDE w:val="0"/>
        <w:autoSpaceDN w:val="0"/>
        <w:adjustRightInd w:val="0"/>
        <w:spacing w:after="200" w:line="276" w:lineRule="auto"/>
        <w:contextualSpacing/>
        <w:jc w:val="center"/>
        <w:rPr>
          <w:b/>
          <w:color w:val="auto"/>
          <w:sz w:val="28"/>
          <w:szCs w:val="24"/>
          <w:lang w:eastAsia="en-US"/>
        </w:rPr>
      </w:pPr>
      <w:r>
        <w:rPr>
          <w:b/>
          <w:color w:val="auto"/>
          <w:sz w:val="28"/>
          <w:szCs w:val="24"/>
          <w:lang w:eastAsia="en-US"/>
        </w:rPr>
        <w:t xml:space="preserve">Перечень должностей </w:t>
      </w:r>
    </w:p>
    <w:p w14:paraId="0601CCD5">
      <w:pPr>
        <w:autoSpaceDE w:val="0"/>
        <w:autoSpaceDN w:val="0"/>
        <w:adjustRightInd w:val="0"/>
        <w:spacing w:after="200" w:line="276" w:lineRule="auto"/>
        <w:contextualSpacing/>
        <w:jc w:val="center"/>
        <w:rPr>
          <w:b/>
          <w:color w:val="auto"/>
          <w:sz w:val="28"/>
          <w:szCs w:val="24"/>
          <w:lang w:eastAsia="en-US"/>
        </w:rPr>
      </w:pPr>
      <w:r>
        <w:rPr>
          <w:color w:val="auto"/>
          <w:sz w:val="28"/>
          <w:szCs w:val="24"/>
        </w:rPr>
        <w:t>с вредными и (или) опасными условиями труда в соответствии со ст. 117 ТК РФ, работа в которых дает право на ежегодный дополнительный оплачиваемый отпуск продолжительностью не менее 7 календарных дней, на основании коллективного договора с учетом результатов специальной оценки условий труда</w:t>
      </w:r>
    </w:p>
    <w:p w14:paraId="7790F4BB">
      <w:pPr>
        <w:autoSpaceDE w:val="0"/>
        <w:autoSpaceDN w:val="0"/>
        <w:adjustRightInd w:val="0"/>
        <w:spacing w:after="200" w:line="276" w:lineRule="auto"/>
        <w:contextualSpacing/>
        <w:jc w:val="center"/>
        <w:rPr>
          <w:b/>
          <w:color w:val="auto"/>
          <w:sz w:val="24"/>
          <w:szCs w:val="24"/>
          <w:lang w:eastAsia="en-US"/>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1"/>
        <w:gridCol w:w="4360"/>
      </w:tblGrid>
      <w:tr w14:paraId="7B07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11" w:type="dxa"/>
            <w:tcBorders>
              <w:top w:val="single" w:color="auto" w:sz="4" w:space="0"/>
              <w:left w:val="single" w:color="auto" w:sz="4" w:space="0"/>
              <w:bottom w:val="single" w:color="auto" w:sz="4" w:space="0"/>
              <w:right w:val="single" w:color="auto" w:sz="4" w:space="0"/>
            </w:tcBorders>
          </w:tcPr>
          <w:p w14:paraId="7138CF53">
            <w:pPr>
              <w:tabs>
                <w:tab w:val="left" w:pos="3356"/>
              </w:tabs>
              <w:autoSpaceDE w:val="0"/>
              <w:autoSpaceDN w:val="0"/>
              <w:adjustRightInd w:val="0"/>
              <w:ind w:hanging="709"/>
              <w:jc w:val="center"/>
              <w:rPr>
                <w:b/>
                <w:color w:val="auto"/>
                <w:sz w:val="24"/>
                <w:szCs w:val="24"/>
                <w:lang w:eastAsia="en-US"/>
              </w:rPr>
            </w:pPr>
          </w:p>
          <w:p w14:paraId="0E9984B7">
            <w:pPr>
              <w:tabs>
                <w:tab w:val="left" w:pos="3356"/>
              </w:tabs>
              <w:autoSpaceDE w:val="0"/>
              <w:autoSpaceDN w:val="0"/>
              <w:adjustRightInd w:val="0"/>
              <w:jc w:val="center"/>
              <w:rPr>
                <w:b/>
                <w:color w:val="auto"/>
                <w:sz w:val="24"/>
                <w:szCs w:val="24"/>
                <w:lang w:eastAsia="en-US"/>
              </w:rPr>
            </w:pPr>
            <w:r>
              <w:rPr>
                <w:b/>
                <w:color w:val="auto"/>
                <w:sz w:val="24"/>
                <w:szCs w:val="24"/>
                <w:lang w:eastAsia="en-US"/>
              </w:rPr>
              <w:t>Наименование производств, цехов, профессий и должности</w:t>
            </w:r>
          </w:p>
        </w:tc>
        <w:tc>
          <w:tcPr>
            <w:tcW w:w="4360" w:type="dxa"/>
            <w:tcBorders>
              <w:top w:val="single" w:color="auto" w:sz="4" w:space="0"/>
              <w:left w:val="single" w:color="auto" w:sz="4" w:space="0"/>
              <w:bottom w:val="single" w:color="auto" w:sz="4" w:space="0"/>
              <w:right w:val="single" w:color="auto" w:sz="4" w:space="0"/>
            </w:tcBorders>
          </w:tcPr>
          <w:p w14:paraId="73E143EC">
            <w:pPr>
              <w:tabs>
                <w:tab w:val="left" w:pos="3356"/>
              </w:tabs>
              <w:autoSpaceDE w:val="0"/>
              <w:autoSpaceDN w:val="0"/>
              <w:adjustRightInd w:val="0"/>
              <w:ind w:hanging="709"/>
              <w:jc w:val="center"/>
              <w:rPr>
                <w:b/>
                <w:color w:val="auto"/>
                <w:sz w:val="24"/>
                <w:szCs w:val="24"/>
                <w:lang w:eastAsia="en-US"/>
              </w:rPr>
            </w:pPr>
          </w:p>
          <w:p w14:paraId="6ED056C2">
            <w:pPr>
              <w:tabs>
                <w:tab w:val="left" w:pos="3356"/>
              </w:tabs>
              <w:autoSpaceDE w:val="0"/>
              <w:autoSpaceDN w:val="0"/>
              <w:adjustRightInd w:val="0"/>
              <w:ind w:firstLine="34"/>
              <w:jc w:val="center"/>
              <w:rPr>
                <w:b/>
                <w:color w:val="auto"/>
                <w:sz w:val="24"/>
                <w:szCs w:val="24"/>
                <w:lang w:eastAsia="en-US"/>
              </w:rPr>
            </w:pPr>
            <w:r>
              <w:rPr>
                <w:b/>
                <w:color w:val="auto"/>
                <w:sz w:val="24"/>
                <w:szCs w:val="24"/>
                <w:lang w:eastAsia="en-US"/>
              </w:rPr>
              <w:t>Доп. отпуск (в календарных днях)</w:t>
            </w:r>
          </w:p>
        </w:tc>
      </w:tr>
      <w:tr w14:paraId="7A15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1D2ABC17">
            <w:pPr>
              <w:autoSpaceDE w:val="0"/>
              <w:autoSpaceDN w:val="0"/>
              <w:adjustRightInd w:val="0"/>
              <w:ind w:hanging="709"/>
              <w:jc w:val="center"/>
              <w:rPr>
                <w:color w:val="auto"/>
                <w:sz w:val="24"/>
                <w:szCs w:val="24"/>
                <w:lang w:eastAsia="en-US"/>
              </w:rPr>
            </w:pPr>
            <w:r>
              <w:rPr>
                <w:color w:val="auto"/>
                <w:sz w:val="24"/>
                <w:szCs w:val="24"/>
                <w:lang w:eastAsia="en-US"/>
              </w:rPr>
              <w:t>Старшая медицинская сестра</w:t>
            </w:r>
          </w:p>
        </w:tc>
        <w:tc>
          <w:tcPr>
            <w:tcW w:w="4360" w:type="dxa"/>
            <w:tcBorders>
              <w:top w:val="single" w:color="auto" w:sz="4" w:space="0"/>
              <w:left w:val="single" w:color="auto" w:sz="4" w:space="0"/>
              <w:bottom w:val="single" w:color="auto" w:sz="4" w:space="0"/>
              <w:right w:val="single" w:color="auto" w:sz="4" w:space="0"/>
            </w:tcBorders>
          </w:tcPr>
          <w:p w14:paraId="2C223983">
            <w:pPr>
              <w:autoSpaceDE w:val="0"/>
              <w:autoSpaceDN w:val="0"/>
              <w:adjustRightInd w:val="0"/>
              <w:ind w:hanging="709"/>
              <w:jc w:val="center"/>
              <w:rPr>
                <w:color w:val="auto"/>
                <w:sz w:val="24"/>
                <w:szCs w:val="24"/>
                <w:lang w:eastAsia="en-US"/>
              </w:rPr>
            </w:pPr>
            <w:r>
              <w:rPr>
                <w:color w:val="auto"/>
                <w:sz w:val="24"/>
                <w:szCs w:val="24"/>
                <w:lang w:eastAsia="en-US"/>
              </w:rPr>
              <w:t>7</w:t>
            </w:r>
          </w:p>
        </w:tc>
      </w:tr>
      <w:tr w14:paraId="1DF4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77CCC7B6">
            <w:pPr>
              <w:autoSpaceDE w:val="0"/>
              <w:autoSpaceDN w:val="0"/>
              <w:adjustRightInd w:val="0"/>
              <w:ind w:hanging="709"/>
              <w:jc w:val="center"/>
              <w:rPr>
                <w:color w:val="auto"/>
                <w:sz w:val="24"/>
                <w:szCs w:val="24"/>
                <w:lang w:eastAsia="en-US"/>
              </w:rPr>
            </w:pPr>
            <w:r>
              <w:rPr>
                <w:color w:val="auto"/>
                <w:sz w:val="24"/>
                <w:szCs w:val="24"/>
                <w:lang w:eastAsia="en-US"/>
              </w:rPr>
              <w:t>Медицинская сестра</w:t>
            </w:r>
          </w:p>
        </w:tc>
        <w:tc>
          <w:tcPr>
            <w:tcW w:w="4360" w:type="dxa"/>
            <w:tcBorders>
              <w:top w:val="single" w:color="auto" w:sz="4" w:space="0"/>
              <w:left w:val="single" w:color="auto" w:sz="4" w:space="0"/>
              <w:bottom w:val="single" w:color="auto" w:sz="4" w:space="0"/>
              <w:right w:val="single" w:color="auto" w:sz="4" w:space="0"/>
            </w:tcBorders>
          </w:tcPr>
          <w:p w14:paraId="419F311D">
            <w:pPr>
              <w:autoSpaceDE w:val="0"/>
              <w:autoSpaceDN w:val="0"/>
              <w:adjustRightInd w:val="0"/>
              <w:ind w:hanging="709"/>
              <w:jc w:val="center"/>
              <w:rPr>
                <w:color w:val="auto"/>
                <w:sz w:val="24"/>
                <w:szCs w:val="24"/>
                <w:lang w:eastAsia="en-US"/>
              </w:rPr>
            </w:pPr>
            <w:r>
              <w:rPr>
                <w:color w:val="auto"/>
                <w:sz w:val="24"/>
                <w:szCs w:val="24"/>
                <w:lang w:eastAsia="en-US"/>
              </w:rPr>
              <w:t>7</w:t>
            </w:r>
          </w:p>
        </w:tc>
      </w:tr>
    </w:tbl>
    <w:p w14:paraId="3C6312AB">
      <w:pPr>
        <w:autoSpaceDE w:val="0"/>
        <w:autoSpaceDN w:val="0"/>
        <w:adjustRightInd w:val="0"/>
        <w:spacing w:after="200" w:line="276" w:lineRule="auto"/>
        <w:contextualSpacing/>
        <w:jc w:val="center"/>
        <w:rPr>
          <w:b/>
          <w:color w:val="auto"/>
          <w:sz w:val="24"/>
          <w:szCs w:val="24"/>
          <w:lang w:eastAsia="en-US"/>
        </w:rPr>
      </w:pPr>
    </w:p>
    <w:p w14:paraId="7E03B452">
      <w:pPr>
        <w:autoSpaceDE w:val="0"/>
        <w:autoSpaceDN w:val="0"/>
        <w:adjustRightInd w:val="0"/>
        <w:spacing w:after="200" w:line="276" w:lineRule="auto"/>
        <w:contextualSpacing/>
        <w:jc w:val="center"/>
        <w:rPr>
          <w:b/>
          <w:color w:val="auto"/>
          <w:sz w:val="24"/>
          <w:szCs w:val="24"/>
          <w:lang w:eastAsia="en-US"/>
        </w:rPr>
      </w:pPr>
    </w:p>
    <w:p w14:paraId="2B770FD7">
      <w:pPr>
        <w:autoSpaceDE w:val="0"/>
        <w:autoSpaceDN w:val="0"/>
        <w:adjustRightInd w:val="0"/>
        <w:spacing w:after="200" w:line="276" w:lineRule="auto"/>
        <w:contextualSpacing/>
        <w:jc w:val="center"/>
        <w:rPr>
          <w:b/>
          <w:color w:val="auto"/>
          <w:sz w:val="24"/>
          <w:szCs w:val="24"/>
          <w:lang w:eastAsia="en-US"/>
        </w:rPr>
      </w:pPr>
    </w:p>
    <w:p w14:paraId="682BA9AE">
      <w:pPr>
        <w:autoSpaceDE w:val="0"/>
        <w:autoSpaceDN w:val="0"/>
        <w:adjustRightInd w:val="0"/>
        <w:spacing w:after="200" w:line="276" w:lineRule="auto"/>
        <w:contextualSpacing/>
        <w:jc w:val="center"/>
        <w:rPr>
          <w:b/>
          <w:color w:val="auto"/>
          <w:sz w:val="24"/>
          <w:szCs w:val="24"/>
          <w:lang w:eastAsia="en-US"/>
        </w:rPr>
      </w:pPr>
    </w:p>
    <w:p w14:paraId="2F0C1969">
      <w:pPr>
        <w:autoSpaceDE w:val="0"/>
        <w:autoSpaceDN w:val="0"/>
        <w:adjustRightInd w:val="0"/>
        <w:spacing w:after="200" w:line="276" w:lineRule="auto"/>
        <w:contextualSpacing/>
        <w:jc w:val="center"/>
        <w:rPr>
          <w:b/>
          <w:color w:val="auto"/>
          <w:sz w:val="24"/>
          <w:szCs w:val="24"/>
          <w:lang w:eastAsia="en-US"/>
        </w:rPr>
      </w:pPr>
    </w:p>
    <w:p w14:paraId="7399EC8D">
      <w:pPr>
        <w:autoSpaceDE w:val="0"/>
        <w:autoSpaceDN w:val="0"/>
        <w:adjustRightInd w:val="0"/>
        <w:spacing w:after="200" w:line="276" w:lineRule="auto"/>
        <w:contextualSpacing/>
        <w:jc w:val="center"/>
        <w:rPr>
          <w:b/>
          <w:color w:val="auto"/>
          <w:sz w:val="24"/>
          <w:szCs w:val="24"/>
          <w:lang w:eastAsia="en-US"/>
        </w:rPr>
      </w:pPr>
    </w:p>
    <w:p w14:paraId="4A5B7A29">
      <w:pPr>
        <w:autoSpaceDE w:val="0"/>
        <w:autoSpaceDN w:val="0"/>
        <w:adjustRightInd w:val="0"/>
        <w:spacing w:after="200" w:line="276" w:lineRule="auto"/>
        <w:contextualSpacing/>
        <w:jc w:val="center"/>
        <w:rPr>
          <w:b/>
          <w:color w:val="auto"/>
          <w:sz w:val="24"/>
          <w:szCs w:val="24"/>
          <w:lang w:eastAsia="en-US"/>
        </w:rPr>
      </w:pPr>
    </w:p>
    <w:p w14:paraId="44A8D0BE">
      <w:pPr>
        <w:autoSpaceDE w:val="0"/>
        <w:autoSpaceDN w:val="0"/>
        <w:adjustRightInd w:val="0"/>
        <w:spacing w:after="200" w:line="276" w:lineRule="auto"/>
        <w:contextualSpacing/>
        <w:jc w:val="center"/>
        <w:rPr>
          <w:b/>
          <w:color w:val="auto"/>
          <w:sz w:val="24"/>
          <w:szCs w:val="24"/>
          <w:lang w:eastAsia="en-US"/>
        </w:rPr>
      </w:pPr>
    </w:p>
    <w:p w14:paraId="5E080BC9">
      <w:pPr>
        <w:autoSpaceDE w:val="0"/>
        <w:autoSpaceDN w:val="0"/>
        <w:adjustRightInd w:val="0"/>
        <w:spacing w:after="200" w:line="276" w:lineRule="auto"/>
        <w:contextualSpacing/>
        <w:jc w:val="center"/>
        <w:rPr>
          <w:b/>
          <w:color w:val="auto"/>
          <w:sz w:val="24"/>
          <w:szCs w:val="24"/>
          <w:lang w:eastAsia="en-US"/>
        </w:rPr>
      </w:pPr>
    </w:p>
    <w:p w14:paraId="1AFB8402">
      <w:pPr>
        <w:autoSpaceDE w:val="0"/>
        <w:autoSpaceDN w:val="0"/>
        <w:adjustRightInd w:val="0"/>
        <w:spacing w:after="200" w:line="276" w:lineRule="auto"/>
        <w:contextualSpacing/>
        <w:jc w:val="center"/>
        <w:rPr>
          <w:b/>
          <w:color w:val="auto"/>
          <w:sz w:val="24"/>
          <w:szCs w:val="24"/>
          <w:lang w:eastAsia="en-US"/>
        </w:rPr>
      </w:pPr>
    </w:p>
    <w:p w14:paraId="41376CC0">
      <w:pPr>
        <w:autoSpaceDE w:val="0"/>
        <w:autoSpaceDN w:val="0"/>
        <w:adjustRightInd w:val="0"/>
        <w:spacing w:after="200" w:line="276" w:lineRule="auto"/>
        <w:contextualSpacing/>
        <w:jc w:val="center"/>
        <w:rPr>
          <w:b/>
          <w:color w:val="auto"/>
          <w:sz w:val="24"/>
          <w:szCs w:val="24"/>
          <w:lang w:eastAsia="en-US"/>
        </w:rPr>
      </w:pPr>
    </w:p>
    <w:p w14:paraId="5082D186">
      <w:pPr>
        <w:autoSpaceDE w:val="0"/>
        <w:autoSpaceDN w:val="0"/>
        <w:adjustRightInd w:val="0"/>
        <w:spacing w:after="200" w:line="276" w:lineRule="auto"/>
        <w:contextualSpacing/>
        <w:jc w:val="center"/>
        <w:rPr>
          <w:b/>
          <w:color w:val="auto"/>
          <w:sz w:val="24"/>
          <w:szCs w:val="24"/>
          <w:lang w:eastAsia="en-US"/>
        </w:rPr>
      </w:pPr>
    </w:p>
    <w:p w14:paraId="56B1A2AA">
      <w:pPr>
        <w:autoSpaceDE w:val="0"/>
        <w:autoSpaceDN w:val="0"/>
        <w:adjustRightInd w:val="0"/>
        <w:spacing w:after="200" w:line="276" w:lineRule="auto"/>
        <w:contextualSpacing/>
        <w:jc w:val="center"/>
        <w:rPr>
          <w:b/>
          <w:color w:val="auto"/>
          <w:sz w:val="24"/>
          <w:szCs w:val="24"/>
          <w:lang w:eastAsia="en-US"/>
        </w:rPr>
      </w:pPr>
    </w:p>
    <w:p w14:paraId="175F6E84">
      <w:pPr>
        <w:autoSpaceDE w:val="0"/>
        <w:autoSpaceDN w:val="0"/>
        <w:adjustRightInd w:val="0"/>
        <w:spacing w:after="200" w:line="276" w:lineRule="auto"/>
        <w:contextualSpacing/>
        <w:jc w:val="center"/>
        <w:rPr>
          <w:b/>
          <w:color w:val="auto"/>
          <w:sz w:val="24"/>
          <w:szCs w:val="24"/>
          <w:lang w:eastAsia="en-US"/>
        </w:rPr>
      </w:pPr>
    </w:p>
    <w:p w14:paraId="79A73D04">
      <w:pPr>
        <w:autoSpaceDE w:val="0"/>
        <w:autoSpaceDN w:val="0"/>
        <w:adjustRightInd w:val="0"/>
        <w:ind w:hanging="142"/>
        <w:contextualSpacing/>
        <w:jc w:val="right"/>
        <w:rPr>
          <w:b/>
          <w:i/>
          <w:sz w:val="24"/>
          <w:szCs w:val="24"/>
          <w:lang w:eastAsia="en-US"/>
        </w:rPr>
      </w:pPr>
      <w:r>
        <w:rPr>
          <w:b/>
          <w:i/>
          <w:sz w:val="24"/>
          <w:szCs w:val="24"/>
          <w:lang w:eastAsia="en-US"/>
        </w:rPr>
        <w:t>Приложение № 6</w:t>
      </w:r>
    </w:p>
    <w:p w14:paraId="0608A1C8">
      <w:pPr>
        <w:autoSpaceDE w:val="0"/>
        <w:autoSpaceDN w:val="0"/>
        <w:adjustRightInd w:val="0"/>
        <w:rPr>
          <w:b/>
          <w:color w:val="FF0000"/>
          <w:sz w:val="22"/>
          <w:szCs w:val="22"/>
        </w:rPr>
      </w:pPr>
    </w:p>
    <w:tbl>
      <w:tblPr>
        <w:tblStyle w:val="12"/>
        <w:tblpPr w:leftFromText="180" w:rightFromText="180" w:bottomFromText="200" w:vertAnchor="text" w:horzAnchor="margin" w:tblpXSpec="center" w:tblpY="-217"/>
        <w:tblW w:w="10293" w:type="dxa"/>
        <w:tblInd w:w="0" w:type="dxa"/>
        <w:tblLayout w:type="autofit"/>
        <w:tblCellMar>
          <w:top w:w="0" w:type="dxa"/>
          <w:left w:w="108" w:type="dxa"/>
          <w:bottom w:w="0" w:type="dxa"/>
          <w:right w:w="108" w:type="dxa"/>
        </w:tblCellMar>
      </w:tblPr>
      <w:tblGrid>
        <w:gridCol w:w="10071"/>
        <w:gridCol w:w="222"/>
      </w:tblGrid>
      <w:tr w14:paraId="650F2BE5">
        <w:tblPrEx>
          <w:tblCellMar>
            <w:top w:w="0" w:type="dxa"/>
            <w:left w:w="108" w:type="dxa"/>
            <w:bottom w:w="0" w:type="dxa"/>
            <w:right w:w="108" w:type="dxa"/>
          </w:tblCellMar>
        </w:tblPrEx>
        <w:tc>
          <w:tcPr>
            <w:tcW w:w="10071" w:type="dxa"/>
          </w:tcPr>
          <w:tbl>
            <w:tblPr>
              <w:tblStyle w:val="12"/>
              <w:tblW w:w="9855" w:type="dxa"/>
              <w:tblInd w:w="0" w:type="dxa"/>
              <w:tblLayout w:type="autofit"/>
              <w:tblCellMar>
                <w:top w:w="0" w:type="dxa"/>
                <w:left w:w="108" w:type="dxa"/>
                <w:bottom w:w="0" w:type="dxa"/>
                <w:right w:w="108" w:type="dxa"/>
              </w:tblCellMar>
            </w:tblPr>
            <w:tblGrid>
              <w:gridCol w:w="5211"/>
              <w:gridCol w:w="4644"/>
            </w:tblGrid>
            <w:tr w14:paraId="3EE9930E">
              <w:tblPrEx>
                <w:tblCellMar>
                  <w:top w:w="0" w:type="dxa"/>
                  <w:left w:w="108" w:type="dxa"/>
                  <w:bottom w:w="0" w:type="dxa"/>
                  <w:right w:w="108" w:type="dxa"/>
                </w:tblCellMar>
              </w:tblPrEx>
              <w:tc>
                <w:tcPr>
                  <w:tcW w:w="5211" w:type="dxa"/>
                </w:tcPr>
                <w:p w14:paraId="569197D8">
                  <w:pPr>
                    <w:autoSpaceDN w:val="0"/>
                  </w:pPr>
                  <w:r>
                    <w:t>РАССМОТРЕНО</w:t>
                  </w:r>
                </w:p>
              </w:tc>
              <w:tc>
                <w:tcPr>
                  <w:tcW w:w="4644" w:type="dxa"/>
                </w:tcPr>
                <w:p w14:paraId="1CB2CC43">
                  <w:pPr>
                    <w:autoSpaceDN w:val="0"/>
                  </w:pPr>
                  <w:r>
                    <w:t>УТВЕРЖДАЮ</w:t>
                  </w:r>
                </w:p>
              </w:tc>
            </w:tr>
            <w:tr w14:paraId="4FA165FC">
              <w:tblPrEx>
                <w:tblCellMar>
                  <w:top w:w="0" w:type="dxa"/>
                  <w:left w:w="108" w:type="dxa"/>
                  <w:bottom w:w="0" w:type="dxa"/>
                  <w:right w:w="108" w:type="dxa"/>
                </w:tblCellMar>
              </w:tblPrEx>
              <w:tc>
                <w:tcPr>
                  <w:tcW w:w="5211" w:type="dxa"/>
                </w:tcPr>
                <w:p w14:paraId="06DE82C9">
                  <w:pPr>
                    <w:autoSpaceDN w:val="0"/>
                  </w:pPr>
                  <w:r>
                    <w:t xml:space="preserve">на педагогическом совете  </w:t>
                  </w:r>
                </w:p>
                <w:p w14:paraId="77CA3BA7">
                  <w:pPr>
                    <w:widowControl/>
                  </w:pPr>
                  <w:r>
                    <w:t>муниципального автономного дошкольного образовательного учреждения города Набережные Челны</w:t>
                  </w:r>
                </w:p>
                <w:p w14:paraId="3E8F81DA">
                  <w:pPr>
                    <w:widowControl/>
                  </w:pPr>
                  <w:r>
                    <w:t>«Детский сад №114 «Челнинская мозаика»</w:t>
                  </w:r>
                </w:p>
              </w:tc>
              <w:tc>
                <w:tcPr>
                  <w:tcW w:w="4644" w:type="dxa"/>
                </w:tcPr>
                <w:p w14:paraId="65905403">
                  <w:pPr>
                    <w:autoSpaceDN w:val="0"/>
                  </w:pPr>
                  <w:r>
                    <w:t>Руководитель</w:t>
                  </w:r>
                </w:p>
                <w:p w14:paraId="3AD1C795">
                  <w:pPr>
                    <w:widowControl/>
                  </w:pPr>
                  <w:r>
                    <w:t>муниципального автономного дошкольного образовательного учреждения города Набережные Челны</w:t>
                  </w:r>
                </w:p>
                <w:p w14:paraId="66F4124D">
                  <w:pPr>
                    <w:widowControl/>
                  </w:pPr>
                  <w:r>
                    <w:t>«Детский сад №114 «Челнинская мозаика»</w:t>
                  </w:r>
                </w:p>
              </w:tc>
            </w:tr>
            <w:tr w14:paraId="11309883">
              <w:tblPrEx>
                <w:tblCellMar>
                  <w:top w:w="0" w:type="dxa"/>
                  <w:left w:w="108" w:type="dxa"/>
                  <w:bottom w:w="0" w:type="dxa"/>
                  <w:right w:w="108" w:type="dxa"/>
                </w:tblCellMar>
              </w:tblPrEx>
              <w:tc>
                <w:tcPr>
                  <w:tcW w:w="5211" w:type="dxa"/>
                </w:tcPr>
                <w:p w14:paraId="2C3A2439">
                  <w:pPr>
                    <w:autoSpaceDN w:val="0"/>
                  </w:pPr>
                  <w:r>
                    <w:t>Протокол №____ от  «___»______2024 г.</w:t>
                  </w:r>
                </w:p>
                <w:p w14:paraId="66ACC6C7">
                  <w:pPr>
                    <w:autoSpaceDN w:val="0"/>
                  </w:pPr>
                </w:p>
              </w:tc>
              <w:tc>
                <w:tcPr>
                  <w:tcW w:w="4644" w:type="dxa"/>
                </w:tcPr>
                <w:p w14:paraId="11E8240F">
                  <w:pPr>
                    <w:autoSpaceDN w:val="0"/>
                  </w:pPr>
                  <w:r>
                    <w:t>______________Минеханова Г.Р.</w:t>
                  </w:r>
                </w:p>
                <w:p w14:paraId="2DED7716">
                  <w:pPr>
                    <w:autoSpaceDN w:val="0"/>
                  </w:pPr>
                  <w:r>
                    <w:t xml:space="preserve">           (подпись)                 </w:t>
                  </w:r>
                </w:p>
              </w:tc>
            </w:tr>
            <w:tr w14:paraId="64B54DC9">
              <w:tblPrEx>
                <w:tblCellMar>
                  <w:top w:w="0" w:type="dxa"/>
                  <w:left w:w="108" w:type="dxa"/>
                  <w:bottom w:w="0" w:type="dxa"/>
                  <w:right w:w="108" w:type="dxa"/>
                </w:tblCellMar>
              </w:tblPrEx>
              <w:tc>
                <w:tcPr>
                  <w:tcW w:w="5211" w:type="dxa"/>
                </w:tcPr>
                <w:p w14:paraId="46185E8C">
                  <w:pPr>
                    <w:autoSpaceDN w:val="0"/>
                  </w:pPr>
                </w:p>
                <w:p w14:paraId="181D9C62">
                  <w:pPr>
                    <w:autoSpaceDN w:val="0"/>
                  </w:pPr>
                  <w:r>
                    <w:t>СОГЛАСОВАНО</w:t>
                  </w:r>
                </w:p>
                <w:p w14:paraId="44FCF1A9">
                  <w:pPr>
                    <w:autoSpaceDN w:val="0"/>
                  </w:pPr>
                  <w:r>
                    <w:t>Председатель профсоюзного комитета</w:t>
                  </w:r>
                </w:p>
                <w:p w14:paraId="274EEB1D">
                  <w:pPr>
                    <w:autoSpaceDN w:val="0"/>
                  </w:pPr>
                  <w:r>
                    <w:t>муниципального автономного дошкольного образовательного учреждения города Набережные Челны</w:t>
                  </w:r>
                </w:p>
                <w:p w14:paraId="03DB1CFA">
                  <w:pPr>
                    <w:autoSpaceDN w:val="0"/>
                  </w:pPr>
                  <w:r>
                    <w:t>«Детский сад №114 «Челнинская мозаика»</w:t>
                  </w:r>
                </w:p>
                <w:p w14:paraId="3AB80D9E">
                  <w:pPr>
                    <w:autoSpaceDN w:val="0"/>
                    <w:rPr>
                      <w:color w:val="auto"/>
                    </w:rPr>
                  </w:pPr>
                  <w:r>
                    <w:t xml:space="preserve">_____________ </w:t>
                  </w:r>
                  <w:r>
                    <w:rPr>
                      <w:color w:val="auto"/>
                    </w:rPr>
                    <w:t>Гараева Л.Х.</w:t>
                  </w:r>
                </w:p>
                <w:p w14:paraId="7BDDBE0C">
                  <w:pPr>
                    <w:autoSpaceDN w:val="0"/>
                  </w:pPr>
                  <w:r>
                    <w:t xml:space="preserve">        (подпись)                 </w:t>
                  </w:r>
                </w:p>
                <w:p w14:paraId="710DB6CF">
                  <w:pPr>
                    <w:autoSpaceDN w:val="0"/>
                  </w:pPr>
                  <w:r>
                    <w:t>Протокол заседания профсоюзного комитета</w:t>
                  </w:r>
                </w:p>
                <w:p w14:paraId="58215E11">
                  <w:pPr>
                    <w:autoSpaceDN w:val="0"/>
                  </w:pPr>
                  <w:r>
                    <w:t>№ ___ от «____»______2024 г.</w:t>
                  </w:r>
                </w:p>
              </w:tc>
              <w:tc>
                <w:tcPr>
                  <w:tcW w:w="4644" w:type="dxa"/>
                </w:tcPr>
                <w:p w14:paraId="37BE7A41">
                  <w:pPr>
                    <w:autoSpaceDN w:val="0"/>
                  </w:pPr>
                  <w:r>
                    <w:t>«____» ________________ 2024 г.</w:t>
                  </w:r>
                </w:p>
                <w:p w14:paraId="17A3A559">
                  <w:pPr>
                    <w:autoSpaceDN w:val="0"/>
                    <w:ind w:firstLine="34"/>
                  </w:pPr>
                </w:p>
                <w:p w14:paraId="69706EB4">
                  <w:pPr>
                    <w:autoSpaceDN w:val="0"/>
                    <w:ind w:firstLine="34"/>
                  </w:pPr>
                  <w:r>
                    <w:t xml:space="preserve">Введено в действие приказом  </w:t>
                  </w:r>
                </w:p>
                <w:p w14:paraId="5D511CA2">
                  <w:pPr>
                    <w:widowControl/>
                  </w:pPr>
                  <w:r>
                    <w:t>муниципального автономного дошкольного образовательного</w:t>
                  </w:r>
                </w:p>
                <w:p w14:paraId="2D45FCED">
                  <w:pPr>
                    <w:widowControl/>
                  </w:pPr>
                  <w:r>
                    <w:t>учреждения города Набережные Челны</w:t>
                  </w:r>
                </w:p>
                <w:p w14:paraId="7AD6527B">
                  <w:pPr>
                    <w:widowControl/>
                  </w:pPr>
                  <w:r>
                    <w:t>«Детский сад №114 «Челнинская мозаика»</w:t>
                  </w:r>
                </w:p>
                <w:p w14:paraId="7F18E6F4">
                  <w:pPr>
                    <w:autoSpaceDN w:val="0"/>
                    <w:ind w:firstLine="34"/>
                  </w:pPr>
                  <w:r>
                    <w:t xml:space="preserve"> № ____ от «____» _______2024 г. </w:t>
                  </w:r>
                </w:p>
                <w:p w14:paraId="5B9F1DF5">
                  <w:pPr>
                    <w:autoSpaceDN w:val="0"/>
                  </w:pPr>
                </w:p>
                <w:p w14:paraId="7E69F6FC">
                  <w:pPr>
                    <w:autoSpaceDN w:val="0"/>
                  </w:pPr>
                </w:p>
              </w:tc>
            </w:tr>
          </w:tbl>
          <w:p w14:paraId="6623BE05">
            <w:pPr>
              <w:autoSpaceDE w:val="0"/>
              <w:autoSpaceDN w:val="0"/>
              <w:adjustRightInd w:val="0"/>
              <w:ind w:firstLine="142"/>
              <w:rPr>
                <w:b/>
                <w:color w:val="auto"/>
                <w:lang w:eastAsia="en-US"/>
              </w:rPr>
            </w:pPr>
          </w:p>
        </w:tc>
        <w:tc>
          <w:tcPr>
            <w:tcW w:w="222" w:type="dxa"/>
          </w:tcPr>
          <w:p w14:paraId="0E1E996D">
            <w:pPr>
              <w:autoSpaceDE w:val="0"/>
              <w:autoSpaceDN w:val="0"/>
              <w:adjustRightInd w:val="0"/>
              <w:ind w:firstLine="142"/>
              <w:rPr>
                <w:b/>
                <w:color w:val="auto"/>
                <w:lang w:eastAsia="en-US"/>
              </w:rPr>
            </w:pPr>
          </w:p>
        </w:tc>
      </w:tr>
    </w:tbl>
    <w:p w14:paraId="146D82BC">
      <w:pPr>
        <w:autoSpaceDE w:val="0"/>
        <w:autoSpaceDN w:val="0"/>
        <w:adjustRightInd w:val="0"/>
        <w:spacing w:after="200" w:line="276" w:lineRule="auto"/>
        <w:contextualSpacing/>
        <w:jc w:val="center"/>
        <w:rPr>
          <w:b/>
          <w:color w:val="auto"/>
          <w:sz w:val="21"/>
          <w:szCs w:val="21"/>
          <w:lang w:eastAsia="en-US"/>
        </w:rPr>
      </w:pPr>
      <w:r>
        <w:rPr>
          <w:b/>
          <w:color w:val="auto"/>
          <w:sz w:val="21"/>
          <w:szCs w:val="21"/>
          <w:lang w:eastAsia="en-US"/>
        </w:rPr>
        <w:t>ПОЛОЖЕНИЕ</w:t>
      </w:r>
    </w:p>
    <w:p w14:paraId="13C7B634">
      <w:pPr>
        <w:autoSpaceDE w:val="0"/>
        <w:autoSpaceDN w:val="0"/>
        <w:adjustRightInd w:val="0"/>
        <w:spacing w:after="200" w:line="276" w:lineRule="auto"/>
        <w:ind w:left="720"/>
        <w:contextualSpacing/>
        <w:jc w:val="center"/>
        <w:rPr>
          <w:b/>
          <w:color w:val="auto"/>
          <w:sz w:val="21"/>
          <w:szCs w:val="21"/>
          <w:lang w:eastAsia="en-US"/>
        </w:rPr>
      </w:pPr>
      <w:r>
        <w:rPr>
          <w:b/>
          <w:color w:val="auto"/>
          <w:sz w:val="21"/>
          <w:szCs w:val="21"/>
          <w:lang w:eastAsia="en-US"/>
        </w:rPr>
        <w:t>ОБ УСЛОВИЯХ ОПЛАТЫ ТРУДА РАБОТНИКОВ</w:t>
      </w:r>
    </w:p>
    <w:p w14:paraId="70D7A5E5">
      <w:pPr>
        <w:widowControl/>
        <w:autoSpaceDN w:val="0"/>
        <w:ind w:left="-567"/>
        <w:jc w:val="center"/>
        <w:rPr>
          <w:b/>
          <w:color w:val="auto"/>
          <w:sz w:val="21"/>
          <w:szCs w:val="21"/>
        </w:rPr>
      </w:pPr>
      <w:r>
        <w:rPr>
          <w:b/>
          <w:color w:val="auto"/>
          <w:sz w:val="21"/>
          <w:szCs w:val="21"/>
        </w:rPr>
        <w:t xml:space="preserve">муниципального автономного дошкольного образовательного учреждения </w:t>
      </w:r>
    </w:p>
    <w:p w14:paraId="0273BCD1">
      <w:pPr>
        <w:widowControl/>
        <w:autoSpaceDN w:val="0"/>
        <w:ind w:left="-567"/>
        <w:jc w:val="center"/>
        <w:rPr>
          <w:b/>
          <w:color w:val="auto"/>
          <w:sz w:val="21"/>
          <w:szCs w:val="21"/>
        </w:rPr>
      </w:pPr>
      <w:r>
        <w:rPr>
          <w:b/>
          <w:color w:val="auto"/>
          <w:sz w:val="21"/>
          <w:szCs w:val="21"/>
        </w:rPr>
        <w:t>«Детский сад общеразвивающего вида  с приоритетным осуществлением  деятельности</w:t>
      </w:r>
    </w:p>
    <w:p w14:paraId="00CA5BAC">
      <w:pPr>
        <w:widowControl/>
        <w:autoSpaceDN w:val="0"/>
        <w:ind w:left="-567"/>
        <w:jc w:val="center"/>
        <w:rPr>
          <w:b/>
          <w:color w:val="auto"/>
          <w:sz w:val="21"/>
          <w:szCs w:val="21"/>
        </w:rPr>
      </w:pPr>
      <w:r>
        <w:rPr>
          <w:b/>
          <w:color w:val="auto"/>
          <w:sz w:val="21"/>
          <w:szCs w:val="21"/>
        </w:rPr>
        <w:t xml:space="preserve"> по познавательно-речевому  направлению развитиявоспитанников №114  «Челнинская  мозаика»</w:t>
      </w:r>
    </w:p>
    <w:p w14:paraId="7E422F10">
      <w:pPr>
        <w:autoSpaceDE w:val="0"/>
        <w:autoSpaceDN w:val="0"/>
        <w:adjustRightInd w:val="0"/>
        <w:ind w:left="3686" w:right="-143"/>
        <w:jc w:val="both"/>
        <w:rPr>
          <w:b/>
          <w:color w:val="auto"/>
          <w:sz w:val="21"/>
          <w:szCs w:val="21"/>
        </w:rPr>
      </w:pPr>
      <w:r>
        <w:rPr>
          <w:b/>
          <w:color w:val="auto"/>
          <w:sz w:val="21"/>
          <w:szCs w:val="21"/>
          <w:lang w:val="en-US"/>
        </w:rPr>
        <w:t>I</w:t>
      </w:r>
      <w:r>
        <w:rPr>
          <w:b/>
          <w:color w:val="auto"/>
          <w:sz w:val="21"/>
          <w:szCs w:val="21"/>
        </w:rPr>
        <w:t>. Общие положения</w:t>
      </w:r>
    </w:p>
    <w:p w14:paraId="4506F41D">
      <w:pPr>
        <w:numPr>
          <w:ilvl w:val="0"/>
          <w:numId w:val="7"/>
        </w:numPr>
        <w:tabs>
          <w:tab w:val="left" w:pos="284"/>
          <w:tab w:val="left" w:pos="993"/>
        </w:tabs>
        <w:autoSpaceDE w:val="0"/>
        <w:autoSpaceDN w:val="0"/>
        <w:adjustRightInd w:val="0"/>
        <w:ind w:left="0" w:right="-143" w:firstLine="0"/>
        <w:contextualSpacing/>
        <w:jc w:val="both"/>
        <w:rPr>
          <w:color w:val="auto"/>
          <w:lang w:eastAsia="en-US"/>
        </w:rPr>
      </w:pPr>
      <w:r>
        <w:rPr>
          <w:color w:val="auto"/>
          <w:lang w:eastAsia="en-US"/>
        </w:rPr>
        <w:t>Настоящее Положение об условиях оплаты труда работников муниципального бюджетного дошкольного учреждения «Детский сад комбинированного вида № 21 «Радость»(далее -дошкольное  образовательное учреждение либо учреждение)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в соответствии</w:t>
      </w:r>
    </w:p>
    <w:p w14:paraId="6AA69330">
      <w:pPr>
        <w:tabs>
          <w:tab w:val="left" w:pos="284"/>
        </w:tabs>
        <w:autoSpaceDE w:val="0"/>
        <w:autoSpaceDN w:val="0"/>
        <w:adjustRightInd w:val="0"/>
        <w:ind w:right="-143"/>
        <w:jc w:val="both"/>
        <w:rPr>
          <w:color w:val="auto"/>
        </w:rPr>
      </w:pPr>
      <w:r>
        <w:rPr>
          <w:color w:val="auto"/>
        </w:rPr>
        <w:t xml:space="preserve">        -  Постановлением Кабинета Министров Республики Татарстан от 31 мая 2018 года № 412 «Об условиях оплаты труда работников государственных  образовательных организаций Республики Татарстан»,</w:t>
      </w:r>
    </w:p>
    <w:p w14:paraId="41CEDCD6">
      <w:pPr>
        <w:tabs>
          <w:tab w:val="left" w:pos="709"/>
        </w:tabs>
        <w:autoSpaceDE w:val="0"/>
        <w:autoSpaceDN w:val="0"/>
        <w:adjustRightInd w:val="0"/>
        <w:ind w:right="-143"/>
        <w:jc w:val="both"/>
        <w:rPr>
          <w:color w:val="auto"/>
        </w:rPr>
      </w:pPr>
      <w:r>
        <w:rPr>
          <w:color w:val="auto"/>
        </w:rPr>
        <w:t xml:space="preserve">       - Решением Городского Совета муниципального образования города  Набережные Челны Республики Татарстан от 10.08.2018г. №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w:t>
      </w:r>
    </w:p>
    <w:p w14:paraId="004AEEBE">
      <w:pPr>
        <w:tabs>
          <w:tab w:val="left" w:pos="709"/>
        </w:tabs>
        <w:autoSpaceDE w:val="0"/>
        <w:autoSpaceDN w:val="0"/>
        <w:adjustRightInd w:val="0"/>
        <w:ind w:right="-143"/>
        <w:jc w:val="both"/>
        <w:rPr>
          <w:color w:val="auto"/>
        </w:rPr>
      </w:pPr>
      <w:r>
        <w:rPr>
          <w:color w:val="auto"/>
        </w:rPr>
        <w:t xml:space="preserve">          - Приказом Министерства образования и науки РФ от 22.12.2014 № 1601 (ред. от 29.06.2016г.)</w:t>
      </w:r>
    </w:p>
    <w:p w14:paraId="00FE2CC5">
      <w:pPr>
        <w:tabs>
          <w:tab w:val="left" w:pos="709"/>
        </w:tabs>
        <w:autoSpaceDE w:val="0"/>
        <w:autoSpaceDN w:val="0"/>
        <w:adjustRightInd w:val="0"/>
        <w:ind w:right="-143"/>
        <w:jc w:val="both"/>
        <w:rPr>
          <w:color w:val="auto"/>
        </w:rPr>
      </w:pPr>
      <w:r>
        <w:rPr>
          <w:color w:val="auto"/>
        </w:rPr>
        <w:t xml:space="preserve">         -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оговариваемых в трудовом договоре», и определяет порядок  формирования окладов  работников, условия и размеры выплат  компенсационного и стимулирующего характера , а также  критерии их установления.</w:t>
      </w:r>
    </w:p>
    <w:p w14:paraId="0F3E7A0F">
      <w:pPr>
        <w:numPr>
          <w:ilvl w:val="0"/>
          <w:numId w:val="7"/>
        </w:numPr>
        <w:tabs>
          <w:tab w:val="left" w:pos="284"/>
          <w:tab w:val="left" w:pos="709"/>
          <w:tab w:val="left" w:pos="1521"/>
        </w:tabs>
        <w:autoSpaceDE w:val="0"/>
        <w:autoSpaceDN w:val="0"/>
        <w:adjustRightInd w:val="0"/>
        <w:ind w:left="0" w:right="-143" w:firstLine="0"/>
        <w:contextualSpacing/>
        <w:jc w:val="both"/>
        <w:rPr>
          <w:color w:val="auto"/>
          <w:lang w:eastAsia="en-US"/>
        </w:rPr>
      </w:pPr>
      <w:r>
        <w:rPr>
          <w:color w:val="auto"/>
          <w:lang w:eastAsia="en-US"/>
        </w:rPr>
        <w:t>В настоящем Положении используются следующие понятия и определения:</w:t>
      </w:r>
    </w:p>
    <w:p w14:paraId="6C37E335">
      <w:pPr>
        <w:tabs>
          <w:tab w:val="left" w:pos="284"/>
          <w:tab w:val="left" w:pos="1521"/>
        </w:tabs>
        <w:autoSpaceDE w:val="0"/>
        <w:autoSpaceDN w:val="0"/>
        <w:adjustRightInd w:val="0"/>
        <w:ind w:right="-143" w:firstLine="567"/>
        <w:jc w:val="both"/>
        <w:rPr>
          <w:color w:val="auto"/>
          <w:lang w:eastAsia="en-US"/>
        </w:rPr>
      </w:pPr>
      <w:r>
        <w:rPr>
          <w:b/>
          <w:color w:val="auto"/>
          <w:lang w:eastAsia="en-US"/>
        </w:rPr>
        <w:t>система оплаты труда</w:t>
      </w:r>
      <w:r>
        <w:rPr>
          <w:color w:val="auto"/>
          <w:lang w:eastAsia="en-US"/>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59BD886F">
      <w:pPr>
        <w:tabs>
          <w:tab w:val="left" w:pos="709"/>
          <w:tab w:val="left" w:pos="1545"/>
        </w:tabs>
        <w:autoSpaceDE w:val="0"/>
        <w:autoSpaceDN w:val="0"/>
        <w:adjustRightInd w:val="0"/>
        <w:ind w:right="-143" w:firstLine="567"/>
        <w:jc w:val="both"/>
        <w:rPr>
          <w:color w:val="auto"/>
          <w:lang w:eastAsia="en-US"/>
        </w:rPr>
      </w:pPr>
      <w:r>
        <w:rPr>
          <w:b/>
          <w:color w:val="auto"/>
          <w:lang w:eastAsia="en-US"/>
        </w:rPr>
        <w:t>базовый оклад</w:t>
      </w:r>
      <w:r>
        <w:rPr>
          <w:color w:val="auto"/>
          <w:lang w:eastAsia="en-US"/>
        </w:rPr>
        <w:t xml:space="preserve">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09E58A0C">
      <w:pPr>
        <w:tabs>
          <w:tab w:val="left" w:pos="709"/>
          <w:tab w:val="left" w:pos="1545"/>
        </w:tabs>
        <w:autoSpaceDE w:val="0"/>
        <w:autoSpaceDN w:val="0"/>
        <w:adjustRightInd w:val="0"/>
        <w:ind w:right="-143" w:firstLine="567"/>
        <w:jc w:val="both"/>
        <w:rPr>
          <w:color w:val="auto"/>
        </w:rPr>
      </w:pPr>
      <w:r>
        <w:rPr>
          <w:b/>
          <w:color w:val="auto"/>
        </w:rPr>
        <w:t>должностной  оклад</w:t>
      </w:r>
      <w:r>
        <w:rPr>
          <w:color w:val="auto"/>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65F4D100">
      <w:pPr>
        <w:tabs>
          <w:tab w:val="left" w:pos="709"/>
          <w:tab w:val="left" w:pos="1545"/>
        </w:tabs>
        <w:autoSpaceDE w:val="0"/>
        <w:autoSpaceDN w:val="0"/>
        <w:adjustRightInd w:val="0"/>
        <w:ind w:right="-143" w:firstLine="567"/>
        <w:jc w:val="both"/>
        <w:rPr>
          <w:color w:val="auto"/>
          <w:lang w:eastAsia="en-US"/>
        </w:rPr>
      </w:pPr>
      <w:r>
        <w:rPr>
          <w:b/>
          <w:color w:val="auto"/>
          <w:lang w:eastAsia="en-US"/>
        </w:rPr>
        <w:t>заработная  плата</w:t>
      </w:r>
      <w:r>
        <w:rPr>
          <w:color w:val="auto"/>
          <w:lang w:eastAsia="en-US"/>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7F210646">
      <w:pPr>
        <w:tabs>
          <w:tab w:val="left" w:pos="709"/>
          <w:tab w:val="left" w:pos="1545"/>
        </w:tabs>
        <w:autoSpaceDE w:val="0"/>
        <w:autoSpaceDN w:val="0"/>
        <w:adjustRightInd w:val="0"/>
        <w:ind w:right="-143"/>
        <w:jc w:val="both"/>
        <w:rPr>
          <w:color w:val="auto"/>
          <w:lang w:eastAsia="en-US"/>
        </w:rPr>
      </w:pPr>
      <w:r>
        <w:rPr>
          <w:b/>
          <w:color w:val="auto"/>
          <w:lang w:eastAsia="en-US"/>
        </w:rPr>
        <w:t>выплаты компенсационного характера</w:t>
      </w:r>
      <w:r>
        <w:rPr>
          <w:color w:val="auto"/>
          <w:lang w:eastAsia="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15630781">
      <w:pPr>
        <w:tabs>
          <w:tab w:val="left" w:pos="709"/>
          <w:tab w:val="left" w:pos="1545"/>
        </w:tabs>
        <w:autoSpaceDE w:val="0"/>
        <w:autoSpaceDN w:val="0"/>
        <w:adjustRightInd w:val="0"/>
        <w:ind w:right="-143" w:firstLine="567"/>
        <w:jc w:val="both"/>
        <w:rPr>
          <w:color w:val="auto"/>
        </w:rPr>
      </w:pPr>
      <w:r>
        <w:rPr>
          <w:b/>
          <w:color w:val="auto"/>
        </w:rPr>
        <w:t>выплаты стимулирующего характера</w:t>
      </w:r>
      <w:r>
        <w:rPr>
          <w:color w:val="auto"/>
        </w:rPr>
        <w:t xml:space="preserve"> – доплаты и надбавки стимулирующего характера, премии и иные поощрительные выплаты.</w:t>
      </w:r>
    </w:p>
    <w:p w14:paraId="116AA765">
      <w:pPr>
        <w:numPr>
          <w:ilvl w:val="0"/>
          <w:numId w:val="7"/>
        </w:numPr>
        <w:tabs>
          <w:tab w:val="left" w:pos="284"/>
          <w:tab w:val="left" w:pos="709"/>
        </w:tabs>
        <w:autoSpaceDE w:val="0"/>
        <w:autoSpaceDN w:val="0"/>
        <w:adjustRightInd w:val="0"/>
        <w:ind w:left="0" w:right="-143" w:firstLine="0"/>
        <w:contextualSpacing/>
        <w:jc w:val="both"/>
        <w:rPr>
          <w:color w:val="auto"/>
          <w:lang w:eastAsia="en-US"/>
        </w:rPr>
      </w:pPr>
      <w:r>
        <w:rPr>
          <w:color w:val="auto"/>
          <w:lang w:eastAsia="en-US"/>
        </w:rPr>
        <w:t>Заработная плата (оплата труда работника) работников профессиональных квалификационных групп должностей руководителей и работников муниципальных общеобразовательных организаций (далее – работники образования) определяется исходя из:</w:t>
      </w:r>
    </w:p>
    <w:p w14:paraId="19D1097F">
      <w:pPr>
        <w:tabs>
          <w:tab w:val="left" w:pos="709"/>
          <w:tab w:val="left" w:pos="1545"/>
        </w:tabs>
        <w:autoSpaceDE w:val="0"/>
        <w:autoSpaceDN w:val="0"/>
        <w:ind w:right="-143"/>
        <w:jc w:val="both"/>
        <w:rPr>
          <w:color w:val="auto"/>
          <w:lang w:eastAsia="en-US"/>
        </w:rPr>
      </w:pPr>
      <w:r>
        <w:rPr>
          <w:color w:val="auto"/>
          <w:lang w:eastAsia="en-US"/>
        </w:rPr>
        <w:t>должностных окладов;  выплат компенсационного   характера;  выплат стимулирующего   характера.</w:t>
      </w:r>
    </w:p>
    <w:p w14:paraId="466BC5BC">
      <w:pPr>
        <w:tabs>
          <w:tab w:val="left" w:pos="709"/>
        </w:tabs>
        <w:autoSpaceDE w:val="0"/>
        <w:autoSpaceDN w:val="0"/>
        <w:adjustRightInd w:val="0"/>
        <w:ind w:right="-143"/>
        <w:jc w:val="both"/>
        <w:rPr>
          <w:color w:val="auto"/>
          <w:lang w:eastAsia="en-US"/>
        </w:rPr>
      </w:pPr>
      <w:r>
        <w:rPr>
          <w:color w:val="auto"/>
          <w:lang w:eastAsia="en-US"/>
        </w:rPr>
        <w:t xml:space="preserve"> 4. Фонд оплаты труда работников Учреждения включает в себя заработную плату административно-управленческого, педагогического, медицинского и обслуживающего персонала и состоит из базовой части и стимулирующей части.</w:t>
      </w:r>
    </w:p>
    <w:p w14:paraId="3F495271">
      <w:pPr>
        <w:tabs>
          <w:tab w:val="left" w:pos="709"/>
        </w:tabs>
        <w:autoSpaceDE w:val="0"/>
        <w:autoSpaceDN w:val="0"/>
        <w:adjustRightInd w:val="0"/>
        <w:ind w:right="-143"/>
        <w:jc w:val="both"/>
        <w:rPr>
          <w:color w:val="auto"/>
          <w:lang w:eastAsia="en-US"/>
        </w:rPr>
      </w:pPr>
      <w:r>
        <w:rPr>
          <w:color w:val="auto"/>
          <w:lang w:eastAsia="en-US"/>
        </w:rPr>
        <w:t>5. В базовую часть фонда оплаты труда работников Учреждения включается оплата труда исходя из базовых окладов, а также компенсационные и социальные выплаты, устанавливаемые трудовым законодательством.</w:t>
      </w:r>
    </w:p>
    <w:p w14:paraId="4558DC60">
      <w:pPr>
        <w:tabs>
          <w:tab w:val="left" w:pos="709"/>
        </w:tabs>
        <w:autoSpaceDE w:val="0"/>
        <w:autoSpaceDN w:val="0"/>
        <w:adjustRightInd w:val="0"/>
        <w:ind w:right="-143"/>
        <w:jc w:val="both"/>
        <w:rPr>
          <w:color w:val="auto"/>
          <w:lang w:eastAsia="en-US"/>
        </w:rPr>
      </w:pPr>
      <w:r>
        <w:rPr>
          <w:color w:val="auto"/>
          <w:lang w:eastAsia="en-US"/>
        </w:rPr>
        <w:t>6. Стимулирующая часть фонда оплаты труда работников включает в себя стимулирующие выплаты.</w:t>
      </w:r>
    </w:p>
    <w:p w14:paraId="4AE278C5">
      <w:pPr>
        <w:tabs>
          <w:tab w:val="left" w:pos="709"/>
        </w:tabs>
        <w:autoSpaceDE w:val="0"/>
        <w:autoSpaceDN w:val="0"/>
        <w:adjustRightInd w:val="0"/>
        <w:ind w:right="-143"/>
        <w:jc w:val="both"/>
        <w:rPr>
          <w:color w:val="auto"/>
          <w:lang w:eastAsia="en-US"/>
        </w:rPr>
      </w:pPr>
      <w:r>
        <w:rPr>
          <w:color w:val="auto"/>
        </w:rPr>
        <w:t>7. В случае экономии фонда оплаты труда Учреждения средства направляются на выплаты стимулирующего характера.</w:t>
      </w:r>
    </w:p>
    <w:p w14:paraId="56CCC629">
      <w:pPr>
        <w:tabs>
          <w:tab w:val="left" w:pos="709"/>
          <w:tab w:val="left" w:pos="1521"/>
        </w:tabs>
        <w:autoSpaceDE w:val="0"/>
        <w:autoSpaceDN w:val="0"/>
        <w:adjustRightInd w:val="0"/>
        <w:ind w:right="-143"/>
        <w:jc w:val="both"/>
        <w:rPr>
          <w:color w:val="auto"/>
        </w:rPr>
      </w:pPr>
      <w:r>
        <w:rPr>
          <w:color w:val="auto"/>
        </w:rPr>
        <w:t>8.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16038BBA">
      <w:pPr>
        <w:tabs>
          <w:tab w:val="left" w:pos="709"/>
          <w:tab w:val="left" w:pos="1521"/>
        </w:tabs>
        <w:autoSpaceDE w:val="0"/>
        <w:autoSpaceDN w:val="0"/>
        <w:adjustRightInd w:val="0"/>
        <w:ind w:right="-143"/>
        <w:jc w:val="both"/>
        <w:rPr>
          <w:color w:val="auto"/>
        </w:rPr>
      </w:pPr>
      <w:r>
        <w:rPr>
          <w:color w:val="auto"/>
        </w:rPr>
        <w:t xml:space="preserve">             5. Руководители учреждения:</w:t>
      </w:r>
    </w:p>
    <w:p w14:paraId="530E03FD">
      <w:pPr>
        <w:tabs>
          <w:tab w:val="left" w:pos="709"/>
          <w:tab w:val="left" w:pos="1521"/>
        </w:tabs>
        <w:autoSpaceDE w:val="0"/>
        <w:autoSpaceDN w:val="0"/>
        <w:adjustRightInd w:val="0"/>
        <w:ind w:right="-143"/>
        <w:jc w:val="both"/>
        <w:rPr>
          <w:color w:val="auto"/>
        </w:rPr>
      </w:pPr>
      <w:r>
        <w:rPr>
          <w:color w:val="auto"/>
        </w:rPr>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5441E582">
      <w:pPr>
        <w:tabs>
          <w:tab w:val="left" w:pos="709"/>
          <w:tab w:val="left" w:pos="1545"/>
        </w:tabs>
        <w:autoSpaceDE w:val="0"/>
        <w:autoSpaceDN w:val="0"/>
        <w:adjustRightInd w:val="0"/>
        <w:ind w:right="-143"/>
        <w:jc w:val="both"/>
        <w:rPr>
          <w:color w:val="auto"/>
          <w:lang w:eastAsia="en-US"/>
        </w:rPr>
      </w:pPr>
      <w:r>
        <w:rPr>
          <w:color w:val="auto"/>
          <w:lang w:eastAsia="en-US"/>
        </w:rPr>
        <w:t>- ежегодно составляют и утверждают на работников общеобразовательных организаций тарификационные  списки; - несут ответственность за своевременное и правильное определение размеров заработной платы работников.</w:t>
      </w:r>
    </w:p>
    <w:p w14:paraId="7FCF097D">
      <w:pPr>
        <w:tabs>
          <w:tab w:val="left" w:pos="709"/>
        </w:tabs>
        <w:autoSpaceDE w:val="0"/>
        <w:autoSpaceDN w:val="0"/>
        <w:adjustRightInd w:val="0"/>
        <w:ind w:right="-143"/>
        <w:jc w:val="center"/>
        <w:rPr>
          <w:b/>
          <w:color w:val="auto"/>
        </w:rPr>
      </w:pPr>
      <w:r>
        <w:rPr>
          <w:b/>
          <w:color w:val="auto"/>
          <w:lang w:val="en-US"/>
        </w:rPr>
        <w:t>II</w:t>
      </w:r>
      <w:r>
        <w:rPr>
          <w:b/>
          <w:color w:val="auto"/>
        </w:rPr>
        <w:t>. Оплата труда работников Учреждения</w:t>
      </w:r>
    </w:p>
    <w:p w14:paraId="753B1FFD">
      <w:pPr>
        <w:tabs>
          <w:tab w:val="left" w:pos="709"/>
        </w:tabs>
        <w:autoSpaceDE w:val="0"/>
        <w:autoSpaceDN w:val="0"/>
        <w:adjustRightInd w:val="0"/>
        <w:snapToGrid w:val="0"/>
        <w:ind w:right="-143"/>
        <w:jc w:val="both"/>
        <w:rPr>
          <w:color w:val="auto"/>
        </w:rPr>
      </w:pPr>
      <w:r>
        <w:rPr>
          <w:color w:val="auto"/>
        </w:rPr>
        <w:t xml:space="preserve">2.1. Заработная плата работника Учреждения - вознаграждение за труд в зависимости от квалификации работника, сложности, количества, качества и условий выполняемой работы состоит из: </w:t>
      </w:r>
    </w:p>
    <w:p w14:paraId="4C13C4B2">
      <w:pPr>
        <w:tabs>
          <w:tab w:val="left" w:pos="709"/>
        </w:tabs>
        <w:autoSpaceDE w:val="0"/>
        <w:autoSpaceDN w:val="0"/>
        <w:adjustRightInd w:val="0"/>
        <w:snapToGrid w:val="0"/>
        <w:ind w:right="-143"/>
        <w:jc w:val="both"/>
        <w:rPr>
          <w:color w:val="auto"/>
        </w:rPr>
      </w:pPr>
      <w:r>
        <w:rPr>
          <w:color w:val="auto"/>
        </w:rPr>
        <w:t xml:space="preserve">- базового должностного оклада (далее - базового оклада), рассчитываемого </w:t>
      </w:r>
      <w:r>
        <w:rPr>
          <w:color w:val="auto"/>
          <w:lang w:val="en-US"/>
        </w:rPr>
        <w:t>c</w:t>
      </w:r>
      <w:r>
        <w:rPr>
          <w:color w:val="auto"/>
        </w:rPr>
        <w:t xml:space="preserve"> учетом коэффициента согласно  Постановления; - стимулирующих выплат (доплаты);- компенсационных выплат (надбавки); </w:t>
      </w:r>
    </w:p>
    <w:p w14:paraId="6FA6CE9E">
      <w:pPr>
        <w:tabs>
          <w:tab w:val="left" w:pos="709"/>
        </w:tabs>
        <w:autoSpaceDE w:val="0"/>
        <w:autoSpaceDN w:val="0"/>
        <w:adjustRightInd w:val="0"/>
        <w:snapToGrid w:val="0"/>
        <w:ind w:right="-143"/>
        <w:jc w:val="both"/>
        <w:rPr>
          <w:color w:val="auto"/>
        </w:rPr>
      </w:pPr>
      <w:r>
        <w:rPr>
          <w:color w:val="auto"/>
        </w:rPr>
        <w:t>- премий и иных поощрительных выплат.</w:t>
      </w:r>
    </w:p>
    <w:p w14:paraId="3AA2CDD6">
      <w:pPr>
        <w:tabs>
          <w:tab w:val="left" w:pos="709"/>
        </w:tabs>
        <w:autoSpaceDE w:val="0"/>
        <w:autoSpaceDN w:val="0"/>
        <w:adjustRightInd w:val="0"/>
        <w:ind w:right="-143"/>
        <w:jc w:val="both"/>
        <w:rPr>
          <w:color w:val="auto"/>
        </w:rPr>
      </w:pPr>
      <w:r>
        <w:rPr>
          <w:color w:val="auto"/>
        </w:rPr>
        <w:t>2.2. Фонд оплаты труда работников Учреждения включает в себя заработную плату административно - управленческого, педагогического, медицинского и обслуживающего персонала и состоит из базовой части и стимулирующей части.</w:t>
      </w:r>
    </w:p>
    <w:p w14:paraId="6D5E9C70">
      <w:pPr>
        <w:tabs>
          <w:tab w:val="left" w:pos="709"/>
        </w:tabs>
        <w:autoSpaceDE w:val="0"/>
        <w:autoSpaceDN w:val="0"/>
        <w:adjustRightInd w:val="0"/>
        <w:ind w:right="-143"/>
        <w:jc w:val="both"/>
        <w:rPr>
          <w:color w:val="auto"/>
        </w:rPr>
      </w:pPr>
      <w:r>
        <w:rPr>
          <w:color w:val="auto"/>
        </w:rPr>
        <w:t>2.3. В базовую часть фонда оплаты труда работников Учреждения включается оплата труда исходя из базовых окладов, а также компенсационные и социальные выплаты, устанавливаемые трудовым законодательством.</w:t>
      </w:r>
    </w:p>
    <w:p w14:paraId="17BD4E16">
      <w:pPr>
        <w:tabs>
          <w:tab w:val="left" w:pos="709"/>
        </w:tabs>
        <w:autoSpaceDE w:val="0"/>
        <w:autoSpaceDN w:val="0"/>
        <w:adjustRightInd w:val="0"/>
        <w:ind w:right="-143"/>
        <w:jc w:val="both"/>
        <w:rPr>
          <w:color w:val="auto"/>
        </w:rPr>
      </w:pPr>
      <w:r>
        <w:rPr>
          <w:color w:val="auto"/>
        </w:rPr>
        <w:t>2.4. Стимулирующая часть фонда оплаты труда работников включает в себя стимулирующие выплаты.</w:t>
      </w:r>
    </w:p>
    <w:p w14:paraId="5B134F57">
      <w:pPr>
        <w:tabs>
          <w:tab w:val="left" w:pos="709"/>
        </w:tabs>
        <w:autoSpaceDE w:val="0"/>
        <w:autoSpaceDN w:val="0"/>
        <w:adjustRightInd w:val="0"/>
        <w:ind w:right="-143"/>
        <w:jc w:val="both"/>
        <w:rPr>
          <w:color w:val="auto"/>
        </w:rPr>
      </w:pPr>
      <w:r>
        <w:rPr>
          <w:color w:val="auto"/>
        </w:rPr>
        <w:t>2.5. В случае экономии фонда оплаты труда Учреждения средства направляются на выплаты стимулирующего характера.</w:t>
      </w:r>
    </w:p>
    <w:p w14:paraId="014E0B37">
      <w:pPr>
        <w:tabs>
          <w:tab w:val="left" w:pos="709"/>
        </w:tabs>
        <w:autoSpaceDE w:val="0"/>
        <w:autoSpaceDN w:val="0"/>
        <w:adjustRightInd w:val="0"/>
        <w:ind w:right="-143"/>
        <w:jc w:val="center"/>
        <w:rPr>
          <w:b/>
          <w:color w:val="auto"/>
        </w:rPr>
      </w:pPr>
      <w:r>
        <w:rPr>
          <w:color w:val="auto"/>
        </w:rPr>
        <w:t xml:space="preserve">1. </w:t>
      </w:r>
      <w:r>
        <w:rPr>
          <w:b/>
          <w:color w:val="auto"/>
        </w:rPr>
        <w:t>Базовые оклады работников  в  дошкольном образовательном учреждении устанавливаются в следующих размерах:</w:t>
      </w:r>
    </w:p>
    <w:tbl>
      <w:tblPr>
        <w:tblStyle w:val="12"/>
        <w:tblW w:w="10348"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0"/>
        <w:gridCol w:w="1275"/>
        <w:gridCol w:w="426"/>
        <w:gridCol w:w="283"/>
        <w:gridCol w:w="1276"/>
        <w:gridCol w:w="1559"/>
        <w:gridCol w:w="992"/>
        <w:gridCol w:w="284"/>
        <w:gridCol w:w="992"/>
        <w:gridCol w:w="1701"/>
      </w:tblGrid>
      <w:tr w14:paraId="442DC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560" w:type="dxa"/>
            <w:vMerge w:val="restart"/>
            <w:tcBorders>
              <w:top w:val="single" w:color="000000" w:sz="4" w:space="0"/>
              <w:left w:val="single" w:color="000000" w:sz="4" w:space="0"/>
              <w:bottom w:val="single" w:color="auto" w:sz="4" w:space="0"/>
              <w:right w:val="single" w:color="000000" w:sz="4" w:space="0"/>
            </w:tcBorders>
          </w:tcPr>
          <w:p w14:paraId="30589BBF">
            <w:pPr>
              <w:autoSpaceDE w:val="0"/>
              <w:autoSpaceDN w:val="0"/>
              <w:ind w:left="125" w:right="113" w:firstLine="17"/>
              <w:jc w:val="center"/>
              <w:rPr>
                <w:color w:val="auto"/>
                <w:lang w:val="en-US" w:eastAsia="en-US" w:bidi="ru-RU"/>
              </w:rPr>
            </w:pPr>
            <w:r>
              <w:rPr>
                <w:color w:val="auto"/>
                <w:lang w:val="en-US" w:eastAsia="en-US" w:bidi="ru-RU"/>
              </w:rPr>
              <w:t>Квалифика- ционный уровень</w:t>
            </w:r>
          </w:p>
        </w:tc>
        <w:tc>
          <w:tcPr>
            <w:tcW w:w="1701" w:type="dxa"/>
            <w:gridSpan w:val="2"/>
            <w:vMerge w:val="restart"/>
            <w:tcBorders>
              <w:top w:val="single" w:color="000000" w:sz="4" w:space="0"/>
              <w:left w:val="single" w:color="000000" w:sz="4" w:space="0"/>
              <w:bottom w:val="single" w:color="auto" w:sz="4" w:space="0"/>
              <w:right w:val="single" w:color="000000" w:sz="4" w:space="0"/>
            </w:tcBorders>
          </w:tcPr>
          <w:p w14:paraId="6DEC4382">
            <w:pPr>
              <w:autoSpaceDE w:val="0"/>
              <w:autoSpaceDN w:val="0"/>
              <w:ind w:left="142" w:right="284"/>
              <w:rPr>
                <w:color w:val="auto"/>
                <w:lang w:val="en-US" w:eastAsia="en-US" w:bidi="ru-RU"/>
              </w:rPr>
            </w:pPr>
            <w:r>
              <w:rPr>
                <w:color w:val="auto"/>
                <w:lang w:val="en-US" w:eastAsia="en-US" w:bidi="ru-RU"/>
              </w:rPr>
              <w:t>Наименова</w:t>
            </w:r>
            <w:r>
              <w:rPr>
                <w:color w:val="auto"/>
                <w:lang w:eastAsia="en-US" w:bidi="ru-RU"/>
              </w:rPr>
              <w:t>ни</w:t>
            </w:r>
            <w:r>
              <w:rPr>
                <w:color w:val="auto"/>
                <w:lang w:val="en-US" w:eastAsia="en-US" w:bidi="ru-RU"/>
              </w:rPr>
              <w:t>е должности</w:t>
            </w:r>
          </w:p>
        </w:tc>
        <w:tc>
          <w:tcPr>
            <w:tcW w:w="7087" w:type="dxa"/>
            <w:gridSpan w:val="7"/>
            <w:tcBorders>
              <w:top w:val="single" w:color="000000" w:sz="4" w:space="0"/>
              <w:left w:val="single" w:color="000000" w:sz="4" w:space="0"/>
              <w:bottom w:val="single" w:color="000000" w:sz="4" w:space="0"/>
              <w:right w:val="single" w:color="000000" w:sz="4" w:space="0"/>
            </w:tcBorders>
          </w:tcPr>
          <w:p w14:paraId="26A90F50">
            <w:pPr>
              <w:autoSpaceDE w:val="0"/>
              <w:autoSpaceDN w:val="0"/>
              <w:ind w:left="303" w:hanging="20"/>
              <w:rPr>
                <w:color w:val="auto"/>
                <w:lang w:eastAsia="en-US" w:bidi="ru-RU"/>
              </w:rPr>
            </w:pPr>
            <w:r>
              <w:rPr>
                <w:color w:val="auto"/>
                <w:lang w:eastAsia="en-US" w:bidi="ru-RU"/>
              </w:rPr>
              <w:t>Размер базового оклада в месяц, рублей</w:t>
            </w:r>
          </w:p>
        </w:tc>
      </w:tr>
      <w:tr w14:paraId="0904E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1560" w:type="dxa"/>
            <w:vMerge w:val="continue"/>
            <w:tcBorders>
              <w:top w:val="single" w:color="000000" w:sz="4" w:space="0"/>
              <w:left w:val="single" w:color="000000" w:sz="4" w:space="0"/>
              <w:bottom w:val="single" w:color="auto" w:sz="4" w:space="0"/>
              <w:right w:val="single" w:color="000000" w:sz="4" w:space="0"/>
            </w:tcBorders>
            <w:vAlign w:val="center"/>
          </w:tcPr>
          <w:p w14:paraId="14F79724">
            <w:pPr>
              <w:widowControl/>
              <w:rPr>
                <w:color w:val="auto"/>
                <w:lang w:eastAsia="en-US" w:bidi="ru-RU"/>
              </w:rPr>
            </w:pPr>
          </w:p>
        </w:tc>
        <w:tc>
          <w:tcPr>
            <w:tcW w:w="1701" w:type="dxa"/>
            <w:gridSpan w:val="2"/>
            <w:vMerge w:val="continue"/>
            <w:tcBorders>
              <w:top w:val="single" w:color="000000" w:sz="4" w:space="0"/>
              <w:left w:val="single" w:color="000000" w:sz="4" w:space="0"/>
              <w:bottom w:val="single" w:color="auto" w:sz="4" w:space="0"/>
              <w:right w:val="single" w:color="000000" w:sz="4" w:space="0"/>
            </w:tcBorders>
            <w:vAlign w:val="center"/>
          </w:tcPr>
          <w:p w14:paraId="2F19C6EA">
            <w:pPr>
              <w:widowControl/>
              <w:rPr>
                <w:color w:val="auto"/>
                <w:lang w:eastAsia="en-US" w:bidi="ru-RU"/>
              </w:rPr>
            </w:pPr>
          </w:p>
        </w:tc>
        <w:tc>
          <w:tcPr>
            <w:tcW w:w="1559" w:type="dxa"/>
            <w:gridSpan w:val="2"/>
            <w:tcBorders>
              <w:top w:val="single" w:color="000000" w:sz="4" w:space="0"/>
              <w:left w:val="single" w:color="000000" w:sz="4" w:space="0"/>
              <w:bottom w:val="single" w:color="000000" w:sz="4" w:space="0"/>
              <w:right w:val="single" w:color="000000" w:sz="4" w:space="0"/>
            </w:tcBorders>
          </w:tcPr>
          <w:p w14:paraId="4351D8A8">
            <w:pPr>
              <w:tabs>
                <w:tab w:val="left" w:pos="1559"/>
              </w:tabs>
              <w:autoSpaceDE w:val="0"/>
              <w:autoSpaceDN w:val="0"/>
              <w:ind w:left="142" w:hanging="20"/>
              <w:rPr>
                <w:color w:val="auto"/>
                <w:lang w:eastAsia="en-US" w:bidi="ru-RU"/>
              </w:rPr>
            </w:pPr>
            <w:r>
              <w:rPr>
                <w:color w:val="auto"/>
                <w:lang w:eastAsia="en-US" w:bidi="ru-RU"/>
              </w:rPr>
              <w:t>основное общее образование,</w:t>
            </w:r>
          </w:p>
          <w:p w14:paraId="2817410B">
            <w:pPr>
              <w:tabs>
                <w:tab w:val="left" w:pos="1559"/>
              </w:tabs>
              <w:autoSpaceDE w:val="0"/>
              <w:autoSpaceDN w:val="0"/>
              <w:ind w:left="142" w:hanging="20"/>
              <w:rPr>
                <w:color w:val="auto"/>
                <w:lang w:eastAsia="en-US" w:bidi="ru-RU"/>
              </w:rPr>
            </w:pPr>
            <w:r>
              <w:rPr>
                <w:color w:val="auto"/>
                <w:lang w:eastAsia="en-US" w:bidi="ru-RU"/>
              </w:rPr>
              <w:t>среднее общее</w:t>
            </w:r>
          </w:p>
          <w:p w14:paraId="049743F4">
            <w:pPr>
              <w:tabs>
                <w:tab w:val="left" w:pos="1559"/>
              </w:tabs>
              <w:autoSpaceDE w:val="0"/>
              <w:autoSpaceDN w:val="0"/>
              <w:ind w:left="142" w:hanging="20"/>
              <w:rPr>
                <w:color w:val="auto"/>
                <w:lang w:eastAsia="en-US" w:bidi="ru-RU"/>
              </w:rPr>
            </w:pPr>
            <w:r>
              <w:rPr>
                <w:color w:val="auto"/>
                <w:lang w:eastAsia="en-US" w:bidi="ru-RU"/>
              </w:rPr>
              <w:t>образование</w:t>
            </w:r>
          </w:p>
        </w:tc>
        <w:tc>
          <w:tcPr>
            <w:tcW w:w="2835" w:type="dxa"/>
            <w:gridSpan w:val="3"/>
            <w:tcBorders>
              <w:top w:val="single" w:color="000000" w:sz="4" w:space="0"/>
              <w:left w:val="single" w:color="000000" w:sz="4" w:space="0"/>
              <w:bottom w:val="single" w:color="000000" w:sz="4" w:space="0"/>
              <w:right w:val="single" w:color="000000" w:sz="4" w:space="0"/>
            </w:tcBorders>
          </w:tcPr>
          <w:p w14:paraId="5A3ADEE7">
            <w:pPr>
              <w:autoSpaceDE w:val="0"/>
              <w:autoSpaceDN w:val="0"/>
              <w:ind w:left="142" w:hanging="20"/>
              <w:rPr>
                <w:color w:val="auto"/>
                <w:lang w:eastAsia="en-US" w:bidi="ru-RU"/>
              </w:rPr>
            </w:pPr>
            <w:r>
              <w:rPr>
                <w:color w:val="auto"/>
                <w:lang w:eastAsia="en-US" w:bidi="ru-RU"/>
              </w:rPr>
              <w:t>среднее профессио- нальное образование по</w:t>
            </w:r>
          </w:p>
          <w:p w14:paraId="080459E1">
            <w:pPr>
              <w:autoSpaceDE w:val="0"/>
              <w:autoSpaceDN w:val="0"/>
              <w:ind w:left="142" w:hanging="20"/>
              <w:rPr>
                <w:color w:val="auto"/>
                <w:lang w:eastAsia="en-US" w:bidi="ru-RU"/>
              </w:rPr>
            </w:pPr>
            <w:r>
              <w:rPr>
                <w:color w:val="auto"/>
                <w:spacing w:val="-1"/>
                <w:lang w:eastAsia="en-US" w:bidi="ru-RU"/>
              </w:rPr>
              <w:t xml:space="preserve">программам </w:t>
            </w:r>
            <w:r>
              <w:rPr>
                <w:color w:val="auto"/>
                <w:lang w:eastAsia="en-US" w:bidi="ru-RU"/>
              </w:rPr>
              <w:t>подготовки квалиф.рабочих(служащих, среднее проф. образование по программам подготовки специалистов среднего звена, не полное высшее образование</w:t>
            </w:r>
          </w:p>
        </w:tc>
        <w:tc>
          <w:tcPr>
            <w:tcW w:w="2693" w:type="dxa"/>
            <w:gridSpan w:val="2"/>
            <w:tcBorders>
              <w:top w:val="single" w:color="000000" w:sz="4" w:space="0"/>
              <w:left w:val="single" w:color="000000" w:sz="4" w:space="0"/>
              <w:bottom w:val="single" w:color="000000" w:sz="4" w:space="0"/>
              <w:right w:val="single" w:color="000000" w:sz="4" w:space="0"/>
            </w:tcBorders>
          </w:tcPr>
          <w:p w14:paraId="410EBF54">
            <w:pPr>
              <w:autoSpaceDE w:val="0"/>
              <w:autoSpaceDN w:val="0"/>
              <w:ind w:left="142" w:hanging="20"/>
              <w:rPr>
                <w:color w:val="auto"/>
                <w:lang w:eastAsia="en-US" w:bidi="ru-RU"/>
              </w:rPr>
            </w:pPr>
            <w:r>
              <w:rPr>
                <w:color w:val="auto"/>
                <w:lang w:eastAsia="en-US" w:bidi="ru-RU"/>
              </w:rPr>
              <w:t>высшее проф. образование,</w:t>
            </w:r>
          </w:p>
          <w:p w14:paraId="33C1D823">
            <w:pPr>
              <w:autoSpaceDE w:val="0"/>
              <w:autoSpaceDN w:val="0"/>
              <w:ind w:left="142" w:hanging="20"/>
              <w:rPr>
                <w:color w:val="auto"/>
                <w:lang w:eastAsia="en-US" w:bidi="ru-RU"/>
              </w:rPr>
            </w:pPr>
            <w:r>
              <w:rPr>
                <w:color w:val="auto"/>
                <w:lang w:eastAsia="en-US" w:bidi="ru-RU"/>
              </w:rPr>
              <w:t>подтверждаемое</w:t>
            </w:r>
          </w:p>
          <w:p w14:paraId="2E2DE921">
            <w:pPr>
              <w:autoSpaceDE w:val="0"/>
              <w:autoSpaceDN w:val="0"/>
              <w:ind w:left="142" w:hanging="20"/>
              <w:rPr>
                <w:color w:val="auto"/>
                <w:lang w:eastAsia="en-US" w:bidi="ru-RU"/>
              </w:rPr>
            </w:pPr>
            <w:r>
              <w:rPr>
                <w:color w:val="auto"/>
                <w:lang w:eastAsia="en-US" w:bidi="ru-RU"/>
              </w:rPr>
              <w:t>присвоением лицу, успешно прошедшему аттестацию, квалификации «бакалавр»,</w:t>
            </w:r>
          </w:p>
          <w:p w14:paraId="75F23F5E">
            <w:pPr>
              <w:autoSpaceDE w:val="0"/>
              <w:autoSpaceDN w:val="0"/>
              <w:ind w:left="142" w:hanging="20"/>
              <w:rPr>
                <w:color w:val="auto"/>
                <w:lang w:eastAsia="en-US" w:bidi="ru-RU"/>
              </w:rPr>
            </w:pPr>
            <w:r>
              <w:rPr>
                <w:color w:val="auto"/>
                <w:lang w:eastAsia="en-US" w:bidi="ru-RU"/>
              </w:rPr>
              <w:t>«магистр» или «дипломированный</w:t>
            </w:r>
          </w:p>
          <w:p w14:paraId="01569D22">
            <w:pPr>
              <w:autoSpaceDE w:val="0"/>
              <w:autoSpaceDN w:val="0"/>
              <w:ind w:left="142" w:hanging="20"/>
              <w:rPr>
                <w:color w:val="auto"/>
                <w:sz w:val="21"/>
                <w:szCs w:val="21"/>
                <w:lang w:eastAsia="en-US" w:bidi="ru-RU"/>
              </w:rPr>
            </w:pPr>
            <w:r>
              <w:rPr>
                <w:color w:val="auto"/>
                <w:lang w:eastAsia="en-US" w:bidi="ru-RU"/>
              </w:rPr>
              <w:t>специалист</w:t>
            </w:r>
          </w:p>
        </w:tc>
      </w:tr>
      <w:tr w14:paraId="08F15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10348" w:type="dxa"/>
            <w:gridSpan w:val="10"/>
            <w:tcBorders>
              <w:top w:val="single" w:color="auto" w:sz="4" w:space="0"/>
              <w:left w:val="single" w:color="000000" w:sz="4" w:space="0"/>
              <w:bottom w:val="single" w:color="auto" w:sz="4" w:space="0"/>
              <w:right w:val="single" w:color="000000" w:sz="4" w:space="0"/>
            </w:tcBorders>
          </w:tcPr>
          <w:p w14:paraId="2E024578">
            <w:pPr>
              <w:autoSpaceDE w:val="0"/>
              <w:autoSpaceDN w:val="0"/>
              <w:jc w:val="center"/>
              <w:rPr>
                <w:b/>
                <w:color w:val="auto"/>
                <w:sz w:val="21"/>
                <w:szCs w:val="21"/>
                <w:lang w:eastAsia="en-US" w:bidi="ru-RU"/>
              </w:rPr>
            </w:pPr>
            <w:r>
              <w:rPr>
                <w:b/>
                <w:color w:val="auto"/>
                <w:sz w:val="21"/>
                <w:szCs w:val="21"/>
                <w:lang w:eastAsia="en-US" w:bidi="ru-RU"/>
              </w:rPr>
              <w:t>Профессионально-квалификационная группа  учебно-вспомогательного персонала первого уровня</w:t>
            </w:r>
          </w:p>
        </w:tc>
      </w:tr>
      <w:tr w14:paraId="0E54D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3544" w:type="dxa"/>
            <w:gridSpan w:val="4"/>
            <w:tcBorders>
              <w:top w:val="single" w:color="000000" w:sz="4" w:space="0"/>
              <w:left w:val="single" w:color="000000" w:sz="4" w:space="0"/>
              <w:bottom w:val="single" w:color="000000" w:sz="4" w:space="0"/>
              <w:right w:val="single" w:color="000000" w:sz="4" w:space="0"/>
            </w:tcBorders>
          </w:tcPr>
          <w:p w14:paraId="40E4C77F">
            <w:pPr>
              <w:autoSpaceDE w:val="0"/>
              <w:autoSpaceDN w:val="0"/>
              <w:ind w:left="107" w:firstLine="35"/>
              <w:rPr>
                <w:color w:val="auto"/>
                <w:sz w:val="21"/>
                <w:szCs w:val="21"/>
                <w:lang w:val="en-US" w:eastAsia="en-US" w:bidi="ru-RU"/>
              </w:rPr>
            </w:pPr>
            <w:r>
              <w:rPr>
                <w:color w:val="auto"/>
                <w:sz w:val="21"/>
                <w:szCs w:val="21"/>
                <w:lang w:val="en-US" w:eastAsia="en-US" w:bidi="ru-RU"/>
              </w:rPr>
              <w:t>Первый</w:t>
            </w:r>
            <w:r>
              <w:rPr>
                <w:color w:val="auto"/>
                <w:sz w:val="21"/>
                <w:szCs w:val="21"/>
                <w:lang w:eastAsia="en-US" w:bidi="ru-RU"/>
              </w:rPr>
              <w:t xml:space="preserve"> </w:t>
            </w:r>
            <w:r>
              <w:rPr>
                <w:color w:val="auto"/>
                <w:sz w:val="21"/>
                <w:szCs w:val="21"/>
                <w:lang w:val="en-US" w:eastAsia="en-US" w:bidi="ru-RU"/>
              </w:rPr>
              <w:t>квалификационный уровень</w:t>
            </w:r>
          </w:p>
        </w:tc>
        <w:tc>
          <w:tcPr>
            <w:tcW w:w="2835" w:type="dxa"/>
            <w:gridSpan w:val="2"/>
            <w:tcBorders>
              <w:top w:val="single" w:color="000000" w:sz="4" w:space="0"/>
              <w:left w:val="single" w:color="000000" w:sz="4" w:space="0"/>
              <w:bottom w:val="single" w:color="000000" w:sz="4" w:space="0"/>
              <w:right w:val="single" w:color="000000" w:sz="4" w:space="0"/>
            </w:tcBorders>
            <w:vAlign w:val="center"/>
          </w:tcPr>
          <w:p w14:paraId="1AE13607">
            <w:pPr>
              <w:autoSpaceDE w:val="0"/>
              <w:autoSpaceDN w:val="0"/>
              <w:jc w:val="center"/>
              <w:rPr>
                <w:color w:val="auto"/>
                <w:sz w:val="21"/>
                <w:szCs w:val="21"/>
                <w:lang w:val="en-US" w:eastAsia="en-US" w:bidi="ru-RU"/>
              </w:rPr>
            </w:pPr>
            <w:r>
              <w:rPr>
                <w:color w:val="auto"/>
                <w:sz w:val="21"/>
                <w:szCs w:val="21"/>
                <w:lang w:val="en-US" w:eastAsia="en-US" w:bidi="ru-RU"/>
              </w:rPr>
              <w:t>Помощник</w:t>
            </w:r>
            <w:r>
              <w:rPr>
                <w:color w:val="auto"/>
                <w:sz w:val="21"/>
                <w:szCs w:val="21"/>
                <w:lang w:eastAsia="en-US" w:bidi="ru-RU"/>
              </w:rPr>
              <w:t xml:space="preserve"> </w:t>
            </w:r>
            <w:r>
              <w:rPr>
                <w:color w:val="auto"/>
                <w:sz w:val="21"/>
                <w:szCs w:val="21"/>
                <w:lang w:val="en-US" w:eastAsia="en-US" w:bidi="ru-RU"/>
              </w:rPr>
              <w:t>воспитателя</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60ACB06A">
            <w:pPr>
              <w:autoSpaceDE w:val="0"/>
              <w:autoSpaceDN w:val="0"/>
              <w:ind w:right="79"/>
              <w:jc w:val="center"/>
              <w:rPr>
                <w:color w:val="auto"/>
                <w:sz w:val="21"/>
                <w:szCs w:val="21"/>
                <w:lang w:val="en-US" w:eastAsia="en-US" w:bidi="ru-RU"/>
              </w:rPr>
            </w:pPr>
            <w:r>
              <w:rPr>
                <w:color w:val="auto"/>
                <w:sz w:val="21"/>
                <w:szCs w:val="21"/>
                <w:lang w:val="en-US" w:eastAsia="en-US" w:bidi="ru-RU"/>
              </w:rPr>
              <w:t>9 489</w:t>
            </w:r>
          </w:p>
        </w:tc>
        <w:tc>
          <w:tcPr>
            <w:tcW w:w="992" w:type="dxa"/>
            <w:tcBorders>
              <w:top w:val="single" w:color="000000" w:sz="4" w:space="0"/>
              <w:left w:val="single" w:color="000000" w:sz="4" w:space="0"/>
              <w:bottom w:val="single" w:color="000000" w:sz="4" w:space="0"/>
              <w:right w:val="single" w:color="000000" w:sz="4" w:space="0"/>
            </w:tcBorders>
            <w:vAlign w:val="center"/>
          </w:tcPr>
          <w:p w14:paraId="5637EC42">
            <w:pPr>
              <w:autoSpaceDE w:val="0"/>
              <w:autoSpaceDN w:val="0"/>
              <w:ind w:left="12" w:hanging="709"/>
              <w:jc w:val="center"/>
              <w:rPr>
                <w:color w:val="auto"/>
                <w:sz w:val="21"/>
                <w:szCs w:val="21"/>
                <w:lang w:val="en-US" w:eastAsia="en-US" w:bidi="ru-RU"/>
              </w:rPr>
            </w:pPr>
            <w:r>
              <w:rPr>
                <w:color w:val="auto"/>
                <w:sz w:val="21"/>
                <w:szCs w:val="21"/>
                <w:lang w:val="en-US" w:eastAsia="en-US" w:bidi="ru-RU"/>
              </w:rPr>
              <w:t>-</w:t>
            </w:r>
          </w:p>
        </w:tc>
        <w:tc>
          <w:tcPr>
            <w:tcW w:w="1701" w:type="dxa"/>
            <w:tcBorders>
              <w:top w:val="single" w:color="000000" w:sz="4" w:space="0"/>
              <w:left w:val="single" w:color="000000" w:sz="4" w:space="0"/>
              <w:bottom w:val="single" w:color="000000" w:sz="4" w:space="0"/>
              <w:right w:val="single" w:color="000000" w:sz="4" w:space="0"/>
            </w:tcBorders>
            <w:vAlign w:val="center"/>
          </w:tcPr>
          <w:p w14:paraId="18F77D8D">
            <w:pPr>
              <w:autoSpaceDE w:val="0"/>
              <w:autoSpaceDN w:val="0"/>
              <w:ind w:left="9" w:hanging="709"/>
              <w:jc w:val="center"/>
              <w:rPr>
                <w:color w:val="auto"/>
                <w:sz w:val="21"/>
                <w:szCs w:val="21"/>
                <w:lang w:val="en-US" w:eastAsia="en-US" w:bidi="ru-RU"/>
              </w:rPr>
            </w:pPr>
            <w:r>
              <w:rPr>
                <w:color w:val="auto"/>
                <w:sz w:val="21"/>
                <w:szCs w:val="21"/>
                <w:lang w:val="en-US" w:eastAsia="en-US" w:bidi="ru-RU"/>
              </w:rPr>
              <w:t>-</w:t>
            </w:r>
          </w:p>
        </w:tc>
      </w:tr>
      <w:tr w14:paraId="7CD74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0348" w:type="dxa"/>
            <w:gridSpan w:val="10"/>
            <w:tcBorders>
              <w:top w:val="single" w:color="000000" w:sz="4" w:space="0"/>
              <w:left w:val="single" w:color="000000" w:sz="4" w:space="0"/>
              <w:bottom w:val="single" w:color="000000" w:sz="4" w:space="0"/>
              <w:right w:val="single" w:color="000000" w:sz="4" w:space="0"/>
            </w:tcBorders>
          </w:tcPr>
          <w:p w14:paraId="1CADAE52">
            <w:pPr>
              <w:autoSpaceDE w:val="0"/>
              <w:autoSpaceDN w:val="0"/>
              <w:ind w:left="1630" w:right="1624" w:hanging="709"/>
              <w:jc w:val="center"/>
              <w:rPr>
                <w:color w:val="auto"/>
                <w:sz w:val="21"/>
                <w:szCs w:val="21"/>
                <w:lang w:eastAsia="en-US" w:bidi="ru-RU"/>
              </w:rPr>
            </w:pPr>
            <w:r>
              <w:rPr>
                <w:color w:val="auto"/>
                <w:sz w:val="21"/>
                <w:szCs w:val="21"/>
                <w:lang w:eastAsia="en-US" w:bidi="ru-RU"/>
              </w:rPr>
              <w:t>Профессионально-квалификационная группа</w:t>
            </w:r>
          </w:p>
          <w:p w14:paraId="42CAFC34">
            <w:pPr>
              <w:autoSpaceDE w:val="0"/>
              <w:autoSpaceDN w:val="0"/>
              <w:ind w:left="9" w:hanging="709"/>
              <w:jc w:val="center"/>
              <w:rPr>
                <w:color w:val="auto"/>
                <w:sz w:val="21"/>
                <w:szCs w:val="21"/>
                <w:lang w:eastAsia="en-US" w:bidi="ru-RU"/>
              </w:rPr>
            </w:pPr>
            <w:r>
              <w:rPr>
                <w:color w:val="auto"/>
                <w:sz w:val="21"/>
                <w:szCs w:val="21"/>
                <w:lang w:eastAsia="en-US" w:bidi="ru-RU"/>
              </w:rPr>
              <w:t>учебно-вспомогательного персонала второго уровня</w:t>
            </w:r>
          </w:p>
        </w:tc>
      </w:tr>
      <w:tr w14:paraId="78871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3544" w:type="dxa"/>
            <w:gridSpan w:val="4"/>
            <w:tcBorders>
              <w:top w:val="single" w:color="000000" w:sz="4" w:space="0"/>
              <w:left w:val="single" w:color="000000" w:sz="4" w:space="0"/>
              <w:bottom w:val="single" w:color="000000" w:sz="4" w:space="0"/>
              <w:right w:val="single" w:color="000000" w:sz="4" w:space="0"/>
            </w:tcBorders>
          </w:tcPr>
          <w:p w14:paraId="177F4CE5">
            <w:pPr>
              <w:autoSpaceDE w:val="0"/>
              <w:autoSpaceDN w:val="0"/>
              <w:ind w:left="107" w:firstLine="35"/>
              <w:rPr>
                <w:color w:val="auto"/>
                <w:sz w:val="21"/>
                <w:szCs w:val="21"/>
                <w:lang w:val="en-US" w:eastAsia="en-US" w:bidi="ru-RU"/>
              </w:rPr>
            </w:pPr>
            <w:r>
              <w:rPr>
                <w:color w:val="auto"/>
                <w:sz w:val="21"/>
                <w:szCs w:val="21"/>
                <w:lang w:val="en-US" w:eastAsia="en-US" w:bidi="ru-RU"/>
              </w:rPr>
              <w:t>Первый</w:t>
            </w:r>
            <w:r>
              <w:rPr>
                <w:color w:val="auto"/>
                <w:sz w:val="21"/>
                <w:szCs w:val="21"/>
                <w:lang w:eastAsia="en-US" w:bidi="ru-RU"/>
              </w:rPr>
              <w:t xml:space="preserve"> к</w:t>
            </w:r>
            <w:r>
              <w:rPr>
                <w:color w:val="auto"/>
                <w:sz w:val="21"/>
                <w:szCs w:val="21"/>
                <w:lang w:val="en-US" w:eastAsia="en-US" w:bidi="ru-RU"/>
              </w:rPr>
              <w:t>валификационый уровень</w:t>
            </w:r>
          </w:p>
        </w:tc>
        <w:tc>
          <w:tcPr>
            <w:tcW w:w="2835" w:type="dxa"/>
            <w:gridSpan w:val="2"/>
            <w:tcBorders>
              <w:top w:val="single" w:color="000000" w:sz="4" w:space="0"/>
              <w:left w:val="single" w:color="000000" w:sz="4" w:space="0"/>
              <w:bottom w:val="single" w:color="000000" w:sz="4" w:space="0"/>
              <w:right w:val="single" w:color="000000" w:sz="4" w:space="0"/>
            </w:tcBorders>
            <w:vAlign w:val="center"/>
          </w:tcPr>
          <w:p w14:paraId="6B529015">
            <w:pPr>
              <w:autoSpaceDE w:val="0"/>
              <w:autoSpaceDN w:val="0"/>
              <w:ind w:left="107" w:firstLine="35"/>
              <w:jc w:val="center"/>
              <w:rPr>
                <w:color w:val="auto"/>
                <w:sz w:val="21"/>
                <w:szCs w:val="21"/>
                <w:lang w:val="en-US" w:eastAsia="en-US" w:bidi="ru-RU"/>
              </w:rPr>
            </w:pPr>
            <w:r>
              <w:rPr>
                <w:color w:val="auto"/>
                <w:sz w:val="21"/>
                <w:szCs w:val="21"/>
                <w:lang w:val="en-US" w:eastAsia="en-US" w:bidi="ru-RU"/>
              </w:rPr>
              <w:t>Младший воспитатель</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12D8FA08">
            <w:pPr>
              <w:autoSpaceDE w:val="0"/>
              <w:autoSpaceDN w:val="0"/>
              <w:ind w:left="13" w:hanging="709"/>
              <w:jc w:val="center"/>
              <w:rPr>
                <w:color w:val="auto"/>
                <w:sz w:val="21"/>
                <w:szCs w:val="21"/>
                <w:lang w:val="en-US" w:eastAsia="en-US" w:bidi="ru-RU"/>
              </w:rPr>
            </w:pPr>
            <w:r>
              <w:rPr>
                <w:color w:val="auto"/>
                <w:sz w:val="21"/>
                <w:szCs w:val="21"/>
                <w:lang w:val="en-US" w:eastAsia="en-US" w:bidi="ru-RU"/>
              </w:rPr>
              <w:t>9 550</w:t>
            </w:r>
          </w:p>
        </w:tc>
        <w:tc>
          <w:tcPr>
            <w:tcW w:w="992" w:type="dxa"/>
            <w:tcBorders>
              <w:top w:val="single" w:color="000000" w:sz="4" w:space="0"/>
              <w:left w:val="single" w:color="000000" w:sz="4" w:space="0"/>
              <w:bottom w:val="single" w:color="000000" w:sz="4" w:space="0"/>
              <w:right w:val="single" w:color="000000" w:sz="4" w:space="0"/>
            </w:tcBorders>
            <w:vAlign w:val="center"/>
          </w:tcPr>
          <w:p w14:paraId="3955AB99">
            <w:pPr>
              <w:autoSpaceDE w:val="0"/>
              <w:autoSpaceDN w:val="0"/>
              <w:ind w:left="92" w:right="80" w:firstLine="159"/>
              <w:jc w:val="center"/>
              <w:rPr>
                <w:color w:val="auto"/>
                <w:sz w:val="21"/>
                <w:szCs w:val="21"/>
                <w:lang w:val="en-US" w:eastAsia="en-US" w:bidi="ru-RU"/>
              </w:rPr>
            </w:pPr>
            <w:r>
              <w:rPr>
                <w:color w:val="auto"/>
                <w:sz w:val="21"/>
                <w:szCs w:val="21"/>
                <w:lang w:val="en-US" w:eastAsia="en-US" w:bidi="ru-RU"/>
              </w:rPr>
              <w:t>10 015</w:t>
            </w:r>
          </w:p>
        </w:tc>
        <w:tc>
          <w:tcPr>
            <w:tcW w:w="1701" w:type="dxa"/>
            <w:tcBorders>
              <w:top w:val="single" w:color="000000" w:sz="4" w:space="0"/>
              <w:left w:val="single" w:color="000000" w:sz="4" w:space="0"/>
              <w:bottom w:val="single" w:color="000000" w:sz="4" w:space="0"/>
              <w:right w:val="single" w:color="000000" w:sz="4" w:space="0"/>
            </w:tcBorders>
            <w:vAlign w:val="center"/>
          </w:tcPr>
          <w:p w14:paraId="1090FDD6">
            <w:pPr>
              <w:autoSpaceDE w:val="0"/>
              <w:autoSpaceDN w:val="0"/>
              <w:ind w:hanging="709"/>
              <w:jc w:val="center"/>
              <w:rPr>
                <w:color w:val="auto"/>
                <w:sz w:val="21"/>
                <w:szCs w:val="21"/>
                <w:lang w:eastAsia="en-US" w:bidi="ru-RU"/>
              </w:rPr>
            </w:pPr>
            <w:r>
              <w:rPr>
                <w:color w:val="auto"/>
                <w:sz w:val="21"/>
                <w:szCs w:val="21"/>
                <w:lang w:val="en-US" w:eastAsia="en-US" w:bidi="ru-RU"/>
              </w:rPr>
              <w:t>10 020</w:t>
            </w:r>
          </w:p>
        </w:tc>
      </w:tr>
      <w:tr w14:paraId="570C0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348" w:type="dxa"/>
            <w:gridSpan w:val="10"/>
            <w:tcBorders>
              <w:top w:val="single" w:color="000000" w:sz="4" w:space="0"/>
              <w:left w:val="single" w:color="000000" w:sz="4" w:space="0"/>
              <w:bottom w:val="single" w:color="000000" w:sz="4" w:space="0"/>
              <w:right w:val="single" w:color="000000" w:sz="4" w:space="0"/>
            </w:tcBorders>
          </w:tcPr>
          <w:p w14:paraId="159E3A31">
            <w:pPr>
              <w:autoSpaceDE w:val="0"/>
              <w:autoSpaceDN w:val="0"/>
              <w:ind w:left="1630" w:right="1625" w:hanging="709"/>
              <w:jc w:val="center"/>
              <w:rPr>
                <w:color w:val="auto"/>
                <w:sz w:val="21"/>
                <w:szCs w:val="21"/>
                <w:lang w:eastAsia="en-US" w:bidi="ru-RU"/>
              </w:rPr>
            </w:pPr>
            <w:r>
              <w:rPr>
                <w:color w:val="auto"/>
                <w:sz w:val="21"/>
                <w:szCs w:val="21"/>
                <w:lang w:eastAsia="en-US" w:bidi="ru-RU"/>
              </w:rPr>
              <w:t>Профессионально-квалификационная группа должностей  педагогических работников</w:t>
            </w:r>
          </w:p>
        </w:tc>
      </w:tr>
      <w:tr w14:paraId="18AB1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835" w:type="dxa"/>
            <w:gridSpan w:val="2"/>
            <w:vMerge w:val="restart"/>
            <w:tcBorders>
              <w:top w:val="single" w:color="000000" w:sz="4" w:space="0"/>
              <w:left w:val="single" w:color="000000" w:sz="4" w:space="0"/>
              <w:bottom w:val="single" w:color="000000" w:sz="4" w:space="0"/>
              <w:right w:val="single" w:color="000000" w:sz="4" w:space="0"/>
            </w:tcBorders>
          </w:tcPr>
          <w:p w14:paraId="01460861">
            <w:pPr>
              <w:autoSpaceDE w:val="0"/>
              <w:autoSpaceDN w:val="0"/>
              <w:ind w:left="107" w:hanging="107"/>
              <w:jc w:val="center"/>
              <w:rPr>
                <w:color w:val="auto"/>
                <w:sz w:val="21"/>
                <w:szCs w:val="21"/>
                <w:lang w:val="en-US" w:eastAsia="en-US" w:bidi="ru-RU"/>
              </w:rPr>
            </w:pPr>
            <w:r>
              <w:rPr>
                <w:color w:val="auto"/>
                <w:sz w:val="21"/>
                <w:szCs w:val="21"/>
                <w:lang w:val="en-US" w:eastAsia="en-US" w:bidi="ru-RU"/>
              </w:rPr>
              <w:t>Первый</w:t>
            </w:r>
          </w:p>
          <w:p w14:paraId="2A267832">
            <w:pPr>
              <w:autoSpaceDE w:val="0"/>
              <w:autoSpaceDN w:val="0"/>
              <w:ind w:left="107" w:right="340" w:hanging="107"/>
              <w:jc w:val="center"/>
              <w:rPr>
                <w:color w:val="auto"/>
                <w:sz w:val="21"/>
                <w:szCs w:val="21"/>
                <w:lang w:val="en-US" w:eastAsia="en-US" w:bidi="ru-RU"/>
              </w:rPr>
            </w:pPr>
            <w:r>
              <w:rPr>
                <w:color w:val="auto"/>
                <w:sz w:val="21"/>
                <w:szCs w:val="21"/>
                <w:lang w:val="en-US" w:eastAsia="en-US" w:bidi="ru-RU"/>
              </w:rPr>
              <w:t>квалификационный уровень</w:t>
            </w:r>
          </w:p>
        </w:tc>
        <w:tc>
          <w:tcPr>
            <w:tcW w:w="3544" w:type="dxa"/>
            <w:gridSpan w:val="4"/>
            <w:tcBorders>
              <w:top w:val="single" w:color="000000" w:sz="4" w:space="0"/>
              <w:left w:val="single" w:color="000000" w:sz="4" w:space="0"/>
              <w:bottom w:val="single" w:color="auto" w:sz="4" w:space="0"/>
              <w:right w:val="single" w:color="000000" w:sz="4" w:space="0"/>
            </w:tcBorders>
            <w:vAlign w:val="center"/>
          </w:tcPr>
          <w:p w14:paraId="3975372C">
            <w:pPr>
              <w:tabs>
                <w:tab w:val="left" w:pos="2578"/>
              </w:tabs>
              <w:autoSpaceDE w:val="0"/>
              <w:autoSpaceDN w:val="0"/>
              <w:ind w:hanging="107"/>
              <w:jc w:val="center"/>
              <w:rPr>
                <w:color w:val="auto"/>
                <w:sz w:val="21"/>
                <w:szCs w:val="21"/>
                <w:lang w:val="en-US" w:eastAsia="en-US" w:bidi="ru-RU"/>
              </w:rPr>
            </w:pPr>
            <w:r>
              <w:rPr>
                <w:color w:val="auto"/>
                <w:sz w:val="21"/>
                <w:szCs w:val="21"/>
                <w:lang w:val="en-US" w:eastAsia="en-US" w:bidi="ru-RU"/>
              </w:rPr>
              <w:t>Инструктор по</w:t>
            </w:r>
            <w:r>
              <w:rPr>
                <w:color w:val="auto"/>
                <w:sz w:val="21"/>
                <w:szCs w:val="21"/>
                <w:lang w:eastAsia="en-US" w:bidi="ru-RU"/>
              </w:rPr>
              <w:t xml:space="preserve"> </w:t>
            </w:r>
            <w:r>
              <w:rPr>
                <w:color w:val="auto"/>
                <w:sz w:val="21"/>
                <w:szCs w:val="21"/>
                <w:lang w:val="en-US" w:eastAsia="en-US" w:bidi="ru-RU"/>
              </w:rPr>
              <w:t>физической культуре</w:t>
            </w:r>
          </w:p>
        </w:tc>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0FFB50DD">
            <w:pPr>
              <w:autoSpaceDE w:val="0"/>
              <w:autoSpaceDN w:val="0"/>
              <w:ind w:left="13" w:hanging="709"/>
              <w:jc w:val="center"/>
              <w:rPr>
                <w:color w:val="auto"/>
                <w:sz w:val="21"/>
                <w:szCs w:val="21"/>
                <w:lang w:val="en-US" w:eastAsia="en-US" w:bidi="ru-RU"/>
              </w:rPr>
            </w:pPr>
            <w:r>
              <w:rPr>
                <w:color w:val="auto"/>
                <w:sz w:val="21"/>
                <w:szCs w:val="21"/>
                <w:lang w:val="en-US" w:eastAsia="en-US" w:bidi="ru-RU"/>
              </w:rPr>
              <w:t>-</w:t>
            </w:r>
          </w:p>
        </w:tc>
        <w:tc>
          <w:tcPr>
            <w:tcW w:w="127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1849857">
            <w:pPr>
              <w:autoSpaceDE w:val="0"/>
              <w:autoSpaceDN w:val="0"/>
              <w:ind w:firstLine="142"/>
              <w:jc w:val="center"/>
              <w:rPr>
                <w:color w:val="auto"/>
                <w:sz w:val="21"/>
                <w:szCs w:val="21"/>
                <w:lang w:eastAsia="en-US" w:bidi="ru-RU"/>
              </w:rPr>
            </w:pPr>
            <w:r>
              <w:rPr>
                <w:color w:val="auto"/>
                <w:sz w:val="21"/>
                <w:szCs w:val="21"/>
                <w:lang w:val="en-US" w:eastAsia="en-US" w:bidi="ru-RU"/>
              </w:rPr>
              <w:t>11 680</w:t>
            </w:r>
          </w:p>
          <w:p w14:paraId="3E6C3042">
            <w:pPr>
              <w:autoSpaceDE w:val="0"/>
              <w:autoSpaceDN w:val="0"/>
              <w:ind w:left="608" w:firstLine="142"/>
              <w:rPr>
                <w:color w:val="auto"/>
                <w:sz w:val="21"/>
                <w:szCs w:val="21"/>
                <w:lang w:eastAsia="en-US" w:bidi="ru-RU"/>
              </w:rPr>
            </w:pPr>
          </w:p>
        </w:tc>
        <w:tc>
          <w:tcPr>
            <w:tcW w:w="1701" w:type="dxa"/>
            <w:vMerge w:val="restart"/>
            <w:tcBorders>
              <w:top w:val="single" w:color="000000" w:sz="4" w:space="0"/>
              <w:left w:val="single" w:color="000000" w:sz="4" w:space="0"/>
              <w:bottom w:val="single" w:color="000000" w:sz="4" w:space="0"/>
              <w:right w:val="single" w:color="000000" w:sz="4" w:space="0"/>
            </w:tcBorders>
          </w:tcPr>
          <w:p w14:paraId="1F09E122">
            <w:pPr>
              <w:autoSpaceDE w:val="0"/>
              <w:autoSpaceDN w:val="0"/>
              <w:ind w:left="142" w:hanging="322"/>
              <w:rPr>
                <w:color w:val="auto"/>
                <w:sz w:val="21"/>
                <w:szCs w:val="21"/>
                <w:lang w:eastAsia="en-US" w:bidi="ru-RU"/>
              </w:rPr>
            </w:pPr>
          </w:p>
          <w:p w14:paraId="2EDBABA6">
            <w:pPr>
              <w:autoSpaceDE w:val="0"/>
              <w:autoSpaceDN w:val="0"/>
              <w:ind w:left="142" w:hanging="322"/>
              <w:jc w:val="center"/>
              <w:rPr>
                <w:color w:val="auto"/>
                <w:sz w:val="21"/>
                <w:szCs w:val="21"/>
                <w:lang w:eastAsia="en-US" w:bidi="ru-RU"/>
              </w:rPr>
            </w:pPr>
            <w:r>
              <w:rPr>
                <w:color w:val="auto"/>
                <w:sz w:val="21"/>
                <w:szCs w:val="21"/>
                <w:lang w:val="en-US" w:eastAsia="en-US" w:bidi="ru-RU"/>
              </w:rPr>
              <w:t>14 200</w:t>
            </w:r>
          </w:p>
          <w:p w14:paraId="33E9480F">
            <w:pPr>
              <w:autoSpaceDE w:val="0"/>
              <w:autoSpaceDN w:val="0"/>
              <w:ind w:left="142" w:hanging="322"/>
              <w:rPr>
                <w:color w:val="auto"/>
                <w:sz w:val="21"/>
                <w:szCs w:val="21"/>
                <w:lang w:eastAsia="en-US" w:bidi="ru-RU"/>
              </w:rPr>
            </w:pPr>
          </w:p>
        </w:tc>
      </w:tr>
      <w:tr w14:paraId="5C0CF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28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D11AF5C">
            <w:pPr>
              <w:widowControl/>
              <w:ind w:hanging="107"/>
              <w:rPr>
                <w:color w:val="auto"/>
                <w:sz w:val="21"/>
                <w:szCs w:val="21"/>
                <w:lang w:val="en-US" w:eastAsia="en-US" w:bidi="ru-RU"/>
              </w:rPr>
            </w:pPr>
          </w:p>
        </w:tc>
        <w:tc>
          <w:tcPr>
            <w:tcW w:w="3544" w:type="dxa"/>
            <w:gridSpan w:val="4"/>
            <w:tcBorders>
              <w:top w:val="single" w:color="auto" w:sz="4" w:space="0"/>
              <w:left w:val="single" w:color="000000" w:sz="4" w:space="0"/>
              <w:bottom w:val="single" w:color="auto" w:sz="4" w:space="0"/>
              <w:right w:val="single" w:color="000000" w:sz="4" w:space="0"/>
            </w:tcBorders>
            <w:vAlign w:val="center"/>
          </w:tcPr>
          <w:p w14:paraId="6CF66E4C">
            <w:pPr>
              <w:autoSpaceDE w:val="0"/>
              <w:autoSpaceDN w:val="0"/>
              <w:jc w:val="center"/>
              <w:rPr>
                <w:color w:val="auto"/>
                <w:sz w:val="21"/>
                <w:szCs w:val="21"/>
                <w:lang w:val="en-US" w:eastAsia="en-US" w:bidi="ru-RU"/>
              </w:rPr>
            </w:pPr>
            <w:r>
              <w:rPr>
                <w:color w:val="auto"/>
                <w:sz w:val="21"/>
                <w:szCs w:val="21"/>
                <w:lang w:val="en-US" w:eastAsia="en-US" w:bidi="ru-RU"/>
              </w:rPr>
              <w:t>Музыкальный</w:t>
            </w:r>
            <w:r>
              <w:rPr>
                <w:color w:val="auto"/>
                <w:sz w:val="21"/>
                <w:szCs w:val="21"/>
                <w:lang w:eastAsia="en-US" w:bidi="ru-RU"/>
              </w:rPr>
              <w:t xml:space="preserve">   </w:t>
            </w:r>
            <w:r>
              <w:rPr>
                <w:color w:val="auto"/>
                <w:sz w:val="21"/>
                <w:szCs w:val="21"/>
                <w:lang w:val="en-US" w:eastAsia="en-US" w:bidi="ru-RU"/>
              </w:rPr>
              <w:t>руководитель</w:t>
            </w: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3592E791">
            <w:pPr>
              <w:widowControl/>
              <w:rPr>
                <w:color w:val="auto"/>
                <w:sz w:val="21"/>
                <w:szCs w:val="21"/>
                <w:lang w:val="en-US" w:eastAsia="en-US" w:bidi="ru-RU"/>
              </w:rPr>
            </w:pPr>
          </w:p>
        </w:tc>
        <w:tc>
          <w:tcPr>
            <w:tcW w:w="127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8785A9">
            <w:pPr>
              <w:widowControl/>
              <w:rPr>
                <w:color w:val="auto"/>
                <w:sz w:val="21"/>
                <w:szCs w:val="21"/>
                <w:lang w:eastAsia="en-US" w:bidi="ru-RU"/>
              </w:rPr>
            </w:pPr>
          </w:p>
        </w:tc>
        <w:tc>
          <w:tcPr>
            <w:tcW w:w="1701" w:type="dxa"/>
            <w:vMerge w:val="continue"/>
            <w:tcBorders>
              <w:top w:val="single" w:color="000000" w:sz="4" w:space="0"/>
              <w:left w:val="single" w:color="000000" w:sz="4" w:space="0"/>
              <w:bottom w:val="single" w:color="000000" w:sz="4" w:space="0"/>
              <w:right w:val="single" w:color="000000" w:sz="4" w:space="0"/>
            </w:tcBorders>
            <w:vAlign w:val="center"/>
          </w:tcPr>
          <w:p w14:paraId="5E979B9C">
            <w:pPr>
              <w:widowControl/>
              <w:rPr>
                <w:color w:val="auto"/>
                <w:sz w:val="21"/>
                <w:szCs w:val="21"/>
                <w:lang w:eastAsia="en-US" w:bidi="ru-RU"/>
              </w:rPr>
            </w:pPr>
          </w:p>
        </w:tc>
      </w:tr>
      <w:tr w14:paraId="1D382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835" w:type="dxa"/>
            <w:gridSpan w:val="2"/>
            <w:vMerge w:val="restart"/>
            <w:tcBorders>
              <w:top w:val="single" w:color="000000" w:sz="4" w:space="0"/>
              <w:left w:val="single" w:color="000000" w:sz="4" w:space="0"/>
              <w:bottom w:val="single" w:color="000000" w:sz="4" w:space="0"/>
              <w:right w:val="single" w:color="000000" w:sz="4" w:space="0"/>
            </w:tcBorders>
          </w:tcPr>
          <w:p w14:paraId="10043BF6">
            <w:pPr>
              <w:autoSpaceDE w:val="0"/>
              <w:autoSpaceDN w:val="0"/>
              <w:ind w:left="107" w:hanging="107"/>
              <w:jc w:val="center"/>
              <w:rPr>
                <w:color w:val="auto"/>
                <w:sz w:val="21"/>
                <w:szCs w:val="21"/>
                <w:lang w:val="en-US" w:eastAsia="en-US" w:bidi="ru-RU"/>
              </w:rPr>
            </w:pPr>
            <w:r>
              <w:rPr>
                <w:color w:val="auto"/>
                <w:sz w:val="21"/>
                <w:szCs w:val="21"/>
                <w:lang w:val="en-US" w:eastAsia="en-US" w:bidi="ru-RU"/>
              </w:rPr>
              <w:t>Третий</w:t>
            </w:r>
          </w:p>
          <w:p w14:paraId="560C6E64">
            <w:pPr>
              <w:autoSpaceDE w:val="0"/>
              <w:autoSpaceDN w:val="0"/>
              <w:ind w:left="107" w:hanging="107"/>
              <w:jc w:val="center"/>
              <w:rPr>
                <w:color w:val="auto"/>
                <w:sz w:val="21"/>
                <w:szCs w:val="21"/>
                <w:lang w:val="en-US" w:eastAsia="en-US" w:bidi="ru-RU"/>
              </w:rPr>
            </w:pPr>
            <w:r>
              <w:rPr>
                <w:color w:val="auto"/>
                <w:sz w:val="21"/>
                <w:szCs w:val="21"/>
                <w:lang w:val="en-US" w:eastAsia="en-US" w:bidi="ru-RU"/>
              </w:rPr>
              <w:t>квалификационный уровень</w:t>
            </w:r>
          </w:p>
        </w:tc>
        <w:tc>
          <w:tcPr>
            <w:tcW w:w="3544" w:type="dxa"/>
            <w:gridSpan w:val="4"/>
            <w:tcBorders>
              <w:top w:val="single" w:color="auto" w:sz="4" w:space="0"/>
              <w:left w:val="single" w:color="000000" w:sz="4" w:space="0"/>
              <w:bottom w:val="single" w:color="auto" w:sz="4" w:space="0"/>
              <w:right w:val="single" w:color="000000" w:sz="4" w:space="0"/>
            </w:tcBorders>
          </w:tcPr>
          <w:p w14:paraId="6D705B57">
            <w:pPr>
              <w:pBdr>
                <w:between w:val="single" w:color="auto" w:sz="4" w:space="1"/>
              </w:pBdr>
              <w:autoSpaceDE w:val="0"/>
              <w:autoSpaceDN w:val="0"/>
              <w:ind w:left="107" w:hanging="107"/>
              <w:jc w:val="center"/>
              <w:rPr>
                <w:color w:val="auto"/>
                <w:sz w:val="21"/>
                <w:szCs w:val="21"/>
                <w:lang w:eastAsia="en-US" w:bidi="ru-RU"/>
              </w:rPr>
            </w:pPr>
            <w:r>
              <w:rPr>
                <w:color w:val="auto"/>
                <w:sz w:val="21"/>
                <w:szCs w:val="21"/>
                <w:lang w:val="en-US" w:eastAsia="en-US" w:bidi="ru-RU"/>
              </w:rPr>
              <w:t>Воспитатель</w:t>
            </w:r>
          </w:p>
        </w:tc>
        <w:tc>
          <w:tcPr>
            <w:tcW w:w="992" w:type="dxa"/>
            <w:vMerge w:val="restart"/>
            <w:tcBorders>
              <w:top w:val="single" w:color="000000" w:sz="4" w:space="0"/>
              <w:left w:val="single" w:color="000000" w:sz="4" w:space="0"/>
              <w:bottom w:val="single" w:color="000000" w:sz="4" w:space="0"/>
              <w:right w:val="single" w:color="000000" w:sz="4" w:space="0"/>
            </w:tcBorders>
          </w:tcPr>
          <w:p w14:paraId="17B73739">
            <w:pPr>
              <w:autoSpaceDE w:val="0"/>
              <w:autoSpaceDN w:val="0"/>
              <w:ind w:left="13" w:hanging="709"/>
              <w:jc w:val="center"/>
              <w:rPr>
                <w:color w:val="auto"/>
                <w:sz w:val="21"/>
                <w:szCs w:val="21"/>
                <w:lang w:val="en-US" w:eastAsia="en-US" w:bidi="ru-RU"/>
              </w:rPr>
            </w:pPr>
            <w:r>
              <w:rPr>
                <w:color w:val="auto"/>
                <w:sz w:val="21"/>
                <w:szCs w:val="21"/>
                <w:lang w:val="en-US" w:eastAsia="en-US" w:bidi="ru-RU"/>
              </w:rPr>
              <w:t>-</w:t>
            </w:r>
          </w:p>
        </w:tc>
        <w:tc>
          <w:tcPr>
            <w:tcW w:w="1276" w:type="dxa"/>
            <w:gridSpan w:val="2"/>
            <w:vMerge w:val="restart"/>
            <w:tcBorders>
              <w:top w:val="single" w:color="000000" w:sz="4" w:space="0"/>
              <w:left w:val="single" w:color="000000" w:sz="4" w:space="0"/>
              <w:bottom w:val="single" w:color="000000" w:sz="4" w:space="0"/>
              <w:right w:val="single" w:color="000000" w:sz="4" w:space="0"/>
            </w:tcBorders>
          </w:tcPr>
          <w:p w14:paraId="6725F8A1">
            <w:pPr>
              <w:autoSpaceDE w:val="0"/>
              <w:autoSpaceDN w:val="0"/>
              <w:ind w:firstLine="142"/>
              <w:jc w:val="center"/>
              <w:rPr>
                <w:color w:val="auto"/>
                <w:sz w:val="21"/>
                <w:szCs w:val="21"/>
                <w:lang w:val="en-US" w:eastAsia="en-US" w:bidi="ru-RU"/>
              </w:rPr>
            </w:pPr>
            <w:r>
              <w:rPr>
                <w:color w:val="auto"/>
                <w:sz w:val="21"/>
                <w:szCs w:val="21"/>
                <w:lang w:val="en-US" w:eastAsia="en-US" w:bidi="ru-RU"/>
              </w:rPr>
              <w:t>11 693</w:t>
            </w:r>
          </w:p>
        </w:tc>
        <w:tc>
          <w:tcPr>
            <w:tcW w:w="1701" w:type="dxa"/>
            <w:vMerge w:val="restart"/>
            <w:tcBorders>
              <w:top w:val="single" w:color="000000" w:sz="4" w:space="0"/>
              <w:left w:val="single" w:color="000000" w:sz="4" w:space="0"/>
              <w:bottom w:val="single" w:color="000000" w:sz="4" w:space="0"/>
              <w:right w:val="single" w:color="000000" w:sz="4" w:space="0"/>
            </w:tcBorders>
          </w:tcPr>
          <w:p w14:paraId="109EE19C">
            <w:pPr>
              <w:autoSpaceDE w:val="0"/>
              <w:autoSpaceDN w:val="0"/>
              <w:ind w:left="142" w:hanging="322"/>
              <w:jc w:val="center"/>
              <w:rPr>
                <w:color w:val="auto"/>
                <w:sz w:val="21"/>
                <w:szCs w:val="21"/>
                <w:lang w:val="en-US" w:eastAsia="en-US" w:bidi="ru-RU"/>
              </w:rPr>
            </w:pPr>
            <w:r>
              <w:rPr>
                <w:color w:val="auto"/>
                <w:sz w:val="21"/>
                <w:szCs w:val="21"/>
                <w:lang w:val="en-US" w:eastAsia="en-US" w:bidi="ru-RU"/>
              </w:rPr>
              <w:t>14 232</w:t>
            </w:r>
          </w:p>
        </w:tc>
      </w:tr>
      <w:tr w14:paraId="040B0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8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05ACC0">
            <w:pPr>
              <w:widowControl/>
              <w:ind w:hanging="107"/>
              <w:rPr>
                <w:color w:val="auto"/>
                <w:sz w:val="21"/>
                <w:szCs w:val="21"/>
                <w:lang w:val="en-US" w:eastAsia="en-US" w:bidi="ru-RU"/>
              </w:rPr>
            </w:pPr>
          </w:p>
        </w:tc>
        <w:tc>
          <w:tcPr>
            <w:tcW w:w="3544" w:type="dxa"/>
            <w:gridSpan w:val="4"/>
            <w:tcBorders>
              <w:top w:val="single" w:color="auto" w:sz="4" w:space="0"/>
              <w:left w:val="single" w:color="000000" w:sz="4" w:space="0"/>
              <w:bottom w:val="single" w:color="auto" w:sz="4" w:space="0"/>
              <w:right w:val="single" w:color="000000" w:sz="4" w:space="0"/>
            </w:tcBorders>
          </w:tcPr>
          <w:p w14:paraId="6D9D78AD">
            <w:pPr>
              <w:autoSpaceDE w:val="0"/>
              <w:autoSpaceDN w:val="0"/>
              <w:ind w:hanging="107"/>
              <w:jc w:val="center"/>
              <w:rPr>
                <w:color w:val="auto"/>
                <w:sz w:val="21"/>
                <w:szCs w:val="21"/>
                <w:lang w:val="en-US" w:eastAsia="en-US" w:bidi="ru-RU"/>
              </w:rPr>
            </w:pPr>
            <w:r>
              <w:rPr>
                <w:color w:val="auto"/>
                <w:sz w:val="21"/>
                <w:szCs w:val="21"/>
                <w:lang w:val="en-US" w:eastAsia="en-US" w:bidi="ru-RU"/>
              </w:rPr>
              <w:t>Педагог-психолог</w:t>
            </w: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6D240575">
            <w:pPr>
              <w:widowControl/>
              <w:rPr>
                <w:color w:val="auto"/>
                <w:sz w:val="21"/>
                <w:szCs w:val="21"/>
                <w:lang w:val="en-US" w:eastAsia="en-US" w:bidi="ru-RU"/>
              </w:rPr>
            </w:pPr>
          </w:p>
        </w:tc>
        <w:tc>
          <w:tcPr>
            <w:tcW w:w="127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FC541F9">
            <w:pPr>
              <w:widowControl/>
              <w:rPr>
                <w:color w:val="auto"/>
                <w:sz w:val="21"/>
                <w:szCs w:val="21"/>
                <w:lang w:val="en-US" w:eastAsia="en-US" w:bidi="ru-RU"/>
              </w:rPr>
            </w:pPr>
          </w:p>
        </w:tc>
        <w:tc>
          <w:tcPr>
            <w:tcW w:w="1701" w:type="dxa"/>
            <w:vMerge w:val="continue"/>
            <w:tcBorders>
              <w:top w:val="single" w:color="000000" w:sz="4" w:space="0"/>
              <w:left w:val="single" w:color="000000" w:sz="4" w:space="0"/>
              <w:bottom w:val="single" w:color="000000" w:sz="4" w:space="0"/>
              <w:right w:val="single" w:color="000000" w:sz="4" w:space="0"/>
            </w:tcBorders>
            <w:vAlign w:val="center"/>
          </w:tcPr>
          <w:p w14:paraId="26C9E6B9">
            <w:pPr>
              <w:widowControl/>
              <w:rPr>
                <w:color w:val="auto"/>
                <w:sz w:val="21"/>
                <w:szCs w:val="21"/>
                <w:lang w:val="en-US" w:eastAsia="en-US" w:bidi="ru-RU"/>
              </w:rPr>
            </w:pPr>
          </w:p>
        </w:tc>
      </w:tr>
      <w:tr w14:paraId="0163D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2835" w:type="dxa"/>
            <w:gridSpan w:val="2"/>
            <w:vMerge w:val="restart"/>
            <w:tcBorders>
              <w:top w:val="single" w:color="000000" w:sz="4" w:space="0"/>
              <w:left w:val="single" w:color="000000" w:sz="4" w:space="0"/>
              <w:bottom w:val="single" w:color="000000" w:sz="4" w:space="0"/>
              <w:right w:val="single" w:color="000000" w:sz="4" w:space="0"/>
            </w:tcBorders>
          </w:tcPr>
          <w:p w14:paraId="7AEA522E">
            <w:pPr>
              <w:autoSpaceDE w:val="0"/>
              <w:autoSpaceDN w:val="0"/>
              <w:ind w:hanging="107"/>
              <w:jc w:val="center"/>
              <w:rPr>
                <w:color w:val="auto"/>
                <w:sz w:val="21"/>
                <w:szCs w:val="21"/>
                <w:lang w:val="en-US" w:eastAsia="en-US" w:bidi="ru-RU"/>
              </w:rPr>
            </w:pPr>
            <w:r>
              <w:rPr>
                <w:color w:val="auto"/>
                <w:sz w:val="21"/>
                <w:szCs w:val="21"/>
                <w:lang w:val="en-US" w:eastAsia="en-US" w:bidi="ru-RU"/>
              </w:rPr>
              <w:t>Четвертый квалификационный уровень</w:t>
            </w:r>
          </w:p>
        </w:tc>
        <w:tc>
          <w:tcPr>
            <w:tcW w:w="3544" w:type="dxa"/>
            <w:gridSpan w:val="4"/>
            <w:tcBorders>
              <w:top w:val="single" w:color="auto" w:sz="4" w:space="0"/>
              <w:left w:val="single" w:color="000000" w:sz="4" w:space="0"/>
              <w:bottom w:val="single" w:color="auto" w:sz="4" w:space="0"/>
              <w:right w:val="single" w:color="000000" w:sz="4" w:space="0"/>
            </w:tcBorders>
          </w:tcPr>
          <w:p w14:paraId="02478540">
            <w:pPr>
              <w:autoSpaceDE w:val="0"/>
              <w:autoSpaceDN w:val="0"/>
              <w:ind w:hanging="107"/>
              <w:jc w:val="center"/>
              <w:rPr>
                <w:color w:val="auto"/>
                <w:sz w:val="21"/>
                <w:szCs w:val="21"/>
                <w:lang w:val="en-US" w:eastAsia="en-US" w:bidi="ru-RU"/>
              </w:rPr>
            </w:pPr>
            <w:r>
              <w:rPr>
                <w:color w:val="auto"/>
                <w:sz w:val="21"/>
                <w:szCs w:val="21"/>
                <w:lang w:val="en-US" w:eastAsia="en-US" w:bidi="ru-RU"/>
              </w:rPr>
              <w:t>Старший воспитатель</w:t>
            </w:r>
          </w:p>
        </w:tc>
        <w:tc>
          <w:tcPr>
            <w:tcW w:w="992" w:type="dxa"/>
            <w:tcBorders>
              <w:top w:val="single" w:color="000000" w:sz="4" w:space="0"/>
              <w:left w:val="single" w:color="000000" w:sz="4" w:space="0"/>
              <w:bottom w:val="single" w:color="auto" w:sz="4" w:space="0"/>
              <w:right w:val="single" w:color="000000" w:sz="4" w:space="0"/>
            </w:tcBorders>
          </w:tcPr>
          <w:p w14:paraId="53AF003E">
            <w:pPr>
              <w:autoSpaceDE w:val="0"/>
              <w:autoSpaceDN w:val="0"/>
              <w:ind w:hanging="709"/>
              <w:jc w:val="center"/>
              <w:rPr>
                <w:color w:val="auto"/>
                <w:sz w:val="21"/>
                <w:szCs w:val="21"/>
                <w:lang w:val="en-US" w:eastAsia="en-US" w:bidi="ru-RU"/>
              </w:rPr>
            </w:pPr>
            <w:r>
              <w:rPr>
                <w:color w:val="auto"/>
                <w:sz w:val="21"/>
                <w:szCs w:val="21"/>
                <w:lang w:val="en-US" w:eastAsia="en-US" w:bidi="ru-RU"/>
              </w:rPr>
              <w:t>-</w:t>
            </w:r>
          </w:p>
        </w:tc>
        <w:tc>
          <w:tcPr>
            <w:tcW w:w="1276" w:type="dxa"/>
            <w:gridSpan w:val="2"/>
            <w:tcBorders>
              <w:top w:val="single" w:color="000000" w:sz="4" w:space="0"/>
              <w:left w:val="single" w:color="000000" w:sz="4" w:space="0"/>
              <w:bottom w:val="single" w:color="auto" w:sz="4" w:space="0"/>
              <w:right w:val="single" w:color="000000" w:sz="4" w:space="0"/>
            </w:tcBorders>
          </w:tcPr>
          <w:p w14:paraId="5F705BFF">
            <w:pPr>
              <w:autoSpaceDE w:val="0"/>
              <w:autoSpaceDN w:val="0"/>
              <w:ind w:firstLine="142"/>
              <w:jc w:val="center"/>
              <w:rPr>
                <w:color w:val="auto"/>
                <w:sz w:val="21"/>
                <w:szCs w:val="21"/>
                <w:lang w:val="en-US" w:eastAsia="en-US" w:bidi="ru-RU"/>
              </w:rPr>
            </w:pPr>
            <w:r>
              <w:rPr>
                <w:color w:val="auto"/>
                <w:sz w:val="21"/>
                <w:szCs w:val="21"/>
                <w:lang w:val="en-US" w:eastAsia="en-US" w:bidi="ru-RU"/>
              </w:rPr>
              <w:t>-</w:t>
            </w:r>
          </w:p>
        </w:tc>
        <w:tc>
          <w:tcPr>
            <w:tcW w:w="1701" w:type="dxa"/>
            <w:tcBorders>
              <w:top w:val="single" w:color="000000" w:sz="4" w:space="0"/>
              <w:left w:val="single" w:color="000000" w:sz="4" w:space="0"/>
              <w:bottom w:val="single" w:color="auto" w:sz="4" w:space="0"/>
              <w:right w:val="single" w:color="000000" w:sz="4" w:space="0"/>
            </w:tcBorders>
            <w:vAlign w:val="center"/>
          </w:tcPr>
          <w:p w14:paraId="39E15C2C">
            <w:pPr>
              <w:autoSpaceDE w:val="0"/>
              <w:autoSpaceDN w:val="0"/>
              <w:ind w:left="142" w:hanging="322"/>
              <w:jc w:val="center"/>
              <w:rPr>
                <w:color w:val="auto"/>
                <w:sz w:val="21"/>
                <w:szCs w:val="21"/>
                <w:lang w:eastAsia="en-US" w:bidi="ru-RU"/>
              </w:rPr>
            </w:pPr>
            <w:r>
              <w:rPr>
                <w:color w:val="auto"/>
                <w:sz w:val="21"/>
                <w:szCs w:val="21"/>
                <w:lang w:val="en-US" w:eastAsia="en-US" w:bidi="ru-RU"/>
              </w:rPr>
              <w:t>14 236</w:t>
            </w:r>
          </w:p>
        </w:tc>
      </w:tr>
      <w:tr w14:paraId="2854D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28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B002D88">
            <w:pPr>
              <w:widowControl/>
              <w:ind w:hanging="107"/>
              <w:rPr>
                <w:color w:val="auto"/>
                <w:sz w:val="21"/>
                <w:szCs w:val="21"/>
                <w:lang w:val="en-US" w:eastAsia="en-US" w:bidi="ru-RU"/>
              </w:rPr>
            </w:pPr>
          </w:p>
        </w:tc>
        <w:tc>
          <w:tcPr>
            <w:tcW w:w="3544" w:type="dxa"/>
            <w:gridSpan w:val="4"/>
            <w:tcBorders>
              <w:top w:val="single" w:color="auto" w:sz="4" w:space="0"/>
              <w:left w:val="single" w:color="000000" w:sz="4" w:space="0"/>
              <w:bottom w:val="single" w:color="auto" w:sz="4" w:space="0"/>
              <w:right w:val="single" w:color="000000" w:sz="4" w:space="0"/>
            </w:tcBorders>
            <w:vAlign w:val="center"/>
          </w:tcPr>
          <w:p w14:paraId="0627F4D5">
            <w:pPr>
              <w:tabs>
                <w:tab w:val="left" w:pos="2540"/>
              </w:tabs>
              <w:autoSpaceDE w:val="0"/>
              <w:autoSpaceDN w:val="0"/>
              <w:ind w:firstLine="142"/>
              <w:rPr>
                <w:color w:val="auto"/>
                <w:sz w:val="21"/>
                <w:szCs w:val="21"/>
                <w:lang w:eastAsia="en-US" w:bidi="ru-RU"/>
              </w:rPr>
            </w:pPr>
            <w:r>
              <w:rPr>
                <w:color w:val="auto"/>
                <w:sz w:val="21"/>
                <w:szCs w:val="21"/>
                <w:lang w:eastAsia="en-US" w:bidi="ru-RU"/>
              </w:rPr>
              <w:t xml:space="preserve">Тьютор (за исключением </w:t>
            </w:r>
            <w:r>
              <w:rPr>
                <w:color w:val="auto"/>
                <w:spacing w:val="-3"/>
                <w:sz w:val="21"/>
                <w:szCs w:val="21"/>
                <w:lang w:eastAsia="en-US" w:bidi="ru-RU"/>
              </w:rPr>
              <w:t xml:space="preserve">тьютора, </w:t>
            </w:r>
            <w:r>
              <w:rPr>
                <w:color w:val="auto"/>
                <w:sz w:val="21"/>
                <w:szCs w:val="21"/>
                <w:lang w:eastAsia="en-US" w:bidi="ru-RU"/>
              </w:rPr>
              <w:t xml:space="preserve">занятого в </w:t>
            </w:r>
            <w:r>
              <w:rPr>
                <w:color w:val="auto"/>
                <w:spacing w:val="-5"/>
                <w:sz w:val="21"/>
                <w:szCs w:val="21"/>
                <w:lang w:eastAsia="en-US" w:bidi="ru-RU"/>
              </w:rPr>
              <w:t xml:space="preserve">сфере </w:t>
            </w:r>
            <w:r>
              <w:rPr>
                <w:color w:val="auto"/>
                <w:sz w:val="21"/>
                <w:szCs w:val="21"/>
                <w:lang w:eastAsia="en-US" w:bidi="ru-RU"/>
              </w:rPr>
              <w:t xml:space="preserve">высшего </w:t>
            </w:r>
            <w:r>
              <w:rPr>
                <w:color w:val="auto"/>
                <w:spacing w:val="-17"/>
                <w:sz w:val="21"/>
                <w:szCs w:val="21"/>
                <w:lang w:eastAsia="en-US" w:bidi="ru-RU"/>
              </w:rPr>
              <w:t xml:space="preserve">и </w:t>
            </w:r>
            <w:r>
              <w:rPr>
                <w:color w:val="auto"/>
                <w:sz w:val="21"/>
                <w:szCs w:val="21"/>
                <w:lang w:eastAsia="en-US" w:bidi="ru-RU"/>
              </w:rPr>
              <w:t>доп. проф.</w:t>
            </w:r>
          </w:p>
          <w:p w14:paraId="1B7A136A">
            <w:pPr>
              <w:autoSpaceDE w:val="0"/>
              <w:autoSpaceDN w:val="0"/>
              <w:ind w:hanging="107"/>
              <w:rPr>
                <w:color w:val="auto"/>
                <w:sz w:val="21"/>
                <w:szCs w:val="21"/>
                <w:lang w:eastAsia="en-US" w:bidi="ru-RU"/>
              </w:rPr>
            </w:pPr>
            <w:r>
              <w:rPr>
                <w:color w:val="auto"/>
                <w:sz w:val="21"/>
                <w:szCs w:val="21"/>
                <w:lang w:eastAsia="en-US" w:bidi="ru-RU"/>
              </w:rPr>
              <w:t>образования)</w:t>
            </w:r>
          </w:p>
        </w:tc>
        <w:tc>
          <w:tcPr>
            <w:tcW w:w="992" w:type="dxa"/>
            <w:tcBorders>
              <w:top w:val="single" w:color="auto" w:sz="4" w:space="0"/>
              <w:left w:val="single" w:color="000000" w:sz="4" w:space="0"/>
              <w:bottom w:val="single" w:color="auto" w:sz="4" w:space="0"/>
              <w:right w:val="single" w:color="000000" w:sz="4" w:space="0"/>
            </w:tcBorders>
          </w:tcPr>
          <w:p w14:paraId="613910CB">
            <w:pPr>
              <w:autoSpaceDE w:val="0"/>
              <w:autoSpaceDN w:val="0"/>
              <w:ind w:hanging="709"/>
              <w:jc w:val="center"/>
              <w:rPr>
                <w:color w:val="auto"/>
                <w:sz w:val="21"/>
                <w:szCs w:val="21"/>
                <w:lang w:eastAsia="en-US" w:bidi="ru-RU"/>
              </w:rPr>
            </w:pPr>
            <w:r>
              <w:rPr>
                <w:color w:val="auto"/>
                <w:sz w:val="21"/>
                <w:szCs w:val="21"/>
                <w:lang w:eastAsia="en-US" w:bidi="ru-RU"/>
              </w:rPr>
              <w:t>-</w:t>
            </w:r>
          </w:p>
        </w:tc>
        <w:tc>
          <w:tcPr>
            <w:tcW w:w="1276" w:type="dxa"/>
            <w:gridSpan w:val="2"/>
            <w:tcBorders>
              <w:top w:val="single" w:color="auto" w:sz="4" w:space="0"/>
              <w:left w:val="single" w:color="000000" w:sz="4" w:space="0"/>
              <w:bottom w:val="single" w:color="auto" w:sz="4" w:space="0"/>
              <w:right w:val="single" w:color="000000" w:sz="4" w:space="0"/>
            </w:tcBorders>
          </w:tcPr>
          <w:p w14:paraId="447D3CC8">
            <w:pPr>
              <w:autoSpaceDE w:val="0"/>
              <w:autoSpaceDN w:val="0"/>
              <w:ind w:hanging="709"/>
              <w:jc w:val="center"/>
              <w:rPr>
                <w:color w:val="auto"/>
                <w:sz w:val="21"/>
                <w:szCs w:val="21"/>
                <w:lang w:eastAsia="en-US" w:bidi="ru-RU"/>
              </w:rPr>
            </w:pPr>
            <w:r>
              <w:rPr>
                <w:color w:val="auto"/>
                <w:sz w:val="21"/>
                <w:szCs w:val="21"/>
                <w:lang w:eastAsia="en-US" w:bidi="ru-RU"/>
              </w:rPr>
              <w:t>-</w:t>
            </w:r>
          </w:p>
        </w:tc>
        <w:tc>
          <w:tcPr>
            <w:tcW w:w="1701" w:type="dxa"/>
            <w:tcBorders>
              <w:top w:val="single" w:color="auto" w:sz="4" w:space="0"/>
              <w:left w:val="single" w:color="000000" w:sz="4" w:space="0"/>
              <w:bottom w:val="single" w:color="auto" w:sz="4" w:space="0"/>
              <w:right w:val="single" w:color="000000" w:sz="4" w:space="0"/>
            </w:tcBorders>
            <w:vAlign w:val="center"/>
          </w:tcPr>
          <w:p w14:paraId="4BFC55D9">
            <w:pPr>
              <w:autoSpaceDE w:val="0"/>
              <w:autoSpaceDN w:val="0"/>
              <w:ind w:left="142" w:hanging="322"/>
              <w:jc w:val="center"/>
              <w:rPr>
                <w:color w:val="auto"/>
                <w:sz w:val="21"/>
                <w:szCs w:val="21"/>
                <w:lang w:eastAsia="en-US" w:bidi="ru-RU"/>
              </w:rPr>
            </w:pPr>
            <w:r>
              <w:rPr>
                <w:color w:val="auto"/>
                <w:sz w:val="21"/>
                <w:szCs w:val="21"/>
                <w:lang w:val="en-US" w:eastAsia="en-US" w:bidi="ru-RU"/>
              </w:rPr>
              <w:t>14 236</w:t>
            </w:r>
          </w:p>
          <w:p w14:paraId="09EB5E9D">
            <w:pPr>
              <w:autoSpaceDE w:val="0"/>
              <w:autoSpaceDN w:val="0"/>
              <w:ind w:left="142" w:hanging="322"/>
              <w:jc w:val="center"/>
              <w:rPr>
                <w:color w:val="auto"/>
                <w:sz w:val="21"/>
                <w:szCs w:val="21"/>
                <w:lang w:val="en-US" w:eastAsia="en-US" w:bidi="ru-RU"/>
              </w:rPr>
            </w:pPr>
          </w:p>
        </w:tc>
      </w:tr>
      <w:tr w14:paraId="65837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8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DA1CA5">
            <w:pPr>
              <w:widowControl/>
              <w:ind w:hanging="107"/>
              <w:rPr>
                <w:color w:val="auto"/>
                <w:sz w:val="21"/>
                <w:szCs w:val="21"/>
                <w:lang w:val="en-US" w:eastAsia="en-US" w:bidi="ru-RU"/>
              </w:rPr>
            </w:pPr>
          </w:p>
        </w:tc>
        <w:tc>
          <w:tcPr>
            <w:tcW w:w="3544" w:type="dxa"/>
            <w:gridSpan w:val="4"/>
            <w:tcBorders>
              <w:top w:val="single" w:color="auto" w:sz="4" w:space="0"/>
              <w:left w:val="single" w:color="000000" w:sz="4" w:space="0"/>
              <w:bottom w:val="single" w:color="auto" w:sz="4" w:space="0"/>
              <w:right w:val="single" w:color="000000" w:sz="4" w:space="0"/>
            </w:tcBorders>
            <w:vAlign w:val="center"/>
          </w:tcPr>
          <w:p w14:paraId="072F17D6">
            <w:pPr>
              <w:autoSpaceDE w:val="0"/>
              <w:autoSpaceDN w:val="0"/>
              <w:ind w:hanging="107"/>
              <w:jc w:val="center"/>
              <w:rPr>
                <w:color w:val="auto"/>
                <w:sz w:val="21"/>
                <w:szCs w:val="21"/>
                <w:lang w:val="en-US" w:eastAsia="en-US" w:bidi="ru-RU"/>
              </w:rPr>
            </w:pPr>
            <w:r>
              <w:rPr>
                <w:color w:val="auto"/>
                <w:sz w:val="21"/>
                <w:szCs w:val="21"/>
                <w:lang w:val="en-US" w:eastAsia="en-US" w:bidi="ru-RU"/>
              </w:rPr>
              <w:t>Учитель-дефектолог</w:t>
            </w:r>
          </w:p>
        </w:tc>
        <w:tc>
          <w:tcPr>
            <w:tcW w:w="992" w:type="dxa"/>
            <w:tcBorders>
              <w:top w:val="single" w:color="auto" w:sz="4" w:space="0"/>
              <w:left w:val="single" w:color="000000" w:sz="4" w:space="0"/>
              <w:bottom w:val="single" w:color="auto" w:sz="4" w:space="0"/>
              <w:right w:val="single" w:color="000000" w:sz="4" w:space="0"/>
            </w:tcBorders>
          </w:tcPr>
          <w:p w14:paraId="51E8F0A5">
            <w:pPr>
              <w:autoSpaceDE w:val="0"/>
              <w:autoSpaceDN w:val="0"/>
              <w:ind w:hanging="709"/>
              <w:jc w:val="center"/>
              <w:rPr>
                <w:color w:val="auto"/>
                <w:sz w:val="21"/>
                <w:szCs w:val="21"/>
                <w:lang w:val="en-US" w:eastAsia="en-US" w:bidi="ru-RU"/>
              </w:rPr>
            </w:pPr>
            <w:r>
              <w:rPr>
                <w:color w:val="auto"/>
                <w:sz w:val="21"/>
                <w:szCs w:val="21"/>
                <w:lang w:val="en-US" w:eastAsia="en-US" w:bidi="ru-RU"/>
              </w:rPr>
              <w:t>-</w:t>
            </w:r>
          </w:p>
        </w:tc>
        <w:tc>
          <w:tcPr>
            <w:tcW w:w="1276" w:type="dxa"/>
            <w:gridSpan w:val="2"/>
            <w:tcBorders>
              <w:top w:val="single" w:color="auto" w:sz="4" w:space="0"/>
              <w:left w:val="single" w:color="000000" w:sz="4" w:space="0"/>
              <w:bottom w:val="single" w:color="auto" w:sz="4" w:space="0"/>
              <w:right w:val="single" w:color="000000" w:sz="4" w:space="0"/>
            </w:tcBorders>
          </w:tcPr>
          <w:p w14:paraId="21596828">
            <w:pPr>
              <w:autoSpaceDE w:val="0"/>
              <w:autoSpaceDN w:val="0"/>
              <w:ind w:hanging="709"/>
              <w:jc w:val="center"/>
              <w:rPr>
                <w:color w:val="auto"/>
                <w:sz w:val="21"/>
                <w:szCs w:val="21"/>
                <w:lang w:val="en-US" w:eastAsia="en-US" w:bidi="ru-RU"/>
              </w:rPr>
            </w:pPr>
            <w:r>
              <w:rPr>
                <w:color w:val="auto"/>
                <w:sz w:val="21"/>
                <w:szCs w:val="21"/>
                <w:lang w:val="en-US" w:eastAsia="en-US" w:bidi="ru-RU"/>
              </w:rPr>
              <w:t>-</w:t>
            </w:r>
          </w:p>
        </w:tc>
        <w:tc>
          <w:tcPr>
            <w:tcW w:w="1701" w:type="dxa"/>
            <w:tcBorders>
              <w:top w:val="single" w:color="auto" w:sz="4" w:space="0"/>
              <w:left w:val="single" w:color="000000" w:sz="4" w:space="0"/>
              <w:bottom w:val="single" w:color="auto" w:sz="4" w:space="0"/>
              <w:right w:val="single" w:color="000000" w:sz="4" w:space="0"/>
            </w:tcBorders>
          </w:tcPr>
          <w:p w14:paraId="6EC8D938">
            <w:pPr>
              <w:autoSpaceDE w:val="0"/>
              <w:autoSpaceDN w:val="0"/>
              <w:jc w:val="center"/>
              <w:rPr>
                <w:color w:val="auto"/>
                <w:sz w:val="21"/>
                <w:szCs w:val="21"/>
                <w:lang w:val="en-US" w:eastAsia="en-US" w:bidi="ru-RU"/>
              </w:rPr>
            </w:pPr>
            <w:r>
              <w:rPr>
                <w:color w:val="auto"/>
                <w:sz w:val="21"/>
                <w:szCs w:val="21"/>
                <w:lang w:val="en-US" w:eastAsia="en-US" w:bidi="ru-RU"/>
              </w:rPr>
              <w:t>14 236</w:t>
            </w:r>
          </w:p>
        </w:tc>
      </w:tr>
      <w:tr w14:paraId="34BBA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28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D0CBD6">
            <w:pPr>
              <w:widowControl/>
              <w:ind w:hanging="107"/>
              <w:rPr>
                <w:color w:val="auto"/>
                <w:sz w:val="21"/>
                <w:szCs w:val="21"/>
                <w:lang w:val="en-US" w:eastAsia="en-US" w:bidi="ru-RU"/>
              </w:rPr>
            </w:pPr>
          </w:p>
        </w:tc>
        <w:tc>
          <w:tcPr>
            <w:tcW w:w="3544" w:type="dxa"/>
            <w:gridSpan w:val="4"/>
            <w:tcBorders>
              <w:top w:val="single" w:color="auto" w:sz="4" w:space="0"/>
              <w:left w:val="single" w:color="000000" w:sz="4" w:space="0"/>
              <w:bottom w:val="single" w:color="000000" w:sz="4" w:space="0"/>
              <w:right w:val="single" w:color="000000" w:sz="4" w:space="0"/>
            </w:tcBorders>
            <w:vAlign w:val="center"/>
          </w:tcPr>
          <w:p w14:paraId="6C2BDFCF">
            <w:pPr>
              <w:autoSpaceDE w:val="0"/>
              <w:autoSpaceDN w:val="0"/>
              <w:jc w:val="center"/>
              <w:rPr>
                <w:color w:val="auto"/>
                <w:sz w:val="21"/>
                <w:szCs w:val="21"/>
                <w:lang w:val="en-US" w:eastAsia="en-US" w:bidi="ru-RU"/>
              </w:rPr>
            </w:pPr>
            <w:r>
              <w:rPr>
                <w:color w:val="auto"/>
                <w:sz w:val="21"/>
                <w:szCs w:val="21"/>
                <w:lang w:val="en-US" w:eastAsia="en-US" w:bidi="ru-RU"/>
              </w:rPr>
              <w:t>Учитель-логопед(логопед)</w:t>
            </w:r>
          </w:p>
        </w:tc>
        <w:tc>
          <w:tcPr>
            <w:tcW w:w="992" w:type="dxa"/>
            <w:tcBorders>
              <w:top w:val="single" w:color="auto" w:sz="4" w:space="0"/>
              <w:left w:val="single" w:color="000000" w:sz="4" w:space="0"/>
              <w:bottom w:val="single" w:color="000000" w:sz="4" w:space="0"/>
              <w:right w:val="single" w:color="000000" w:sz="4" w:space="0"/>
            </w:tcBorders>
          </w:tcPr>
          <w:p w14:paraId="53737EA8">
            <w:pPr>
              <w:autoSpaceDE w:val="0"/>
              <w:autoSpaceDN w:val="0"/>
              <w:ind w:hanging="709"/>
              <w:jc w:val="center"/>
              <w:rPr>
                <w:color w:val="auto"/>
                <w:sz w:val="21"/>
                <w:szCs w:val="21"/>
                <w:lang w:val="en-US" w:eastAsia="en-US" w:bidi="ru-RU"/>
              </w:rPr>
            </w:pPr>
            <w:r>
              <w:rPr>
                <w:color w:val="auto"/>
                <w:sz w:val="21"/>
                <w:szCs w:val="21"/>
                <w:lang w:val="en-US" w:eastAsia="en-US" w:bidi="ru-RU"/>
              </w:rPr>
              <w:t>-</w:t>
            </w:r>
          </w:p>
        </w:tc>
        <w:tc>
          <w:tcPr>
            <w:tcW w:w="1276" w:type="dxa"/>
            <w:gridSpan w:val="2"/>
            <w:tcBorders>
              <w:top w:val="single" w:color="auto" w:sz="4" w:space="0"/>
              <w:left w:val="single" w:color="000000" w:sz="4" w:space="0"/>
              <w:bottom w:val="single" w:color="000000" w:sz="4" w:space="0"/>
              <w:right w:val="single" w:color="000000" w:sz="4" w:space="0"/>
            </w:tcBorders>
          </w:tcPr>
          <w:p w14:paraId="6827F503">
            <w:pPr>
              <w:autoSpaceDE w:val="0"/>
              <w:autoSpaceDN w:val="0"/>
              <w:ind w:hanging="709"/>
              <w:jc w:val="center"/>
              <w:rPr>
                <w:color w:val="auto"/>
                <w:sz w:val="21"/>
                <w:szCs w:val="21"/>
                <w:lang w:val="en-US" w:eastAsia="en-US" w:bidi="ru-RU"/>
              </w:rPr>
            </w:pPr>
            <w:r>
              <w:rPr>
                <w:color w:val="auto"/>
                <w:sz w:val="21"/>
                <w:szCs w:val="21"/>
                <w:lang w:val="en-US" w:eastAsia="en-US" w:bidi="ru-RU"/>
              </w:rPr>
              <w:t>-</w:t>
            </w:r>
          </w:p>
        </w:tc>
        <w:tc>
          <w:tcPr>
            <w:tcW w:w="1701" w:type="dxa"/>
            <w:tcBorders>
              <w:top w:val="single" w:color="auto" w:sz="4" w:space="0"/>
              <w:left w:val="single" w:color="000000" w:sz="4" w:space="0"/>
              <w:bottom w:val="single" w:color="000000" w:sz="4" w:space="0"/>
              <w:right w:val="single" w:color="000000" w:sz="4" w:space="0"/>
            </w:tcBorders>
          </w:tcPr>
          <w:p w14:paraId="59FB034B">
            <w:pPr>
              <w:autoSpaceDE w:val="0"/>
              <w:autoSpaceDN w:val="0"/>
              <w:jc w:val="center"/>
              <w:rPr>
                <w:color w:val="auto"/>
                <w:sz w:val="21"/>
                <w:szCs w:val="21"/>
                <w:lang w:val="en-US" w:eastAsia="en-US" w:bidi="ru-RU"/>
              </w:rPr>
            </w:pPr>
            <w:r>
              <w:rPr>
                <w:color w:val="auto"/>
                <w:sz w:val="21"/>
                <w:szCs w:val="21"/>
                <w:lang w:val="en-US" w:eastAsia="en-US" w:bidi="ru-RU"/>
              </w:rPr>
              <w:t>14 236</w:t>
            </w:r>
          </w:p>
        </w:tc>
      </w:tr>
    </w:tbl>
    <w:p w14:paraId="3FB4BFA3">
      <w:pPr>
        <w:tabs>
          <w:tab w:val="left" w:pos="1521"/>
        </w:tabs>
        <w:autoSpaceDE w:val="0"/>
        <w:autoSpaceDN w:val="0"/>
        <w:adjustRightInd w:val="0"/>
        <w:ind w:right="-143"/>
        <w:jc w:val="center"/>
        <w:rPr>
          <w:b/>
          <w:color w:val="auto"/>
          <w:sz w:val="21"/>
          <w:szCs w:val="21"/>
          <w:lang w:eastAsia="en-US"/>
        </w:rPr>
      </w:pPr>
      <w:r>
        <w:rPr>
          <w:b/>
          <w:color w:val="auto"/>
          <w:sz w:val="21"/>
          <w:szCs w:val="21"/>
          <w:lang w:eastAsia="en-US"/>
        </w:rPr>
        <w:t>2.Базовые оклады медицинским работникам в дошкольных образовательных учреждениях устанавливаются в следующих  размерах:</w:t>
      </w:r>
    </w:p>
    <w:tbl>
      <w:tblPr>
        <w:tblStyle w:val="12"/>
        <w:tblW w:w="10348"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31"/>
        <w:gridCol w:w="3866"/>
        <w:gridCol w:w="2551"/>
      </w:tblGrid>
      <w:tr w14:paraId="2E48D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3931" w:type="dxa"/>
            <w:tcBorders>
              <w:top w:val="single" w:color="000000" w:sz="4" w:space="0"/>
              <w:left w:val="single" w:color="000000" w:sz="4" w:space="0"/>
              <w:bottom w:val="single" w:color="000000" w:sz="4" w:space="0"/>
              <w:right w:val="single" w:color="000000" w:sz="4" w:space="0"/>
            </w:tcBorders>
          </w:tcPr>
          <w:p w14:paraId="0E4775E0">
            <w:pPr>
              <w:autoSpaceDE w:val="0"/>
              <w:autoSpaceDN w:val="0"/>
              <w:ind w:right="204" w:firstLine="142"/>
              <w:jc w:val="center"/>
              <w:rPr>
                <w:color w:val="auto"/>
                <w:sz w:val="21"/>
                <w:szCs w:val="21"/>
                <w:lang w:val="en-US" w:eastAsia="en-US" w:bidi="ru-RU"/>
              </w:rPr>
            </w:pPr>
            <w:r>
              <w:rPr>
                <w:color w:val="auto"/>
                <w:sz w:val="21"/>
                <w:szCs w:val="21"/>
                <w:lang w:val="en-US" w:eastAsia="en-US" w:bidi="ru-RU"/>
              </w:rPr>
              <w:t>Квалификационный уровень</w:t>
            </w:r>
          </w:p>
        </w:tc>
        <w:tc>
          <w:tcPr>
            <w:tcW w:w="3866" w:type="dxa"/>
            <w:tcBorders>
              <w:top w:val="single" w:color="000000" w:sz="4" w:space="0"/>
              <w:left w:val="single" w:color="000000" w:sz="4" w:space="0"/>
              <w:bottom w:val="single" w:color="000000" w:sz="4" w:space="0"/>
              <w:right w:val="single" w:color="000000" w:sz="4" w:space="0"/>
            </w:tcBorders>
          </w:tcPr>
          <w:p w14:paraId="3CB3A122">
            <w:pPr>
              <w:autoSpaceDE w:val="0"/>
              <w:autoSpaceDN w:val="0"/>
              <w:ind w:right="204" w:firstLine="142"/>
              <w:jc w:val="center"/>
              <w:rPr>
                <w:color w:val="auto"/>
                <w:sz w:val="21"/>
                <w:szCs w:val="21"/>
                <w:lang w:val="en-US" w:eastAsia="en-US" w:bidi="ru-RU"/>
              </w:rPr>
            </w:pPr>
            <w:r>
              <w:rPr>
                <w:color w:val="auto"/>
                <w:sz w:val="21"/>
                <w:szCs w:val="21"/>
                <w:lang w:val="en-US" w:eastAsia="en-US" w:bidi="ru-RU"/>
              </w:rPr>
              <w:t>Наименование должности</w:t>
            </w:r>
          </w:p>
        </w:tc>
        <w:tc>
          <w:tcPr>
            <w:tcW w:w="2551" w:type="dxa"/>
            <w:tcBorders>
              <w:top w:val="single" w:color="000000" w:sz="4" w:space="0"/>
              <w:left w:val="single" w:color="000000" w:sz="4" w:space="0"/>
              <w:bottom w:val="single" w:color="000000" w:sz="4" w:space="0"/>
              <w:right w:val="single" w:color="000000" w:sz="4" w:space="0"/>
            </w:tcBorders>
          </w:tcPr>
          <w:p w14:paraId="4CB39DF5">
            <w:pPr>
              <w:autoSpaceDE w:val="0"/>
              <w:autoSpaceDN w:val="0"/>
              <w:ind w:left="171" w:firstLine="131"/>
              <w:jc w:val="center"/>
              <w:rPr>
                <w:color w:val="auto"/>
                <w:sz w:val="21"/>
                <w:szCs w:val="21"/>
                <w:lang w:eastAsia="en-US" w:bidi="ru-RU"/>
              </w:rPr>
            </w:pPr>
            <w:r>
              <w:rPr>
                <w:color w:val="auto"/>
                <w:sz w:val="21"/>
                <w:szCs w:val="21"/>
                <w:lang w:eastAsia="en-US" w:bidi="ru-RU"/>
              </w:rPr>
              <w:t>Размер базового оклада в месяц, рублей</w:t>
            </w:r>
          </w:p>
        </w:tc>
      </w:tr>
      <w:tr w14:paraId="5D034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931" w:type="dxa"/>
            <w:tcBorders>
              <w:top w:val="single" w:color="000000" w:sz="4" w:space="0"/>
              <w:left w:val="single" w:color="000000" w:sz="4" w:space="0"/>
              <w:bottom w:val="single" w:color="000000" w:sz="4" w:space="0"/>
              <w:right w:val="single" w:color="000000" w:sz="4" w:space="0"/>
            </w:tcBorders>
          </w:tcPr>
          <w:p w14:paraId="00AE5CF9">
            <w:pPr>
              <w:autoSpaceDE w:val="0"/>
              <w:autoSpaceDN w:val="0"/>
              <w:ind w:hanging="709"/>
              <w:jc w:val="center"/>
              <w:rPr>
                <w:color w:val="auto"/>
                <w:sz w:val="21"/>
                <w:szCs w:val="21"/>
                <w:lang w:val="en-US" w:eastAsia="en-US" w:bidi="ru-RU"/>
              </w:rPr>
            </w:pPr>
            <w:r>
              <w:rPr>
                <w:color w:val="auto"/>
                <w:sz w:val="21"/>
                <w:szCs w:val="21"/>
                <w:lang w:val="en-US" w:eastAsia="en-US" w:bidi="ru-RU"/>
              </w:rPr>
              <w:t>1</w:t>
            </w:r>
          </w:p>
        </w:tc>
        <w:tc>
          <w:tcPr>
            <w:tcW w:w="3866" w:type="dxa"/>
            <w:tcBorders>
              <w:top w:val="single" w:color="000000" w:sz="4" w:space="0"/>
              <w:left w:val="single" w:color="000000" w:sz="4" w:space="0"/>
              <w:bottom w:val="single" w:color="000000" w:sz="4" w:space="0"/>
              <w:right w:val="single" w:color="000000" w:sz="4" w:space="0"/>
            </w:tcBorders>
          </w:tcPr>
          <w:p w14:paraId="2984381B">
            <w:pPr>
              <w:autoSpaceDE w:val="0"/>
              <w:autoSpaceDN w:val="0"/>
              <w:ind w:hanging="709"/>
              <w:jc w:val="center"/>
              <w:rPr>
                <w:color w:val="auto"/>
                <w:sz w:val="21"/>
                <w:szCs w:val="21"/>
                <w:lang w:val="en-US" w:eastAsia="en-US" w:bidi="ru-RU"/>
              </w:rPr>
            </w:pPr>
            <w:r>
              <w:rPr>
                <w:color w:val="auto"/>
                <w:sz w:val="21"/>
                <w:szCs w:val="21"/>
                <w:lang w:val="en-US" w:eastAsia="en-US" w:bidi="ru-RU"/>
              </w:rPr>
              <w:t>2</w:t>
            </w:r>
          </w:p>
        </w:tc>
        <w:tc>
          <w:tcPr>
            <w:tcW w:w="2551" w:type="dxa"/>
            <w:tcBorders>
              <w:top w:val="single" w:color="000000" w:sz="4" w:space="0"/>
              <w:left w:val="single" w:color="000000" w:sz="4" w:space="0"/>
              <w:bottom w:val="single" w:color="000000" w:sz="4" w:space="0"/>
              <w:right w:val="single" w:color="000000" w:sz="4" w:space="0"/>
            </w:tcBorders>
          </w:tcPr>
          <w:p w14:paraId="5BAD0AA0">
            <w:pPr>
              <w:autoSpaceDE w:val="0"/>
              <w:autoSpaceDN w:val="0"/>
              <w:ind w:left="171" w:firstLine="131"/>
              <w:jc w:val="center"/>
              <w:rPr>
                <w:color w:val="auto"/>
                <w:sz w:val="21"/>
                <w:szCs w:val="21"/>
                <w:lang w:val="en-US" w:eastAsia="en-US" w:bidi="ru-RU"/>
              </w:rPr>
            </w:pPr>
            <w:r>
              <w:rPr>
                <w:color w:val="auto"/>
                <w:sz w:val="21"/>
                <w:szCs w:val="21"/>
                <w:lang w:val="en-US" w:eastAsia="en-US" w:bidi="ru-RU"/>
              </w:rPr>
              <w:t>3</w:t>
            </w:r>
          </w:p>
        </w:tc>
      </w:tr>
      <w:tr w14:paraId="57AAF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0348" w:type="dxa"/>
            <w:gridSpan w:val="3"/>
            <w:tcBorders>
              <w:top w:val="single" w:color="000000" w:sz="4" w:space="0"/>
              <w:left w:val="single" w:color="000000" w:sz="4" w:space="0"/>
              <w:bottom w:val="single" w:color="000000" w:sz="4" w:space="0"/>
              <w:right w:val="single" w:color="000000" w:sz="4" w:space="0"/>
            </w:tcBorders>
          </w:tcPr>
          <w:p w14:paraId="573CB752">
            <w:pPr>
              <w:autoSpaceDE w:val="0"/>
              <w:autoSpaceDN w:val="0"/>
              <w:ind w:left="171" w:right="962" w:firstLine="131"/>
              <w:jc w:val="center"/>
              <w:rPr>
                <w:color w:val="auto"/>
                <w:sz w:val="21"/>
                <w:szCs w:val="21"/>
                <w:lang w:eastAsia="en-US" w:bidi="ru-RU"/>
              </w:rPr>
            </w:pPr>
            <w:r>
              <w:rPr>
                <w:color w:val="auto"/>
                <w:sz w:val="21"/>
                <w:szCs w:val="21"/>
                <w:lang w:eastAsia="en-US" w:bidi="ru-RU"/>
              </w:rPr>
              <w:t>Профессиональная квалификационная группа должностей среднего</w:t>
            </w:r>
          </w:p>
          <w:p w14:paraId="6A981C2D">
            <w:pPr>
              <w:autoSpaceDE w:val="0"/>
              <w:autoSpaceDN w:val="0"/>
              <w:ind w:left="171" w:right="961" w:firstLine="131"/>
              <w:jc w:val="center"/>
              <w:rPr>
                <w:color w:val="auto"/>
                <w:sz w:val="21"/>
                <w:szCs w:val="21"/>
                <w:lang w:eastAsia="en-US" w:bidi="ru-RU"/>
              </w:rPr>
            </w:pPr>
            <w:r>
              <w:rPr>
                <w:color w:val="auto"/>
                <w:sz w:val="21"/>
                <w:szCs w:val="21"/>
                <w:lang w:eastAsia="en-US" w:bidi="ru-RU"/>
              </w:rPr>
              <w:t>медицинского и фармацевтического персонала</w:t>
            </w:r>
          </w:p>
        </w:tc>
      </w:tr>
      <w:tr w14:paraId="44385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3931" w:type="dxa"/>
            <w:tcBorders>
              <w:top w:val="single" w:color="000000" w:sz="4" w:space="0"/>
              <w:left w:val="single" w:color="000000" w:sz="4" w:space="0"/>
              <w:bottom w:val="single" w:color="000000" w:sz="4" w:space="0"/>
              <w:right w:val="single" w:color="000000" w:sz="4" w:space="0"/>
            </w:tcBorders>
          </w:tcPr>
          <w:p w14:paraId="7A0899E7">
            <w:pPr>
              <w:autoSpaceDE w:val="0"/>
              <w:autoSpaceDN w:val="0"/>
              <w:ind w:left="107" w:firstLine="35"/>
              <w:rPr>
                <w:color w:val="auto"/>
                <w:sz w:val="21"/>
                <w:szCs w:val="21"/>
                <w:lang w:val="en-US" w:eastAsia="en-US" w:bidi="ru-RU"/>
              </w:rPr>
            </w:pPr>
            <w:r>
              <w:rPr>
                <w:color w:val="auto"/>
                <w:sz w:val="21"/>
                <w:szCs w:val="21"/>
                <w:lang w:val="en-US" w:eastAsia="en-US" w:bidi="ru-RU"/>
              </w:rPr>
              <w:t>Первый</w:t>
            </w:r>
            <w:r>
              <w:rPr>
                <w:color w:val="auto"/>
                <w:sz w:val="21"/>
                <w:szCs w:val="21"/>
                <w:lang w:eastAsia="en-US" w:bidi="ru-RU"/>
              </w:rPr>
              <w:t xml:space="preserve"> </w:t>
            </w:r>
            <w:r>
              <w:rPr>
                <w:color w:val="auto"/>
                <w:spacing w:val="-1"/>
                <w:sz w:val="21"/>
                <w:szCs w:val="21"/>
                <w:lang w:val="en-US" w:eastAsia="en-US" w:bidi="ru-RU"/>
              </w:rPr>
              <w:t xml:space="preserve">квалификационный </w:t>
            </w:r>
            <w:r>
              <w:rPr>
                <w:color w:val="auto"/>
                <w:sz w:val="21"/>
                <w:szCs w:val="21"/>
                <w:lang w:val="en-US" w:eastAsia="en-US" w:bidi="ru-RU"/>
              </w:rPr>
              <w:t>уровень</w:t>
            </w:r>
          </w:p>
        </w:tc>
        <w:tc>
          <w:tcPr>
            <w:tcW w:w="3866" w:type="dxa"/>
            <w:tcBorders>
              <w:top w:val="single" w:color="000000" w:sz="4" w:space="0"/>
              <w:left w:val="single" w:color="000000" w:sz="4" w:space="0"/>
              <w:bottom w:val="single" w:color="000000" w:sz="4" w:space="0"/>
              <w:right w:val="single" w:color="000000" w:sz="4" w:space="0"/>
            </w:tcBorders>
          </w:tcPr>
          <w:p w14:paraId="74FF95A3">
            <w:pPr>
              <w:autoSpaceDE w:val="0"/>
              <w:autoSpaceDN w:val="0"/>
              <w:ind w:left="107" w:right="113" w:firstLine="58"/>
              <w:rPr>
                <w:color w:val="auto"/>
                <w:sz w:val="21"/>
                <w:szCs w:val="21"/>
                <w:lang w:val="en-US" w:eastAsia="en-US" w:bidi="ru-RU"/>
              </w:rPr>
            </w:pPr>
            <w:r>
              <w:rPr>
                <w:color w:val="auto"/>
                <w:sz w:val="21"/>
                <w:szCs w:val="21"/>
                <w:lang w:val="en-US" w:eastAsia="en-US" w:bidi="ru-RU"/>
              </w:rPr>
              <w:t>Инструктор по лечебной физкультуре</w:t>
            </w:r>
          </w:p>
        </w:tc>
        <w:tc>
          <w:tcPr>
            <w:tcW w:w="2551" w:type="dxa"/>
            <w:tcBorders>
              <w:top w:val="single" w:color="000000" w:sz="4" w:space="0"/>
              <w:left w:val="single" w:color="000000" w:sz="4" w:space="0"/>
              <w:bottom w:val="single" w:color="000000" w:sz="4" w:space="0"/>
              <w:right w:val="single" w:color="000000" w:sz="4" w:space="0"/>
            </w:tcBorders>
          </w:tcPr>
          <w:p w14:paraId="3CDFC0F3">
            <w:pPr>
              <w:autoSpaceDE w:val="0"/>
              <w:autoSpaceDN w:val="0"/>
              <w:ind w:left="171" w:right="146" w:firstLine="131"/>
              <w:jc w:val="center"/>
              <w:rPr>
                <w:color w:val="auto"/>
                <w:sz w:val="21"/>
                <w:szCs w:val="21"/>
                <w:lang w:val="en-US" w:eastAsia="en-US" w:bidi="ru-RU"/>
              </w:rPr>
            </w:pPr>
            <w:r>
              <w:rPr>
                <w:color w:val="auto"/>
                <w:sz w:val="21"/>
                <w:szCs w:val="21"/>
                <w:lang w:val="en-US" w:eastAsia="en-US" w:bidi="ru-RU"/>
              </w:rPr>
              <w:t>10 000</w:t>
            </w:r>
          </w:p>
        </w:tc>
      </w:tr>
      <w:tr w14:paraId="611B8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3931" w:type="dxa"/>
            <w:tcBorders>
              <w:top w:val="single" w:color="000000" w:sz="4" w:space="0"/>
              <w:left w:val="single" w:color="000000" w:sz="4" w:space="0"/>
              <w:bottom w:val="single" w:color="000000" w:sz="4" w:space="0"/>
              <w:right w:val="single" w:color="000000" w:sz="4" w:space="0"/>
            </w:tcBorders>
          </w:tcPr>
          <w:p w14:paraId="3384CCCC">
            <w:pPr>
              <w:autoSpaceDE w:val="0"/>
              <w:autoSpaceDN w:val="0"/>
              <w:ind w:left="107" w:firstLine="35"/>
              <w:rPr>
                <w:color w:val="auto"/>
                <w:sz w:val="21"/>
                <w:szCs w:val="21"/>
                <w:lang w:val="en-US" w:eastAsia="en-US" w:bidi="ru-RU"/>
              </w:rPr>
            </w:pPr>
            <w:r>
              <w:rPr>
                <w:color w:val="auto"/>
                <w:sz w:val="21"/>
                <w:szCs w:val="21"/>
                <w:lang w:val="en-US" w:eastAsia="en-US" w:bidi="ru-RU"/>
              </w:rPr>
              <w:t>Второй</w:t>
            </w:r>
            <w:r>
              <w:rPr>
                <w:color w:val="auto"/>
                <w:sz w:val="21"/>
                <w:szCs w:val="21"/>
                <w:lang w:eastAsia="en-US" w:bidi="ru-RU"/>
              </w:rPr>
              <w:t xml:space="preserve"> </w:t>
            </w:r>
            <w:r>
              <w:rPr>
                <w:color w:val="auto"/>
                <w:sz w:val="21"/>
                <w:szCs w:val="21"/>
                <w:lang w:val="en-US" w:eastAsia="en-US" w:bidi="ru-RU"/>
              </w:rPr>
              <w:t>квалификационный уровень</w:t>
            </w:r>
          </w:p>
        </w:tc>
        <w:tc>
          <w:tcPr>
            <w:tcW w:w="3866" w:type="dxa"/>
            <w:tcBorders>
              <w:top w:val="single" w:color="000000" w:sz="4" w:space="0"/>
              <w:left w:val="single" w:color="000000" w:sz="4" w:space="0"/>
              <w:bottom w:val="single" w:color="000000" w:sz="4" w:space="0"/>
              <w:right w:val="single" w:color="000000" w:sz="4" w:space="0"/>
            </w:tcBorders>
          </w:tcPr>
          <w:p w14:paraId="61B7B3B3">
            <w:pPr>
              <w:autoSpaceDE w:val="0"/>
              <w:autoSpaceDN w:val="0"/>
              <w:ind w:left="107" w:right="113" w:firstLine="58"/>
              <w:rPr>
                <w:color w:val="auto"/>
                <w:sz w:val="21"/>
                <w:szCs w:val="21"/>
                <w:lang w:val="en-US" w:eastAsia="en-US" w:bidi="ru-RU"/>
              </w:rPr>
            </w:pPr>
            <w:r>
              <w:rPr>
                <w:color w:val="auto"/>
                <w:sz w:val="21"/>
                <w:szCs w:val="21"/>
                <w:lang w:val="en-US" w:eastAsia="en-US" w:bidi="ru-RU"/>
              </w:rPr>
              <w:t>Медицинская сестра диетическая</w:t>
            </w:r>
          </w:p>
        </w:tc>
        <w:tc>
          <w:tcPr>
            <w:tcW w:w="2551" w:type="dxa"/>
            <w:tcBorders>
              <w:top w:val="single" w:color="000000" w:sz="4" w:space="0"/>
              <w:left w:val="single" w:color="000000" w:sz="4" w:space="0"/>
              <w:bottom w:val="single" w:color="000000" w:sz="4" w:space="0"/>
              <w:right w:val="single" w:color="000000" w:sz="4" w:space="0"/>
            </w:tcBorders>
          </w:tcPr>
          <w:p w14:paraId="675A1BCD">
            <w:pPr>
              <w:autoSpaceDE w:val="0"/>
              <w:autoSpaceDN w:val="0"/>
              <w:ind w:left="171" w:right="146" w:firstLine="131"/>
              <w:jc w:val="center"/>
              <w:rPr>
                <w:color w:val="auto"/>
                <w:sz w:val="21"/>
                <w:szCs w:val="21"/>
                <w:lang w:val="en-US" w:eastAsia="en-US" w:bidi="ru-RU"/>
              </w:rPr>
            </w:pPr>
            <w:r>
              <w:rPr>
                <w:color w:val="auto"/>
                <w:sz w:val="21"/>
                <w:szCs w:val="21"/>
                <w:lang w:val="en-US" w:eastAsia="en-US" w:bidi="ru-RU"/>
              </w:rPr>
              <w:t>10 500</w:t>
            </w:r>
          </w:p>
        </w:tc>
      </w:tr>
      <w:tr w14:paraId="3C235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3931" w:type="dxa"/>
            <w:vMerge w:val="restart"/>
            <w:tcBorders>
              <w:top w:val="single" w:color="000000" w:sz="4" w:space="0"/>
              <w:left w:val="single" w:color="000000" w:sz="4" w:space="0"/>
              <w:bottom w:val="single" w:color="000000" w:sz="4" w:space="0"/>
              <w:right w:val="single" w:color="000000" w:sz="4" w:space="0"/>
            </w:tcBorders>
          </w:tcPr>
          <w:p w14:paraId="3583CE30">
            <w:pPr>
              <w:autoSpaceDE w:val="0"/>
              <w:autoSpaceDN w:val="0"/>
              <w:ind w:left="107" w:firstLine="35"/>
              <w:rPr>
                <w:color w:val="auto"/>
                <w:sz w:val="21"/>
                <w:szCs w:val="21"/>
                <w:lang w:val="en-US" w:eastAsia="en-US" w:bidi="ru-RU"/>
              </w:rPr>
            </w:pPr>
            <w:r>
              <w:rPr>
                <w:color w:val="auto"/>
                <w:sz w:val="21"/>
                <w:szCs w:val="21"/>
                <w:lang w:val="en-US" w:eastAsia="en-US" w:bidi="ru-RU"/>
              </w:rPr>
              <w:t>Третий</w:t>
            </w:r>
            <w:r>
              <w:rPr>
                <w:color w:val="auto"/>
                <w:sz w:val="21"/>
                <w:szCs w:val="21"/>
                <w:lang w:eastAsia="en-US" w:bidi="ru-RU"/>
              </w:rPr>
              <w:t xml:space="preserve">  </w:t>
            </w:r>
            <w:r>
              <w:rPr>
                <w:color w:val="auto"/>
                <w:sz w:val="21"/>
                <w:szCs w:val="21"/>
                <w:lang w:val="en-US" w:eastAsia="en-US" w:bidi="ru-RU"/>
              </w:rPr>
              <w:t>квалификационный уровень</w:t>
            </w:r>
          </w:p>
        </w:tc>
        <w:tc>
          <w:tcPr>
            <w:tcW w:w="3866" w:type="dxa"/>
            <w:tcBorders>
              <w:top w:val="single" w:color="000000" w:sz="4" w:space="0"/>
              <w:left w:val="single" w:color="000000" w:sz="4" w:space="0"/>
              <w:bottom w:val="single" w:color="000000" w:sz="4" w:space="0"/>
              <w:right w:val="single" w:color="000000" w:sz="4" w:space="0"/>
            </w:tcBorders>
          </w:tcPr>
          <w:p w14:paraId="7C9C51E2">
            <w:pPr>
              <w:autoSpaceDE w:val="0"/>
              <w:autoSpaceDN w:val="0"/>
              <w:ind w:left="107" w:right="113" w:firstLine="58"/>
              <w:rPr>
                <w:color w:val="auto"/>
                <w:sz w:val="21"/>
                <w:szCs w:val="21"/>
                <w:lang w:val="en-US" w:eastAsia="en-US" w:bidi="ru-RU"/>
              </w:rPr>
            </w:pPr>
            <w:r>
              <w:rPr>
                <w:color w:val="auto"/>
                <w:sz w:val="21"/>
                <w:szCs w:val="21"/>
                <w:lang w:val="en-US" w:eastAsia="en-US" w:bidi="ru-RU"/>
              </w:rPr>
              <w:t>Медицинская сестра</w:t>
            </w:r>
          </w:p>
        </w:tc>
        <w:tc>
          <w:tcPr>
            <w:tcW w:w="2551" w:type="dxa"/>
            <w:vMerge w:val="restart"/>
            <w:tcBorders>
              <w:top w:val="single" w:color="000000" w:sz="4" w:space="0"/>
              <w:left w:val="single" w:color="000000" w:sz="4" w:space="0"/>
              <w:bottom w:val="single" w:color="000000" w:sz="4" w:space="0"/>
              <w:right w:val="single" w:color="000000" w:sz="4" w:space="0"/>
            </w:tcBorders>
          </w:tcPr>
          <w:p w14:paraId="7266B274">
            <w:pPr>
              <w:autoSpaceDE w:val="0"/>
              <w:autoSpaceDN w:val="0"/>
              <w:ind w:left="171" w:firstLine="131"/>
              <w:jc w:val="center"/>
              <w:rPr>
                <w:color w:val="auto"/>
                <w:sz w:val="21"/>
                <w:szCs w:val="21"/>
                <w:lang w:val="en-US" w:eastAsia="en-US" w:bidi="ru-RU"/>
              </w:rPr>
            </w:pPr>
            <w:r>
              <w:rPr>
                <w:color w:val="auto"/>
                <w:sz w:val="21"/>
                <w:szCs w:val="21"/>
                <w:lang w:val="en-US" w:eastAsia="en-US" w:bidi="ru-RU"/>
              </w:rPr>
              <w:t>11 000</w:t>
            </w:r>
          </w:p>
        </w:tc>
      </w:tr>
      <w:tr w14:paraId="034AD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931" w:type="dxa"/>
            <w:vMerge w:val="continue"/>
            <w:tcBorders>
              <w:top w:val="single" w:color="000000" w:sz="4" w:space="0"/>
              <w:left w:val="single" w:color="000000" w:sz="4" w:space="0"/>
              <w:bottom w:val="single" w:color="000000" w:sz="4" w:space="0"/>
              <w:right w:val="single" w:color="000000" w:sz="4" w:space="0"/>
            </w:tcBorders>
            <w:vAlign w:val="center"/>
          </w:tcPr>
          <w:p w14:paraId="09B2B23E">
            <w:pPr>
              <w:widowControl/>
              <w:rPr>
                <w:color w:val="auto"/>
                <w:sz w:val="21"/>
                <w:szCs w:val="21"/>
                <w:lang w:val="en-US" w:eastAsia="en-US" w:bidi="ru-RU"/>
              </w:rPr>
            </w:pPr>
          </w:p>
        </w:tc>
        <w:tc>
          <w:tcPr>
            <w:tcW w:w="3866" w:type="dxa"/>
            <w:tcBorders>
              <w:top w:val="single" w:color="000000" w:sz="4" w:space="0"/>
              <w:left w:val="single" w:color="000000" w:sz="4" w:space="0"/>
              <w:bottom w:val="single" w:color="000000" w:sz="4" w:space="0"/>
              <w:right w:val="single" w:color="000000" w:sz="4" w:space="0"/>
            </w:tcBorders>
          </w:tcPr>
          <w:p w14:paraId="730C3FDE">
            <w:pPr>
              <w:autoSpaceDE w:val="0"/>
              <w:autoSpaceDN w:val="0"/>
              <w:ind w:left="107" w:right="113" w:firstLine="58"/>
              <w:rPr>
                <w:color w:val="auto"/>
                <w:sz w:val="21"/>
                <w:szCs w:val="21"/>
                <w:lang w:val="en-US" w:eastAsia="en-US" w:bidi="ru-RU"/>
              </w:rPr>
            </w:pPr>
            <w:r>
              <w:rPr>
                <w:color w:val="auto"/>
                <w:sz w:val="21"/>
                <w:szCs w:val="21"/>
                <w:lang w:val="en-US" w:eastAsia="en-US" w:bidi="ru-RU"/>
              </w:rPr>
              <w:t>Медицинская сестра по физиотерапии</w:t>
            </w:r>
          </w:p>
        </w:tc>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67C40320">
            <w:pPr>
              <w:widowControl/>
              <w:rPr>
                <w:color w:val="auto"/>
                <w:sz w:val="21"/>
                <w:szCs w:val="21"/>
                <w:lang w:val="en-US" w:eastAsia="en-US" w:bidi="ru-RU"/>
              </w:rPr>
            </w:pPr>
          </w:p>
        </w:tc>
      </w:tr>
      <w:tr w14:paraId="51A72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3931" w:type="dxa"/>
            <w:vMerge w:val="restart"/>
            <w:tcBorders>
              <w:top w:val="single" w:color="000000" w:sz="4" w:space="0"/>
              <w:left w:val="single" w:color="000000" w:sz="4" w:space="0"/>
              <w:bottom w:val="single" w:color="000000" w:sz="4" w:space="0"/>
              <w:right w:val="single" w:color="000000" w:sz="4" w:space="0"/>
            </w:tcBorders>
          </w:tcPr>
          <w:p w14:paraId="2982FAD0">
            <w:pPr>
              <w:autoSpaceDE w:val="0"/>
              <w:autoSpaceDN w:val="0"/>
              <w:ind w:left="107" w:firstLine="35"/>
              <w:rPr>
                <w:color w:val="auto"/>
                <w:sz w:val="21"/>
                <w:szCs w:val="21"/>
                <w:lang w:val="en-US" w:eastAsia="en-US" w:bidi="ru-RU"/>
              </w:rPr>
            </w:pPr>
            <w:r>
              <w:rPr>
                <w:color w:val="auto"/>
                <w:sz w:val="21"/>
                <w:szCs w:val="21"/>
                <w:lang w:val="en-US" w:eastAsia="en-US" w:bidi="ru-RU"/>
              </w:rPr>
              <w:t>Четвертый</w:t>
            </w:r>
            <w:r>
              <w:rPr>
                <w:color w:val="auto"/>
                <w:sz w:val="21"/>
                <w:szCs w:val="21"/>
                <w:lang w:eastAsia="en-US" w:bidi="ru-RU"/>
              </w:rPr>
              <w:t xml:space="preserve"> </w:t>
            </w:r>
            <w:r>
              <w:rPr>
                <w:color w:val="auto"/>
                <w:sz w:val="21"/>
                <w:szCs w:val="21"/>
                <w:lang w:val="en-US" w:eastAsia="en-US" w:bidi="ru-RU"/>
              </w:rPr>
              <w:t>квалификационный уровень</w:t>
            </w:r>
          </w:p>
        </w:tc>
        <w:tc>
          <w:tcPr>
            <w:tcW w:w="3866" w:type="dxa"/>
            <w:tcBorders>
              <w:top w:val="single" w:color="000000" w:sz="4" w:space="0"/>
              <w:left w:val="single" w:color="000000" w:sz="4" w:space="0"/>
              <w:bottom w:val="single" w:color="000000" w:sz="4" w:space="0"/>
              <w:right w:val="single" w:color="000000" w:sz="4" w:space="0"/>
            </w:tcBorders>
          </w:tcPr>
          <w:p w14:paraId="2E3489B1">
            <w:pPr>
              <w:autoSpaceDE w:val="0"/>
              <w:autoSpaceDN w:val="0"/>
              <w:ind w:left="107" w:right="113" w:firstLine="58"/>
              <w:rPr>
                <w:color w:val="auto"/>
                <w:sz w:val="21"/>
                <w:szCs w:val="21"/>
                <w:lang w:val="en-US" w:eastAsia="en-US" w:bidi="ru-RU"/>
              </w:rPr>
            </w:pPr>
            <w:r>
              <w:rPr>
                <w:color w:val="auto"/>
                <w:sz w:val="21"/>
                <w:szCs w:val="21"/>
                <w:lang w:val="en-US" w:eastAsia="en-US" w:bidi="ru-RU"/>
              </w:rPr>
              <w:t>Фельдшер</w:t>
            </w:r>
          </w:p>
        </w:tc>
        <w:tc>
          <w:tcPr>
            <w:tcW w:w="2551" w:type="dxa"/>
            <w:vMerge w:val="restart"/>
            <w:tcBorders>
              <w:top w:val="single" w:color="000000" w:sz="4" w:space="0"/>
              <w:left w:val="single" w:color="000000" w:sz="4" w:space="0"/>
              <w:bottom w:val="single" w:color="000000" w:sz="4" w:space="0"/>
              <w:right w:val="single" w:color="000000" w:sz="4" w:space="0"/>
            </w:tcBorders>
          </w:tcPr>
          <w:p w14:paraId="69DBFB2D">
            <w:pPr>
              <w:autoSpaceDE w:val="0"/>
              <w:autoSpaceDN w:val="0"/>
              <w:ind w:left="171" w:firstLine="131"/>
              <w:jc w:val="center"/>
              <w:rPr>
                <w:color w:val="auto"/>
                <w:sz w:val="21"/>
                <w:szCs w:val="21"/>
                <w:lang w:val="en-US" w:eastAsia="en-US" w:bidi="ru-RU"/>
              </w:rPr>
            </w:pPr>
            <w:r>
              <w:rPr>
                <w:color w:val="auto"/>
                <w:sz w:val="21"/>
                <w:szCs w:val="21"/>
                <w:lang w:val="en-US" w:eastAsia="en-US" w:bidi="ru-RU"/>
              </w:rPr>
              <w:t>11 700</w:t>
            </w:r>
          </w:p>
        </w:tc>
      </w:tr>
      <w:tr w14:paraId="3A470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931" w:type="dxa"/>
            <w:vMerge w:val="continue"/>
            <w:tcBorders>
              <w:top w:val="single" w:color="000000" w:sz="4" w:space="0"/>
              <w:left w:val="single" w:color="000000" w:sz="4" w:space="0"/>
              <w:bottom w:val="single" w:color="000000" w:sz="4" w:space="0"/>
              <w:right w:val="single" w:color="000000" w:sz="4" w:space="0"/>
            </w:tcBorders>
            <w:vAlign w:val="center"/>
          </w:tcPr>
          <w:p w14:paraId="65FA820C">
            <w:pPr>
              <w:widowControl/>
              <w:rPr>
                <w:color w:val="auto"/>
                <w:sz w:val="21"/>
                <w:szCs w:val="21"/>
                <w:lang w:val="en-US" w:eastAsia="en-US" w:bidi="ru-RU"/>
              </w:rPr>
            </w:pPr>
          </w:p>
        </w:tc>
        <w:tc>
          <w:tcPr>
            <w:tcW w:w="3866" w:type="dxa"/>
            <w:tcBorders>
              <w:top w:val="single" w:color="000000" w:sz="4" w:space="0"/>
              <w:left w:val="single" w:color="000000" w:sz="4" w:space="0"/>
              <w:bottom w:val="single" w:color="000000" w:sz="4" w:space="0"/>
              <w:right w:val="single" w:color="000000" w:sz="4" w:space="0"/>
            </w:tcBorders>
          </w:tcPr>
          <w:p w14:paraId="3069095C">
            <w:pPr>
              <w:autoSpaceDE w:val="0"/>
              <w:autoSpaceDN w:val="0"/>
              <w:ind w:left="107" w:right="113" w:firstLine="58"/>
              <w:rPr>
                <w:color w:val="auto"/>
                <w:sz w:val="21"/>
                <w:szCs w:val="21"/>
                <w:lang w:val="en-US" w:eastAsia="en-US" w:bidi="ru-RU"/>
              </w:rPr>
            </w:pPr>
            <w:r>
              <w:rPr>
                <w:color w:val="auto"/>
                <w:sz w:val="21"/>
                <w:szCs w:val="21"/>
                <w:lang w:val="en-US" w:eastAsia="en-US" w:bidi="ru-RU"/>
              </w:rPr>
              <w:t>Медицинская сестра процедурной</w:t>
            </w:r>
          </w:p>
        </w:tc>
        <w:tc>
          <w:tcPr>
            <w:tcW w:w="2551" w:type="dxa"/>
            <w:vMerge w:val="continue"/>
            <w:tcBorders>
              <w:top w:val="single" w:color="000000" w:sz="4" w:space="0"/>
              <w:left w:val="single" w:color="000000" w:sz="4" w:space="0"/>
              <w:bottom w:val="single" w:color="000000" w:sz="4" w:space="0"/>
              <w:right w:val="single" w:color="000000" w:sz="4" w:space="0"/>
            </w:tcBorders>
            <w:vAlign w:val="center"/>
          </w:tcPr>
          <w:p w14:paraId="5A34DFBB">
            <w:pPr>
              <w:widowControl/>
              <w:rPr>
                <w:color w:val="auto"/>
                <w:sz w:val="21"/>
                <w:szCs w:val="21"/>
                <w:lang w:val="en-US" w:eastAsia="en-US" w:bidi="ru-RU"/>
              </w:rPr>
            </w:pPr>
          </w:p>
        </w:tc>
      </w:tr>
      <w:tr w14:paraId="7FB69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931" w:type="dxa"/>
            <w:tcBorders>
              <w:top w:val="single" w:color="000000" w:sz="4" w:space="0"/>
              <w:left w:val="single" w:color="000000" w:sz="4" w:space="0"/>
              <w:bottom w:val="single" w:color="000000" w:sz="4" w:space="0"/>
              <w:right w:val="single" w:color="000000" w:sz="4" w:space="0"/>
            </w:tcBorders>
          </w:tcPr>
          <w:p w14:paraId="0E28D9BA">
            <w:pPr>
              <w:autoSpaceDE w:val="0"/>
              <w:autoSpaceDN w:val="0"/>
              <w:ind w:left="107" w:firstLine="35"/>
              <w:rPr>
                <w:color w:val="auto"/>
                <w:sz w:val="21"/>
                <w:szCs w:val="21"/>
                <w:lang w:val="en-US" w:eastAsia="en-US" w:bidi="ru-RU"/>
              </w:rPr>
            </w:pPr>
            <w:r>
              <w:rPr>
                <w:color w:val="auto"/>
                <w:sz w:val="21"/>
                <w:szCs w:val="21"/>
                <w:lang w:val="en-US" w:eastAsia="en-US" w:bidi="ru-RU"/>
              </w:rPr>
              <w:t>Пятый</w:t>
            </w:r>
            <w:r>
              <w:rPr>
                <w:color w:val="auto"/>
                <w:sz w:val="21"/>
                <w:szCs w:val="21"/>
                <w:lang w:eastAsia="en-US" w:bidi="ru-RU"/>
              </w:rPr>
              <w:t xml:space="preserve"> </w:t>
            </w:r>
            <w:r>
              <w:rPr>
                <w:color w:val="auto"/>
                <w:sz w:val="21"/>
                <w:szCs w:val="21"/>
                <w:lang w:val="en-US" w:eastAsia="en-US" w:bidi="ru-RU"/>
              </w:rPr>
              <w:t>квалификационный уровень</w:t>
            </w:r>
          </w:p>
        </w:tc>
        <w:tc>
          <w:tcPr>
            <w:tcW w:w="3866" w:type="dxa"/>
            <w:tcBorders>
              <w:top w:val="single" w:color="000000" w:sz="4" w:space="0"/>
              <w:left w:val="single" w:color="000000" w:sz="4" w:space="0"/>
              <w:bottom w:val="single" w:color="000000" w:sz="4" w:space="0"/>
              <w:right w:val="single" w:color="000000" w:sz="4" w:space="0"/>
            </w:tcBorders>
          </w:tcPr>
          <w:p w14:paraId="13302660">
            <w:pPr>
              <w:autoSpaceDE w:val="0"/>
              <w:autoSpaceDN w:val="0"/>
              <w:ind w:right="113" w:hanging="709"/>
              <w:jc w:val="center"/>
              <w:rPr>
                <w:color w:val="auto"/>
                <w:sz w:val="21"/>
                <w:szCs w:val="21"/>
                <w:lang w:val="en-US" w:eastAsia="en-US" w:bidi="ru-RU"/>
              </w:rPr>
            </w:pPr>
            <w:r>
              <w:rPr>
                <w:color w:val="auto"/>
                <w:sz w:val="21"/>
                <w:szCs w:val="21"/>
                <w:lang w:val="en-US" w:eastAsia="en-US" w:bidi="ru-RU"/>
              </w:rPr>
              <w:t>Старшая медицинская сестра</w:t>
            </w:r>
          </w:p>
        </w:tc>
        <w:tc>
          <w:tcPr>
            <w:tcW w:w="2551" w:type="dxa"/>
            <w:tcBorders>
              <w:top w:val="single" w:color="000000" w:sz="4" w:space="0"/>
              <w:left w:val="single" w:color="000000" w:sz="4" w:space="0"/>
              <w:bottom w:val="single" w:color="000000" w:sz="4" w:space="0"/>
              <w:right w:val="single" w:color="000000" w:sz="4" w:space="0"/>
            </w:tcBorders>
          </w:tcPr>
          <w:p w14:paraId="75FF9DC0">
            <w:pPr>
              <w:autoSpaceDE w:val="0"/>
              <w:autoSpaceDN w:val="0"/>
              <w:ind w:left="171" w:firstLine="131"/>
              <w:jc w:val="center"/>
              <w:rPr>
                <w:color w:val="auto"/>
                <w:sz w:val="21"/>
                <w:szCs w:val="21"/>
                <w:lang w:val="en-US" w:eastAsia="en-US" w:bidi="ru-RU"/>
              </w:rPr>
            </w:pPr>
            <w:r>
              <w:rPr>
                <w:color w:val="auto"/>
                <w:sz w:val="21"/>
                <w:szCs w:val="21"/>
                <w:lang w:val="en-US" w:eastAsia="en-US" w:bidi="ru-RU"/>
              </w:rPr>
              <w:t>12 700</w:t>
            </w:r>
          </w:p>
        </w:tc>
      </w:tr>
    </w:tbl>
    <w:p w14:paraId="7015C507">
      <w:pPr>
        <w:tabs>
          <w:tab w:val="left" w:pos="1662"/>
          <w:tab w:val="left" w:pos="9355"/>
        </w:tabs>
        <w:autoSpaceDE w:val="0"/>
        <w:autoSpaceDN w:val="0"/>
        <w:adjustRightInd w:val="0"/>
        <w:spacing w:before="89"/>
        <w:ind w:right="-143"/>
        <w:jc w:val="both"/>
        <w:rPr>
          <w:color w:val="auto"/>
          <w:sz w:val="21"/>
          <w:szCs w:val="21"/>
        </w:rPr>
      </w:pPr>
      <w:r>
        <w:rPr>
          <w:color w:val="auto"/>
          <w:sz w:val="21"/>
          <w:szCs w:val="21"/>
        </w:rP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0033A910">
      <w:pPr>
        <w:tabs>
          <w:tab w:val="left" w:pos="1662"/>
          <w:tab w:val="left" w:pos="9355"/>
        </w:tabs>
        <w:autoSpaceDE w:val="0"/>
        <w:autoSpaceDN w:val="0"/>
        <w:adjustRightInd w:val="0"/>
        <w:spacing w:before="1"/>
        <w:ind w:right="-143"/>
        <w:jc w:val="both"/>
        <w:rPr>
          <w:color w:val="auto"/>
          <w:sz w:val="21"/>
          <w:szCs w:val="21"/>
        </w:rPr>
      </w:pPr>
      <w:r>
        <w:rPr>
          <w:color w:val="auto"/>
          <w:sz w:val="21"/>
          <w:szCs w:val="21"/>
        </w:rP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6C05B064">
      <w:pPr>
        <w:autoSpaceDE w:val="0"/>
        <w:autoSpaceDN w:val="0"/>
        <w:adjustRightInd w:val="0"/>
        <w:spacing w:before="1" w:after="120"/>
        <w:ind w:right="-143"/>
        <w:jc w:val="center"/>
        <w:rPr>
          <w:b/>
          <w:color w:val="auto"/>
          <w:sz w:val="21"/>
          <w:szCs w:val="21"/>
        </w:rPr>
      </w:pPr>
      <w:r>
        <w:rPr>
          <w:b/>
          <w:color w:val="auto"/>
          <w:sz w:val="21"/>
          <w:szCs w:val="21"/>
          <w:lang w:val="en-US"/>
        </w:rPr>
        <w:t>III</w:t>
      </w:r>
      <w:r>
        <w:rPr>
          <w:b/>
          <w:color w:val="auto"/>
          <w:sz w:val="21"/>
          <w:szCs w:val="21"/>
        </w:rPr>
        <w:t>. . Норма часов и нормативное количество услуг за базовую ставку заработной платы (базовый оклад) работников образования</w:t>
      </w:r>
    </w:p>
    <w:p w14:paraId="009ADB15">
      <w:pPr>
        <w:numPr>
          <w:ilvl w:val="0"/>
          <w:numId w:val="8"/>
        </w:numPr>
        <w:tabs>
          <w:tab w:val="left" w:pos="851"/>
          <w:tab w:val="left" w:pos="1662"/>
        </w:tabs>
        <w:autoSpaceDE w:val="0"/>
        <w:autoSpaceDN w:val="0"/>
        <w:adjustRightInd w:val="0"/>
        <w:ind w:left="0" w:right="-143" w:firstLine="567"/>
        <w:contextualSpacing/>
        <w:jc w:val="both"/>
        <w:rPr>
          <w:color w:val="auto"/>
          <w:sz w:val="21"/>
          <w:szCs w:val="21"/>
          <w:lang w:eastAsia="en-US"/>
        </w:rPr>
      </w:pPr>
      <w:r>
        <w:rPr>
          <w:color w:val="auto"/>
          <w:sz w:val="21"/>
          <w:szCs w:val="21"/>
          <w:lang w:eastAsia="en-US"/>
        </w:rPr>
        <w:t xml:space="preserve">Продолжительность рабочего времени (нормы часов педагогической работы за ставку заработной платы) определена </w:t>
      </w:r>
      <w:r>
        <w:fldChar w:fldCharType="begin"/>
      </w:r>
      <w:r>
        <w:instrText xml:space="preserve"> HYPERLINK "consultantplus://offline/ref%3DAD08324B93225D5AFBB6E7274609C1CF972F5187B9D7A2F5507C90303376gCG" </w:instrText>
      </w:r>
      <w:r>
        <w:fldChar w:fldCharType="separate"/>
      </w:r>
      <w:r>
        <w:rPr>
          <w:color w:val="auto"/>
          <w:sz w:val="21"/>
          <w:szCs w:val="21"/>
          <w:u w:val="single"/>
          <w:lang w:eastAsia="en-US"/>
        </w:rPr>
        <w:t>приказом</w:t>
      </w:r>
      <w:r>
        <w:rPr>
          <w:color w:val="auto"/>
          <w:sz w:val="21"/>
          <w:szCs w:val="21"/>
          <w:u w:val="single"/>
          <w:lang w:eastAsia="en-US"/>
        </w:rPr>
        <w:fldChar w:fldCharType="end"/>
      </w:r>
      <w:r>
        <w:rPr>
          <w:color w:val="auto"/>
          <w:sz w:val="21"/>
          <w:szCs w:val="21"/>
          <w:lang w:eastAsia="en-US"/>
        </w:rPr>
        <w:t xml:space="preserve"> Министерства образования и науки Российской Федерации от 22 декабря 2014 года </w:t>
      </w:r>
      <w:r>
        <w:rPr>
          <w:color w:val="auto"/>
          <w:sz w:val="21"/>
          <w:szCs w:val="21"/>
        </w:rPr>
        <w:t>№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48C3988E">
      <w:pPr>
        <w:autoSpaceDE w:val="0"/>
        <w:autoSpaceDN w:val="0"/>
        <w:adjustRightInd w:val="0"/>
        <w:jc w:val="right"/>
        <w:rPr>
          <w:b/>
          <w:color w:val="auto"/>
          <w:sz w:val="21"/>
          <w:szCs w:val="21"/>
          <w:lang w:eastAsia="en-US"/>
        </w:rPr>
      </w:pPr>
    </w:p>
    <w:p w14:paraId="2B9FBF19">
      <w:pPr>
        <w:autoSpaceDE w:val="0"/>
        <w:autoSpaceDN w:val="0"/>
        <w:adjustRightInd w:val="0"/>
        <w:jc w:val="right"/>
        <w:rPr>
          <w:b/>
          <w:color w:val="auto"/>
          <w:sz w:val="21"/>
          <w:szCs w:val="21"/>
          <w:lang w:eastAsia="en-US"/>
        </w:rPr>
      </w:pPr>
    </w:p>
    <w:p w14:paraId="38CA052C">
      <w:pPr>
        <w:autoSpaceDE w:val="0"/>
        <w:autoSpaceDN w:val="0"/>
        <w:adjustRightInd w:val="0"/>
        <w:jc w:val="right"/>
        <w:rPr>
          <w:b/>
          <w:color w:val="auto"/>
          <w:sz w:val="21"/>
          <w:szCs w:val="21"/>
          <w:lang w:eastAsia="en-US"/>
        </w:rPr>
      </w:pPr>
    </w:p>
    <w:p w14:paraId="6A9FAE52">
      <w:pPr>
        <w:autoSpaceDE w:val="0"/>
        <w:autoSpaceDN w:val="0"/>
        <w:adjustRightInd w:val="0"/>
        <w:jc w:val="right"/>
        <w:rPr>
          <w:b/>
          <w:color w:val="auto"/>
          <w:sz w:val="28"/>
          <w:szCs w:val="28"/>
          <w:lang w:eastAsia="en-US"/>
        </w:rPr>
      </w:pPr>
    </w:p>
    <w:p w14:paraId="18DC672A">
      <w:pPr>
        <w:autoSpaceDE w:val="0"/>
        <w:autoSpaceDN w:val="0"/>
        <w:adjustRightInd w:val="0"/>
        <w:jc w:val="right"/>
        <w:rPr>
          <w:b/>
          <w:color w:val="auto"/>
          <w:sz w:val="28"/>
          <w:szCs w:val="28"/>
          <w:lang w:eastAsia="en-US"/>
        </w:rPr>
      </w:pPr>
    </w:p>
    <w:p w14:paraId="214607DA">
      <w:pPr>
        <w:autoSpaceDE w:val="0"/>
        <w:autoSpaceDN w:val="0"/>
        <w:adjustRightInd w:val="0"/>
        <w:jc w:val="right"/>
        <w:rPr>
          <w:b/>
          <w:color w:val="auto"/>
          <w:sz w:val="28"/>
          <w:szCs w:val="28"/>
          <w:lang w:eastAsia="en-US"/>
        </w:rPr>
      </w:pPr>
    </w:p>
    <w:p w14:paraId="54989521">
      <w:pPr>
        <w:autoSpaceDE w:val="0"/>
        <w:autoSpaceDN w:val="0"/>
        <w:adjustRightInd w:val="0"/>
        <w:jc w:val="right"/>
        <w:rPr>
          <w:b/>
          <w:color w:val="auto"/>
          <w:sz w:val="28"/>
          <w:szCs w:val="28"/>
          <w:lang w:eastAsia="en-US"/>
        </w:rPr>
      </w:pPr>
    </w:p>
    <w:p w14:paraId="4990FC69">
      <w:pPr>
        <w:autoSpaceDE w:val="0"/>
        <w:autoSpaceDN w:val="0"/>
        <w:adjustRightInd w:val="0"/>
        <w:jc w:val="right"/>
        <w:rPr>
          <w:b/>
          <w:color w:val="auto"/>
          <w:sz w:val="28"/>
          <w:szCs w:val="28"/>
          <w:lang w:eastAsia="en-US"/>
        </w:rPr>
      </w:pPr>
    </w:p>
    <w:p w14:paraId="31BFF7B3">
      <w:pPr>
        <w:autoSpaceDE w:val="0"/>
        <w:autoSpaceDN w:val="0"/>
        <w:adjustRightInd w:val="0"/>
        <w:rPr>
          <w:b/>
          <w:color w:val="auto"/>
          <w:sz w:val="28"/>
          <w:szCs w:val="28"/>
          <w:lang w:eastAsia="en-US"/>
        </w:rPr>
      </w:pPr>
    </w:p>
    <w:p w14:paraId="7F85C913">
      <w:pPr>
        <w:autoSpaceDE w:val="0"/>
        <w:autoSpaceDN w:val="0"/>
        <w:adjustRightInd w:val="0"/>
        <w:rPr>
          <w:b/>
          <w:color w:val="auto"/>
          <w:sz w:val="28"/>
          <w:szCs w:val="28"/>
          <w:lang w:eastAsia="en-US"/>
        </w:rPr>
      </w:pPr>
    </w:p>
    <w:p w14:paraId="28526A0E">
      <w:pPr>
        <w:autoSpaceDE w:val="0"/>
        <w:autoSpaceDN w:val="0"/>
        <w:adjustRightInd w:val="0"/>
        <w:rPr>
          <w:b/>
          <w:color w:val="auto"/>
          <w:sz w:val="28"/>
          <w:szCs w:val="28"/>
          <w:lang w:eastAsia="en-US"/>
        </w:rPr>
      </w:pPr>
    </w:p>
    <w:p w14:paraId="44914C37">
      <w:pPr>
        <w:autoSpaceDE w:val="0"/>
        <w:autoSpaceDN w:val="0"/>
        <w:adjustRightInd w:val="0"/>
        <w:rPr>
          <w:b/>
          <w:color w:val="auto"/>
          <w:sz w:val="28"/>
          <w:szCs w:val="28"/>
          <w:lang w:eastAsia="en-US"/>
        </w:rPr>
      </w:pPr>
    </w:p>
    <w:p w14:paraId="49F56786">
      <w:pPr>
        <w:autoSpaceDE w:val="0"/>
        <w:autoSpaceDN w:val="0"/>
        <w:adjustRightInd w:val="0"/>
        <w:rPr>
          <w:b/>
          <w:color w:val="auto"/>
          <w:sz w:val="28"/>
          <w:szCs w:val="28"/>
          <w:lang w:eastAsia="en-US"/>
        </w:rPr>
      </w:pPr>
    </w:p>
    <w:p w14:paraId="4F5F04BF">
      <w:pPr>
        <w:autoSpaceDE w:val="0"/>
        <w:autoSpaceDN w:val="0"/>
        <w:adjustRightInd w:val="0"/>
        <w:rPr>
          <w:b/>
          <w:color w:val="auto"/>
          <w:sz w:val="28"/>
          <w:szCs w:val="28"/>
          <w:lang w:eastAsia="en-US"/>
        </w:rPr>
      </w:pPr>
    </w:p>
    <w:p w14:paraId="495F2B3F">
      <w:pPr>
        <w:autoSpaceDE w:val="0"/>
        <w:autoSpaceDN w:val="0"/>
        <w:adjustRightInd w:val="0"/>
        <w:rPr>
          <w:b/>
          <w:color w:val="auto"/>
          <w:sz w:val="28"/>
          <w:szCs w:val="28"/>
          <w:lang w:eastAsia="en-US"/>
        </w:rPr>
      </w:pPr>
    </w:p>
    <w:p w14:paraId="3C41DB8B">
      <w:pPr>
        <w:autoSpaceDE w:val="0"/>
        <w:autoSpaceDN w:val="0"/>
        <w:adjustRightInd w:val="0"/>
        <w:rPr>
          <w:b/>
          <w:color w:val="auto"/>
          <w:sz w:val="28"/>
          <w:szCs w:val="28"/>
          <w:lang w:eastAsia="en-US"/>
        </w:rPr>
      </w:pPr>
    </w:p>
    <w:p w14:paraId="7C812CE5">
      <w:pPr>
        <w:autoSpaceDE w:val="0"/>
        <w:autoSpaceDN w:val="0"/>
        <w:adjustRightInd w:val="0"/>
        <w:jc w:val="right"/>
        <w:rPr>
          <w:b/>
          <w:color w:val="auto"/>
          <w:sz w:val="28"/>
          <w:szCs w:val="28"/>
          <w:lang w:eastAsia="en-US"/>
        </w:rPr>
      </w:pPr>
    </w:p>
    <w:p w14:paraId="5F7EEBAD">
      <w:pPr>
        <w:autoSpaceDE w:val="0"/>
        <w:autoSpaceDN w:val="0"/>
        <w:adjustRightInd w:val="0"/>
        <w:jc w:val="right"/>
        <w:rPr>
          <w:b/>
          <w:i/>
          <w:color w:val="auto"/>
          <w:sz w:val="24"/>
          <w:szCs w:val="24"/>
          <w:lang w:eastAsia="en-US"/>
        </w:rPr>
      </w:pPr>
    </w:p>
    <w:p w14:paraId="40B458A1">
      <w:pPr>
        <w:autoSpaceDE w:val="0"/>
        <w:autoSpaceDN w:val="0"/>
        <w:adjustRightInd w:val="0"/>
        <w:jc w:val="right"/>
        <w:rPr>
          <w:b/>
          <w:i/>
          <w:color w:val="auto"/>
          <w:sz w:val="24"/>
          <w:szCs w:val="24"/>
          <w:lang w:eastAsia="en-US"/>
        </w:rPr>
      </w:pPr>
    </w:p>
    <w:p w14:paraId="3C42B4BA">
      <w:pPr>
        <w:autoSpaceDE w:val="0"/>
        <w:autoSpaceDN w:val="0"/>
        <w:adjustRightInd w:val="0"/>
        <w:jc w:val="right"/>
        <w:rPr>
          <w:i/>
          <w:color w:val="auto"/>
          <w:sz w:val="24"/>
          <w:szCs w:val="24"/>
        </w:rPr>
      </w:pPr>
      <w:r>
        <w:rPr>
          <w:b/>
          <w:i/>
          <w:color w:val="auto"/>
          <w:sz w:val="24"/>
          <w:szCs w:val="24"/>
          <w:lang w:eastAsia="en-US"/>
        </w:rPr>
        <w:t>Приложение № 7</w:t>
      </w:r>
    </w:p>
    <w:p w14:paraId="28BBB8D3">
      <w:pPr>
        <w:autoSpaceDE w:val="0"/>
        <w:autoSpaceDN w:val="0"/>
        <w:adjustRightInd w:val="0"/>
        <w:rPr>
          <w:b/>
          <w:color w:val="auto"/>
          <w:sz w:val="24"/>
          <w:szCs w:val="24"/>
          <w:lang w:eastAsia="en-US"/>
        </w:rPr>
      </w:pPr>
    </w:p>
    <w:tbl>
      <w:tblPr>
        <w:tblStyle w:val="12"/>
        <w:tblpPr w:leftFromText="180" w:rightFromText="180" w:bottomFromText="200" w:vertAnchor="text" w:horzAnchor="margin" w:tblpXSpec="center" w:tblpY="-217"/>
        <w:tblW w:w="10293" w:type="dxa"/>
        <w:tblInd w:w="0" w:type="dxa"/>
        <w:tblLayout w:type="autofit"/>
        <w:tblCellMar>
          <w:top w:w="0" w:type="dxa"/>
          <w:left w:w="108" w:type="dxa"/>
          <w:bottom w:w="0" w:type="dxa"/>
          <w:right w:w="108" w:type="dxa"/>
        </w:tblCellMar>
      </w:tblPr>
      <w:tblGrid>
        <w:gridCol w:w="10071"/>
        <w:gridCol w:w="222"/>
      </w:tblGrid>
      <w:tr w14:paraId="4EFCBC6E">
        <w:tblPrEx>
          <w:tblCellMar>
            <w:top w:w="0" w:type="dxa"/>
            <w:left w:w="108" w:type="dxa"/>
            <w:bottom w:w="0" w:type="dxa"/>
            <w:right w:w="108" w:type="dxa"/>
          </w:tblCellMar>
        </w:tblPrEx>
        <w:tc>
          <w:tcPr>
            <w:tcW w:w="10071" w:type="dxa"/>
          </w:tcPr>
          <w:tbl>
            <w:tblPr>
              <w:tblStyle w:val="12"/>
              <w:tblW w:w="9855" w:type="dxa"/>
              <w:tblInd w:w="0" w:type="dxa"/>
              <w:tblLayout w:type="autofit"/>
              <w:tblCellMar>
                <w:top w:w="0" w:type="dxa"/>
                <w:left w:w="108" w:type="dxa"/>
                <w:bottom w:w="0" w:type="dxa"/>
                <w:right w:w="108" w:type="dxa"/>
              </w:tblCellMar>
            </w:tblPr>
            <w:tblGrid>
              <w:gridCol w:w="5211"/>
              <w:gridCol w:w="4644"/>
            </w:tblGrid>
            <w:tr w14:paraId="274F18C6">
              <w:tblPrEx>
                <w:tblCellMar>
                  <w:top w:w="0" w:type="dxa"/>
                  <w:left w:w="108" w:type="dxa"/>
                  <w:bottom w:w="0" w:type="dxa"/>
                  <w:right w:w="108" w:type="dxa"/>
                </w:tblCellMar>
              </w:tblPrEx>
              <w:tc>
                <w:tcPr>
                  <w:tcW w:w="5211" w:type="dxa"/>
                </w:tcPr>
                <w:p w14:paraId="4BB52A02">
                  <w:pPr>
                    <w:autoSpaceDN w:val="0"/>
                    <w:rPr>
                      <w:sz w:val="22"/>
                      <w:szCs w:val="22"/>
                    </w:rPr>
                  </w:pPr>
                  <w:r>
                    <w:rPr>
                      <w:sz w:val="22"/>
                      <w:szCs w:val="22"/>
                    </w:rPr>
                    <w:t>РАССМОТРЕНО</w:t>
                  </w:r>
                </w:p>
              </w:tc>
              <w:tc>
                <w:tcPr>
                  <w:tcW w:w="4644" w:type="dxa"/>
                </w:tcPr>
                <w:p w14:paraId="38707322">
                  <w:pPr>
                    <w:autoSpaceDN w:val="0"/>
                    <w:rPr>
                      <w:sz w:val="22"/>
                      <w:szCs w:val="22"/>
                    </w:rPr>
                  </w:pPr>
                  <w:r>
                    <w:rPr>
                      <w:sz w:val="22"/>
                      <w:szCs w:val="22"/>
                    </w:rPr>
                    <w:t>УТВЕРЖДАЮ</w:t>
                  </w:r>
                </w:p>
              </w:tc>
            </w:tr>
            <w:tr w14:paraId="6CE6074C">
              <w:tblPrEx>
                <w:tblCellMar>
                  <w:top w:w="0" w:type="dxa"/>
                  <w:left w:w="108" w:type="dxa"/>
                  <w:bottom w:w="0" w:type="dxa"/>
                  <w:right w:w="108" w:type="dxa"/>
                </w:tblCellMar>
              </w:tblPrEx>
              <w:tc>
                <w:tcPr>
                  <w:tcW w:w="5211" w:type="dxa"/>
                </w:tcPr>
                <w:p w14:paraId="16BACB38">
                  <w:pPr>
                    <w:autoSpaceDN w:val="0"/>
                    <w:rPr>
                      <w:sz w:val="22"/>
                      <w:szCs w:val="22"/>
                    </w:rPr>
                  </w:pPr>
                  <w:r>
                    <w:rPr>
                      <w:sz w:val="22"/>
                      <w:szCs w:val="22"/>
                    </w:rPr>
                    <w:t xml:space="preserve">на педагогическом совете  </w:t>
                  </w:r>
                </w:p>
                <w:p w14:paraId="21CFE564">
                  <w:pPr>
                    <w:widowControl/>
                    <w:rPr>
                      <w:sz w:val="22"/>
                      <w:szCs w:val="22"/>
                    </w:rPr>
                  </w:pPr>
                  <w:r>
                    <w:rPr>
                      <w:sz w:val="22"/>
                      <w:szCs w:val="22"/>
                    </w:rPr>
                    <w:t>муниципального автономного дошкольного образовательного учреждения города Набережные Челны</w:t>
                  </w:r>
                </w:p>
                <w:p w14:paraId="30ED9E4A">
                  <w:pPr>
                    <w:widowControl/>
                    <w:rPr>
                      <w:sz w:val="22"/>
                      <w:szCs w:val="22"/>
                    </w:rPr>
                  </w:pPr>
                  <w:r>
                    <w:rPr>
                      <w:sz w:val="22"/>
                      <w:szCs w:val="22"/>
                    </w:rPr>
                    <w:t>«Детский сад №114 «Челнинская мозаика»</w:t>
                  </w:r>
                </w:p>
              </w:tc>
              <w:tc>
                <w:tcPr>
                  <w:tcW w:w="4644" w:type="dxa"/>
                </w:tcPr>
                <w:p w14:paraId="34A0696E">
                  <w:pPr>
                    <w:autoSpaceDN w:val="0"/>
                    <w:rPr>
                      <w:sz w:val="22"/>
                      <w:szCs w:val="22"/>
                    </w:rPr>
                  </w:pPr>
                  <w:r>
                    <w:rPr>
                      <w:sz w:val="22"/>
                      <w:szCs w:val="22"/>
                    </w:rPr>
                    <w:t>Руководитель</w:t>
                  </w:r>
                </w:p>
                <w:p w14:paraId="6B8EF597">
                  <w:pPr>
                    <w:widowControl/>
                    <w:rPr>
                      <w:sz w:val="22"/>
                      <w:szCs w:val="22"/>
                    </w:rPr>
                  </w:pPr>
                  <w:r>
                    <w:rPr>
                      <w:sz w:val="22"/>
                      <w:szCs w:val="22"/>
                    </w:rPr>
                    <w:t>муниципального автономного дошкольного образовательного учреждения города Набережные Челны</w:t>
                  </w:r>
                </w:p>
                <w:p w14:paraId="101FE43F">
                  <w:pPr>
                    <w:widowControl/>
                    <w:rPr>
                      <w:sz w:val="22"/>
                      <w:szCs w:val="22"/>
                    </w:rPr>
                  </w:pPr>
                  <w:r>
                    <w:rPr>
                      <w:sz w:val="22"/>
                      <w:szCs w:val="22"/>
                    </w:rPr>
                    <w:t>«Детский сад №114 «Челнинская мозаика»</w:t>
                  </w:r>
                </w:p>
              </w:tc>
            </w:tr>
            <w:tr w14:paraId="0C2C264D">
              <w:tblPrEx>
                <w:tblCellMar>
                  <w:top w:w="0" w:type="dxa"/>
                  <w:left w:w="108" w:type="dxa"/>
                  <w:bottom w:w="0" w:type="dxa"/>
                  <w:right w:w="108" w:type="dxa"/>
                </w:tblCellMar>
              </w:tblPrEx>
              <w:tc>
                <w:tcPr>
                  <w:tcW w:w="5211" w:type="dxa"/>
                </w:tcPr>
                <w:p w14:paraId="2C087F35">
                  <w:pPr>
                    <w:autoSpaceDN w:val="0"/>
                    <w:rPr>
                      <w:sz w:val="22"/>
                      <w:szCs w:val="22"/>
                    </w:rPr>
                  </w:pPr>
                  <w:r>
                    <w:rPr>
                      <w:sz w:val="22"/>
                      <w:szCs w:val="22"/>
                    </w:rPr>
                    <w:t>Протокол №____ от  «___»______2024 г.</w:t>
                  </w:r>
                </w:p>
                <w:p w14:paraId="351DA040">
                  <w:pPr>
                    <w:autoSpaceDN w:val="0"/>
                    <w:rPr>
                      <w:sz w:val="22"/>
                      <w:szCs w:val="22"/>
                    </w:rPr>
                  </w:pPr>
                </w:p>
              </w:tc>
              <w:tc>
                <w:tcPr>
                  <w:tcW w:w="4644" w:type="dxa"/>
                </w:tcPr>
                <w:p w14:paraId="54B07D61">
                  <w:pPr>
                    <w:autoSpaceDN w:val="0"/>
                    <w:rPr>
                      <w:sz w:val="22"/>
                      <w:szCs w:val="22"/>
                    </w:rPr>
                  </w:pPr>
                  <w:r>
                    <w:rPr>
                      <w:sz w:val="22"/>
                      <w:szCs w:val="22"/>
                    </w:rPr>
                    <w:t>______________Минеханова Г.Р.</w:t>
                  </w:r>
                </w:p>
                <w:p w14:paraId="2C3334C0">
                  <w:pPr>
                    <w:autoSpaceDN w:val="0"/>
                    <w:rPr>
                      <w:sz w:val="22"/>
                      <w:szCs w:val="22"/>
                    </w:rPr>
                  </w:pPr>
                  <w:r>
                    <w:rPr>
                      <w:sz w:val="22"/>
                      <w:szCs w:val="22"/>
                    </w:rPr>
                    <w:t xml:space="preserve">           (подпись)                 </w:t>
                  </w:r>
                </w:p>
              </w:tc>
            </w:tr>
            <w:tr w14:paraId="6D11AAA3">
              <w:tc>
                <w:tcPr>
                  <w:tcW w:w="5211" w:type="dxa"/>
                </w:tcPr>
                <w:p w14:paraId="0853F1F5">
                  <w:pPr>
                    <w:autoSpaceDN w:val="0"/>
                    <w:rPr>
                      <w:sz w:val="22"/>
                      <w:szCs w:val="22"/>
                    </w:rPr>
                  </w:pPr>
                </w:p>
                <w:p w14:paraId="0A086609">
                  <w:pPr>
                    <w:autoSpaceDN w:val="0"/>
                    <w:rPr>
                      <w:sz w:val="22"/>
                      <w:szCs w:val="22"/>
                    </w:rPr>
                  </w:pPr>
                  <w:r>
                    <w:rPr>
                      <w:sz w:val="22"/>
                      <w:szCs w:val="22"/>
                    </w:rPr>
                    <w:t>СОГЛАСОВАНО</w:t>
                  </w:r>
                </w:p>
                <w:p w14:paraId="173790DD">
                  <w:pPr>
                    <w:autoSpaceDN w:val="0"/>
                    <w:rPr>
                      <w:sz w:val="22"/>
                      <w:szCs w:val="22"/>
                    </w:rPr>
                  </w:pPr>
                  <w:r>
                    <w:rPr>
                      <w:sz w:val="22"/>
                      <w:szCs w:val="22"/>
                    </w:rPr>
                    <w:t>Председатель профсоюзного комитета</w:t>
                  </w:r>
                </w:p>
                <w:p w14:paraId="7D6B23A2">
                  <w:pPr>
                    <w:autoSpaceDN w:val="0"/>
                    <w:rPr>
                      <w:sz w:val="22"/>
                      <w:szCs w:val="22"/>
                    </w:rPr>
                  </w:pPr>
                  <w:r>
                    <w:rPr>
                      <w:sz w:val="22"/>
                      <w:szCs w:val="22"/>
                    </w:rPr>
                    <w:t>муниципального автономного дошкольного образовательного учреждения города Набережные Челны</w:t>
                  </w:r>
                </w:p>
                <w:p w14:paraId="1A7F039E">
                  <w:pPr>
                    <w:autoSpaceDN w:val="0"/>
                    <w:rPr>
                      <w:sz w:val="22"/>
                      <w:szCs w:val="22"/>
                    </w:rPr>
                  </w:pPr>
                  <w:r>
                    <w:rPr>
                      <w:sz w:val="22"/>
                      <w:szCs w:val="22"/>
                    </w:rPr>
                    <w:t>«Детский сад №114 «Челнинская мозаика»</w:t>
                  </w:r>
                </w:p>
                <w:p w14:paraId="7D0F1FFC">
                  <w:pPr>
                    <w:autoSpaceDN w:val="0"/>
                    <w:rPr>
                      <w:color w:val="auto"/>
                      <w:sz w:val="22"/>
                      <w:szCs w:val="22"/>
                    </w:rPr>
                  </w:pPr>
                  <w:r>
                    <w:rPr>
                      <w:sz w:val="22"/>
                      <w:szCs w:val="22"/>
                    </w:rPr>
                    <w:t xml:space="preserve">_____________ </w:t>
                  </w:r>
                  <w:r>
                    <w:rPr>
                      <w:color w:val="auto"/>
                      <w:sz w:val="22"/>
                      <w:szCs w:val="22"/>
                    </w:rPr>
                    <w:t>Гараева Л.Х.</w:t>
                  </w:r>
                </w:p>
                <w:p w14:paraId="07723D30">
                  <w:pPr>
                    <w:autoSpaceDN w:val="0"/>
                    <w:rPr>
                      <w:sz w:val="22"/>
                      <w:szCs w:val="22"/>
                    </w:rPr>
                  </w:pPr>
                  <w:r>
                    <w:rPr>
                      <w:sz w:val="22"/>
                      <w:szCs w:val="22"/>
                    </w:rPr>
                    <w:t xml:space="preserve">        (подпись)                 </w:t>
                  </w:r>
                </w:p>
                <w:p w14:paraId="1E7925A3">
                  <w:pPr>
                    <w:autoSpaceDN w:val="0"/>
                    <w:rPr>
                      <w:sz w:val="22"/>
                      <w:szCs w:val="22"/>
                    </w:rPr>
                  </w:pPr>
                  <w:r>
                    <w:rPr>
                      <w:sz w:val="22"/>
                      <w:szCs w:val="22"/>
                    </w:rPr>
                    <w:t>Протокол заседания профсоюзного комитета</w:t>
                  </w:r>
                </w:p>
                <w:p w14:paraId="65D080A0">
                  <w:pPr>
                    <w:autoSpaceDN w:val="0"/>
                    <w:rPr>
                      <w:sz w:val="22"/>
                      <w:szCs w:val="22"/>
                    </w:rPr>
                  </w:pPr>
                  <w:r>
                    <w:rPr>
                      <w:sz w:val="22"/>
                      <w:szCs w:val="22"/>
                    </w:rPr>
                    <w:t>№ ___ от «____»______2024 г.</w:t>
                  </w:r>
                </w:p>
              </w:tc>
              <w:tc>
                <w:tcPr>
                  <w:tcW w:w="4644" w:type="dxa"/>
                </w:tcPr>
                <w:p w14:paraId="326D2170">
                  <w:pPr>
                    <w:autoSpaceDN w:val="0"/>
                    <w:rPr>
                      <w:sz w:val="22"/>
                      <w:szCs w:val="22"/>
                    </w:rPr>
                  </w:pPr>
                  <w:r>
                    <w:rPr>
                      <w:sz w:val="22"/>
                      <w:szCs w:val="22"/>
                    </w:rPr>
                    <w:t>«____» ________________ 2024 г.</w:t>
                  </w:r>
                </w:p>
                <w:p w14:paraId="308E7524">
                  <w:pPr>
                    <w:autoSpaceDN w:val="0"/>
                    <w:ind w:firstLine="34"/>
                    <w:rPr>
                      <w:sz w:val="22"/>
                      <w:szCs w:val="22"/>
                    </w:rPr>
                  </w:pPr>
                </w:p>
                <w:p w14:paraId="1E9DF652">
                  <w:pPr>
                    <w:autoSpaceDN w:val="0"/>
                    <w:ind w:firstLine="34"/>
                    <w:rPr>
                      <w:sz w:val="22"/>
                      <w:szCs w:val="22"/>
                    </w:rPr>
                  </w:pPr>
                  <w:r>
                    <w:rPr>
                      <w:sz w:val="22"/>
                      <w:szCs w:val="22"/>
                    </w:rPr>
                    <w:t xml:space="preserve">Введено в действие приказом  </w:t>
                  </w:r>
                </w:p>
                <w:p w14:paraId="2F3915A2">
                  <w:pPr>
                    <w:widowControl/>
                    <w:rPr>
                      <w:sz w:val="22"/>
                      <w:szCs w:val="22"/>
                    </w:rPr>
                  </w:pPr>
                  <w:r>
                    <w:rPr>
                      <w:sz w:val="22"/>
                      <w:szCs w:val="22"/>
                    </w:rPr>
                    <w:t>муниципального автономного дошкольного образовательного</w:t>
                  </w:r>
                </w:p>
                <w:p w14:paraId="69426806">
                  <w:pPr>
                    <w:widowControl/>
                    <w:rPr>
                      <w:sz w:val="22"/>
                      <w:szCs w:val="22"/>
                    </w:rPr>
                  </w:pPr>
                  <w:r>
                    <w:rPr>
                      <w:sz w:val="22"/>
                      <w:szCs w:val="22"/>
                    </w:rPr>
                    <w:t>учреждения города Набережные Челны</w:t>
                  </w:r>
                </w:p>
                <w:p w14:paraId="4DB69248">
                  <w:pPr>
                    <w:widowControl/>
                    <w:rPr>
                      <w:sz w:val="22"/>
                      <w:szCs w:val="22"/>
                    </w:rPr>
                  </w:pPr>
                  <w:r>
                    <w:rPr>
                      <w:sz w:val="22"/>
                      <w:szCs w:val="22"/>
                    </w:rPr>
                    <w:t>«Детский сад №114 «Челнинская мозаика»</w:t>
                  </w:r>
                </w:p>
                <w:p w14:paraId="45E7A752">
                  <w:pPr>
                    <w:autoSpaceDN w:val="0"/>
                    <w:ind w:firstLine="34"/>
                    <w:rPr>
                      <w:sz w:val="22"/>
                      <w:szCs w:val="22"/>
                    </w:rPr>
                  </w:pPr>
                  <w:r>
                    <w:rPr>
                      <w:sz w:val="22"/>
                      <w:szCs w:val="22"/>
                    </w:rPr>
                    <w:t xml:space="preserve"> № ____ от «____» _______2024 г. </w:t>
                  </w:r>
                </w:p>
                <w:p w14:paraId="01D02FC3">
                  <w:pPr>
                    <w:autoSpaceDN w:val="0"/>
                    <w:rPr>
                      <w:sz w:val="22"/>
                      <w:szCs w:val="22"/>
                    </w:rPr>
                  </w:pPr>
                </w:p>
                <w:p w14:paraId="7AE597D5">
                  <w:pPr>
                    <w:autoSpaceDN w:val="0"/>
                    <w:rPr>
                      <w:sz w:val="22"/>
                      <w:szCs w:val="22"/>
                    </w:rPr>
                  </w:pPr>
                </w:p>
              </w:tc>
            </w:tr>
          </w:tbl>
          <w:p w14:paraId="6F7885BC">
            <w:pPr>
              <w:autoSpaceDE w:val="0"/>
              <w:autoSpaceDN w:val="0"/>
              <w:adjustRightInd w:val="0"/>
              <w:ind w:firstLine="142"/>
              <w:rPr>
                <w:b/>
                <w:color w:val="auto"/>
                <w:lang w:eastAsia="en-US"/>
              </w:rPr>
            </w:pPr>
          </w:p>
        </w:tc>
        <w:tc>
          <w:tcPr>
            <w:tcW w:w="222" w:type="dxa"/>
          </w:tcPr>
          <w:p w14:paraId="1A723A42">
            <w:pPr>
              <w:autoSpaceDE w:val="0"/>
              <w:autoSpaceDN w:val="0"/>
              <w:adjustRightInd w:val="0"/>
              <w:ind w:firstLine="142"/>
              <w:rPr>
                <w:b/>
                <w:color w:val="auto"/>
                <w:lang w:eastAsia="en-US"/>
              </w:rPr>
            </w:pPr>
          </w:p>
        </w:tc>
      </w:tr>
    </w:tbl>
    <w:p w14:paraId="0C09AFD9">
      <w:pPr>
        <w:autoSpaceDE w:val="0"/>
        <w:autoSpaceDN w:val="0"/>
        <w:adjustRightInd w:val="0"/>
        <w:rPr>
          <w:b/>
          <w:bCs/>
          <w:sz w:val="22"/>
          <w:szCs w:val="22"/>
          <w:lang w:bidi="ru-RU"/>
        </w:rPr>
      </w:pPr>
      <w:r>
        <w:rPr>
          <w:b/>
          <w:bCs/>
          <w:sz w:val="22"/>
          <w:szCs w:val="22"/>
          <w:lang w:bidi="ru-RU"/>
        </w:rPr>
        <w:t xml:space="preserve">                                                             ПОЛОЖЕНИЕ</w:t>
      </w:r>
    </w:p>
    <w:p w14:paraId="435B2BA0">
      <w:pPr>
        <w:autoSpaceDE w:val="0"/>
        <w:autoSpaceDN w:val="0"/>
        <w:adjustRightInd w:val="0"/>
        <w:ind w:left="-426" w:firstLine="426"/>
        <w:jc w:val="center"/>
        <w:rPr>
          <w:b/>
          <w:bCs/>
          <w:sz w:val="22"/>
          <w:szCs w:val="22"/>
          <w:lang w:bidi="ru-RU"/>
        </w:rPr>
      </w:pPr>
      <w:r>
        <w:rPr>
          <w:b/>
          <w:bCs/>
          <w:sz w:val="22"/>
          <w:szCs w:val="22"/>
          <w:lang w:bidi="ru-RU"/>
        </w:rPr>
        <w:t>о порядке и условиях распределения стимулирующих выплат</w:t>
      </w:r>
    </w:p>
    <w:p w14:paraId="60A9B22C">
      <w:pPr>
        <w:widowControl/>
        <w:autoSpaceDN w:val="0"/>
        <w:ind w:left="-567"/>
        <w:jc w:val="center"/>
        <w:rPr>
          <w:b/>
          <w:color w:val="auto"/>
          <w:sz w:val="22"/>
          <w:szCs w:val="22"/>
        </w:rPr>
      </w:pPr>
      <w:r>
        <w:rPr>
          <w:b/>
          <w:color w:val="auto"/>
          <w:sz w:val="22"/>
          <w:szCs w:val="22"/>
        </w:rPr>
        <w:t xml:space="preserve">муниципального автономного дошкольного образовательного учреждения «Детский сад общеразвивающего вида  с приоритетным осуществлением  </w:t>
      </w:r>
    </w:p>
    <w:p w14:paraId="08FF5D74">
      <w:pPr>
        <w:widowControl/>
        <w:autoSpaceDN w:val="0"/>
        <w:ind w:left="-567"/>
        <w:jc w:val="center"/>
        <w:rPr>
          <w:b/>
          <w:color w:val="auto"/>
          <w:sz w:val="22"/>
          <w:szCs w:val="22"/>
        </w:rPr>
      </w:pPr>
      <w:r>
        <w:rPr>
          <w:b/>
          <w:color w:val="auto"/>
          <w:sz w:val="22"/>
          <w:szCs w:val="22"/>
        </w:rPr>
        <w:t>деятельности по познавательно-речевому  направлению развития</w:t>
      </w:r>
    </w:p>
    <w:p w14:paraId="3C82EF6D">
      <w:pPr>
        <w:widowControl/>
        <w:autoSpaceDN w:val="0"/>
        <w:ind w:left="-567"/>
        <w:jc w:val="center"/>
        <w:rPr>
          <w:b/>
          <w:color w:val="auto"/>
          <w:sz w:val="22"/>
          <w:szCs w:val="22"/>
          <w:lang w:val="en-US"/>
        </w:rPr>
      </w:pPr>
      <w:r>
        <w:rPr>
          <w:b/>
          <w:color w:val="auto"/>
          <w:sz w:val="22"/>
          <w:szCs w:val="22"/>
        </w:rPr>
        <w:t xml:space="preserve"> воспитанников №114  «Челнинская  мозаика»</w:t>
      </w:r>
    </w:p>
    <w:p w14:paraId="4ED5A097">
      <w:pPr>
        <w:widowControl/>
        <w:autoSpaceDN w:val="0"/>
        <w:ind w:left="-567"/>
        <w:jc w:val="center"/>
        <w:rPr>
          <w:b/>
          <w:color w:val="auto"/>
          <w:sz w:val="22"/>
          <w:szCs w:val="22"/>
          <w:lang w:val="en-US"/>
        </w:rPr>
      </w:pPr>
    </w:p>
    <w:p w14:paraId="10EF3576">
      <w:pPr>
        <w:autoSpaceDE w:val="0"/>
        <w:autoSpaceDN w:val="0"/>
        <w:adjustRightInd w:val="0"/>
        <w:jc w:val="center"/>
        <w:rPr>
          <w:b/>
          <w:bCs/>
          <w:sz w:val="22"/>
          <w:szCs w:val="22"/>
          <w:lang w:bidi="ru-RU"/>
        </w:rPr>
      </w:pPr>
      <w:r>
        <w:rPr>
          <w:b/>
          <w:bCs/>
          <w:sz w:val="22"/>
          <w:szCs w:val="22"/>
          <w:lang w:bidi="ru-RU"/>
        </w:rPr>
        <w:t>1.Общие положения</w:t>
      </w:r>
    </w:p>
    <w:p w14:paraId="4E1977AD">
      <w:pPr>
        <w:numPr>
          <w:ilvl w:val="0"/>
          <w:numId w:val="9"/>
        </w:numPr>
        <w:autoSpaceDE w:val="0"/>
        <w:autoSpaceDN w:val="0"/>
        <w:adjustRightInd w:val="0"/>
        <w:ind w:left="0" w:firstLine="426"/>
        <w:jc w:val="both"/>
        <w:rPr>
          <w:sz w:val="22"/>
          <w:szCs w:val="22"/>
          <w:lang w:bidi="ru-RU"/>
        </w:rPr>
      </w:pPr>
      <w:r>
        <w:rPr>
          <w:sz w:val="22"/>
          <w:szCs w:val="22"/>
          <w:lang w:bidi="ru-RU"/>
        </w:rPr>
        <w:t xml:space="preserve">Положение о порядке и условиях распределения стимулирующих выплат, далее «Положение», разработано в соответствии с Трудовым кодексом РФ, Законом РФ «Об Образовании», Уставом дошкольного образовательного учреждения, Постановлением Кабинета Министров РТ № 592 от 18.08.2008г. «О введении новых систем оплаты труда работников бюджетных учреждений РТ», постановлением Кабинета Министров Республики Татарстан  от 24.08.2010 № 678 «Об условиях оплаты труда работников государственных учреждений Республики Татарстан» в соответствии с приказом МО и Н РТ от 07.12.2015 №9696/15 « О внесении изменений в приказ МО и Н РТ от 25.06.201 № 2441/13 «Об утверждении критериев оценки эффективности деятельности руководителей и работников, государственных и муниципальных учреждений РТ» </w:t>
      </w:r>
    </w:p>
    <w:p w14:paraId="0D7C9F47">
      <w:pPr>
        <w:numPr>
          <w:ilvl w:val="0"/>
          <w:numId w:val="9"/>
        </w:numPr>
        <w:autoSpaceDE w:val="0"/>
        <w:autoSpaceDN w:val="0"/>
        <w:adjustRightInd w:val="0"/>
        <w:ind w:left="0" w:firstLine="426"/>
        <w:jc w:val="both"/>
        <w:rPr>
          <w:sz w:val="22"/>
          <w:szCs w:val="22"/>
          <w:lang w:bidi="ru-RU"/>
        </w:rPr>
      </w:pPr>
      <w:r>
        <w:rPr>
          <w:sz w:val="22"/>
          <w:szCs w:val="22"/>
          <w:lang w:bidi="ru-RU"/>
        </w:rPr>
        <w:t xml:space="preserve"> Настоящее Положение регламентирует порядок распределения стимулирующих выплат за качество труда работников в Муниципальном бюджетном дошкольном образовательном учреждении «Детский  сад № 21 «Радость».</w:t>
      </w:r>
    </w:p>
    <w:p w14:paraId="250550C7">
      <w:pPr>
        <w:tabs>
          <w:tab w:val="left" w:pos="4160"/>
        </w:tabs>
        <w:autoSpaceDE w:val="0"/>
        <w:autoSpaceDN w:val="0"/>
        <w:adjustRightInd w:val="0"/>
        <w:ind w:firstLine="426"/>
        <w:jc w:val="both"/>
        <w:rPr>
          <w:sz w:val="22"/>
          <w:szCs w:val="22"/>
          <w:lang w:bidi="ru-RU"/>
        </w:rPr>
      </w:pPr>
      <w:r>
        <w:rPr>
          <w:sz w:val="22"/>
          <w:szCs w:val="22"/>
          <w:lang w:bidi="ru-RU"/>
        </w:rPr>
        <w:t>1.3.Настоящее Положение определяет порядок и условия распределения стимулирующих, выплат педагогическим работникам, медицинским работникам, учебно-вспомогательного персонала дошкольного  образовательного учреждения, реализующего общеобразовательную программу дошкольного образования.</w:t>
      </w:r>
    </w:p>
    <w:p w14:paraId="67E92B85">
      <w:pPr>
        <w:autoSpaceDE w:val="0"/>
        <w:autoSpaceDN w:val="0"/>
        <w:adjustRightInd w:val="0"/>
        <w:ind w:firstLine="426"/>
        <w:jc w:val="both"/>
        <w:rPr>
          <w:rFonts w:eastAsia="Courier New"/>
          <w:sz w:val="22"/>
          <w:szCs w:val="22"/>
          <w:lang w:bidi="ru-RU"/>
        </w:rPr>
      </w:pPr>
      <w:r>
        <w:rPr>
          <w:rFonts w:eastAsia="Courier New"/>
          <w:sz w:val="22"/>
          <w:szCs w:val="22"/>
          <w:lang w:bidi="ru-RU"/>
        </w:rPr>
        <w:t>1.4.  Положение разработано в целях повышения эффективности педагогического труда, усиления материальной заинтересованности работников в повышении качества работы, развития творческой активности и инициативы при выполнении поставленных задач, успешного и добросовестного исполнения должностных обязанностей</w:t>
      </w:r>
    </w:p>
    <w:p w14:paraId="37DD8EC3">
      <w:pPr>
        <w:autoSpaceDE w:val="0"/>
        <w:autoSpaceDN w:val="0"/>
        <w:adjustRightInd w:val="0"/>
        <w:ind w:firstLine="426"/>
        <w:jc w:val="both"/>
        <w:rPr>
          <w:sz w:val="22"/>
          <w:szCs w:val="22"/>
          <w:lang w:bidi="ru-RU"/>
        </w:rPr>
      </w:pPr>
      <w:r>
        <w:rPr>
          <w:sz w:val="22"/>
          <w:szCs w:val="22"/>
          <w:lang w:bidi="ru-RU"/>
        </w:rPr>
        <w:t>1.5. Стимулирующие выплаты определяются педагогическим работникам дошкольного образовательного учреждения, медицинским работникам и учебно-</w:t>
      </w:r>
      <w:r>
        <w:rPr>
          <w:sz w:val="22"/>
          <w:szCs w:val="22"/>
          <w:lang w:bidi="ru-RU"/>
        </w:rPr>
        <w:softHyphen/>
      </w:r>
      <w:r>
        <w:rPr>
          <w:sz w:val="22"/>
          <w:szCs w:val="22"/>
          <w:lang w:bidi="ru-RU"/>
        </w:rPr>
        <w:t>вспомогательному персоналу дошкольного образовательного учреждения, за фактически отработанное время.</w:t>
      </w:r>
    </w:p>
    <w:p w14:paraId="302E2A77">
      <w:pPr>
        <w:tabs>
          <w:tab w:val="right" w:pos="3262"/>
          <w:tab w:val="left" w:pos="3683"/>
          <w:tab w:val="right" w:pos="9805"/>
        </w:tabs>
        <w:autoSpaceDE w:val="0"/>
        <w:autoSpaceDN w:val="0"/>
        <w:adjustRightInd w:val="0"/>
        <w:jc w:val="center"/>
        <w:rPr>
          <w:sz w:val="22"/>
          <w:szCs w:val="22"/>
          <w:lang w:eastAsia="en-US" w:bidi="ru-RU"/>
        </w:rPr>
      </w:pPr>
      <w:bookmarkStart w:id="28" w:name="bookmark29"/>
      <w:r>
        <w:rPr>
          <w:b/>
          <w:bCs/>
          <w:sz w:val="22"/>
          <w:szCs w:val="22"/>
          <w:lang w:bidi="ru-RU"/>
        </w:rPr>
        <w:t>2. Виды стимулирующих выплат</w:t>
      </w:r>
      <w:bookmarkEnd w:id="28"/>
    </w:p>
    <w:p w14:paraId="201E7D00">
      <w:pPr>
        <w:numPr>
          <w:ilvl w:val="1"/>
          <w:numId w:val="10"/>
        </w:numPr>
        <w:autoSpaceDE w:val="0"/>
        <w:autoSpaceDN w:val="0"/>
        <w:adjustRightInd w:val="0"/>
        <w:ind w:left="0" w:firstLine="0"/>
        <w:jc w:val="both"/>
        <w:rPr>
          <w:sz w:val="22"/>
          <w:szCs w:val="22"/>
          <w:lang w:bidi="ru-RU"/>
        </w:rPr>
      </w:pPr>
      <w:r>
        <w:rPr>
          <w:sz w:val="22"/>
          <w:szCs w:val="22"/>
          <w:lang w:bidi="ru-RU"/>
        </w:rPr>
        <w:t>Настоящее положение предусматривает виды стимулирующих выплат.</w:t>
      </w:r>
    </w:p>
    <w:p w14:paraId="75E2AE21">
      <w:pPr>
        <w:numPr>
          <w:ilvl w:val="1"/>
          <w:numId w:val="10"/>
        </w:numPr>
        <w:autoSpaceDE w:val="0"/>
        <w:autoSpaceDN w:val="0"/>
        <w:adjustRightInd w:val="0"/>
        <w:ind w:left="0" w:firstLine="0"/>
        <w:jc w:val="both"/>
        <w:rPr>
          <w:sz w:val="22"/>
          <w:szCs w:val="22"/>
          <w:lang w:bidi="ru-RU"/>
        </w:rPr>
      </w:pPr>
      <w:r>
        <w:rPr>
          <w:sz w:val="22"/>
          <w:szCs w:val="22"/>
          <w:lang w:bidi="ru-RU"/>
        </w:rPr>
        <w:t>Стимулирующие выплаты работникам дошкольного образовательного учреждения включают в себя надбавки, доплаты, которые определены в приложении № 1.</w:t>
      </w:r>
    </w:p>
    <w:p w14:paraId="65C388BE">
      <w:pPr>
        <w:keepNext/>
        <w:keepLines/>
        <w:tabs>
          <w:tab w:val="left" w:pos="2360"/>
        </w:tabs>
        <w:autoSpaceDE w:val="0"/>
        <w:autoSpaceDN w:val="0"/>
        <w:adjustRightInd w:val="0"/>
        <w:jc w:val="center"/>
        <w:outlineLvl w:val="2"/>
        <w:rPr>
          <w:b/>
          <w:bCs/>
          <w:sz w:val="22"/>
          <w:szCs w:val="22"/>
          <w:lang w:bidi="ru-RU"/>
        </w:rPr>
      </w:pPr>
      <w:bookmarkStart w:id="29" w:name="bookmark30"/>
      <w:r>
        <w:rPr>
          <w:b/>
          <w:bCs/>
          <w:sz w:val="22"/>
          <w:szCs w:val="22"/>
          <w:lang w:bidi="ru-RU"/>
        </w:rPr>
        <w:t>3. Условия для назначения стимулирующих выплат</w:t>
      </w:r>
      <w:bookmarkEnd w:id="29"/>
    </w:p>
    <w:p w14:paraId="7E299097">
      <w:pPr>
        <w:autoSpaceDN w:val="0"/>
        <w:jc w:val="both"/>
        <w:rPr>
          <w:sz w:val="22"/>
          <w:szCs w:val="22"/>
          <w:lang w:bidi="ru-RU"/>
        </w:rPr>
      </w:pPr>
      <w:r>
        <w:rPr>
          <w:sz w:val="22"/>
          <w:szCs w:val="22"/>
          <w:lang w:bidi="ru-RU"/>
        </w:rPr>
        <w:t>3.1.Условиями для назначения стимулирующих выплат являются:</w:t>
      </w:r>
    </w:p>
    <w:p w14:paraId="0958177A">
      <w:pPr>
        <w:autoSpaceDE w:val="0"/>
        <w:autoSpaceDN w:val="0"/>
        <w:adjustRightInd w:val="0"/>
        <w:jc w:val="both"/>
        <w:rPr>
          <w:sz w:val="22"/>
          <w:szCs w:val="22"/>
          <w:lang w:bidi="ru-RU"/>
        </w:rPr>
      </w:pPr>
      <w:r>
        <w:rPr>
          <w:sz w:val="22"/>
          <w:szCs w:val="22"/>
          <w:lang w:bidi="ru-RU"/>
        </w:rPr>
        <w:t>- стаж работы в должности не менее 6-ти месяцев, согласно периодичности, указанной в критериях.</w:t>
      </w:r>
    </w:p>
    <w:p w14:paraId="1442ABA4">
      <w:pPr>
        <w:keepNext/>
        <w:keepLines/>
        <w:tabs>
          <w:tab w:val="left" w:pos="2471"/>
        </w:tabs>
        <w:autoSpaceDE w:val="0"/>
        <w:autoSpaceDN w:val="0"/>
        <w:adjustRightInd w:val="0"/>
        <w:jc w:val="center"/>
        <w:outlineLvl w:val="2"/>
        <w:rPr>
          <w:b/>
          <w:bCs/>
          <w:sz w:val="22"/>
          <w:szCs w:val="22"/>
          <w:lang w:bidi="ru-RU"/>
        </w:rPr>
      </w:pPr>
      <w:bookmarkStart w:id="30" w:name="bookmark31"/>
      <w:r>
        <w:rPr>
          <w:b/>
          <w:bCs/>
          <w:sz w:val="22"/>
          <w:szCs w:val="22"/>
          <w:lang w:bidi="ru-RU"/>
        </w:rPr>
        <w:t>4 .  Порядок установления стимулирующих выплат</w:t>
      </w:r>
      <w:bookmarkEnd w:id="30"/>
    </w:p>
    <w:p w14:paraId="718BC2A3">
      <w:pPr>
        <w:tabs>
          <w:tab w:val="right" w:pos="9805"/>
        </w:tabs>
        <w:autoSpaceDE w:val="0"/>
        <w:autoSpaceDN w:val="0"/>
        <w:adjustRightInd w:val="0"/>
        <w:jc w:val="both"/>
        <w:rPr>
          <w:sz w:val="22"/>
          <w:szCs w:val="22"/>
          <w:lang w:bidi="ru-RU"/>
        </w:rPr>
      </w:pPr>
      <w:r>
        <w:rPr>
          <w:sz w:val="22"/>
          <w:szCs w:val="22"/>
          <w:lang w:bidi="ru-RU"/>
        </w:rPr>
        <w:t>4.1. Стимулирующие выплаты педагогическим работникам дошкольного образовательного учреждения, медицинским работникам, учебно</w:t>
      </w:r>
      <w:r>
        <w:rPr>
          <w:sz w:val="22"/>
          <w:szCs w:val="22"/>
          <w:lang w:bidi="ru-RU"/>
        </w:rPr>
        <w:softHyphen/>
      </w:r>
      <w:r>
        <w:rPr>
          <w:sz w:val="22"/>
          <w:szCs w:val="22"/>
          <w:lang w:bidi="ru-RU"/>
        </w:rPr>
        <w:t>-вспомогательному персоналу дошкольного образовательного учреждения устанавливаются с периодичностью, согласно приложению №1.</w:t>
      </w:r>
    </w:p>
    <w:p w14:paraId="49EAB4ED">
      <w:pPr>
        <w:autoSpaceDE w:val="0"/>
        <w:autoSpaceDN w:val="0"/>
        <w:adjustRightInd w:val="0"/>
        <w:jc w:val="both"/>
        <w:rPr>
          <w:sz w:val="22"/>
          <w:szCs w:val="22"/>
          <w:lang w:bidi="ru-RU"/>
        </w:rPr>
      </w:pPr>
      <w:r>
        <w:rPr>
          <w:sz w:val="22"/>
          <w:szCs w:val="22"/>
          <w:lang w:bidi="ru-RU"/>
        </w:rPr>
        <w:t>4.2. Для оценки эффективности работы работников ДОУ предоставляются диагностические материалы.</w:t>
      </w:r>
    </w:p>
    <w:p w14:paraId="1D46839A">
      <w:pPr>
        <w:keepNext/>
        <w:keepLines/>
        <w:tabs>
          <w:tab w:val="left" w:pos="3347"/>
        </w:tabs>
        <w:autoSpaceDE w:val="0"/>
        <w:autoSpaceDN w:val="0"/>
        <w:adjustRightInd w:val="0"/>
        <w:jc w:val="center"/>
        <w:outlineLvl w:val="2"/>
        <w:rPr>
          <w:b/>
          <w:bCs/>
          <w:sz w:val="22"/>
          <w:szCs w:val="22"/>
          <w:lang w:bidi="ru-RU"/>
        </w:rPr>
      </w:pPr>
      <w:bookmarkStart w:id="31" w:name="bookmark32"/>
      <w:r>
        <w:rPr>
          <w:b/>
          <w:bCs/>
          <w:sz w:val="22"/>
          <w:szCs w:val="22"/>
          <w:lang w:bidi="ru-RU"/>
        </w:rPr>
        <w:t>5.  Создание комиссии и её функции.</w:t>
      </w:r>
      <w:bookmarkEnd w:id="31"/>
    </w:p>
    <w:p w14:paraId="06D6F8E1">
      <w:pPr>
        <w:keepNext/>
        <w:keepLines/>
        <w:tabs>
          <w:tab w:val="left" w:pos="0"/>
          <w:tab w:val="left" w:pos="3347"/>
        </w:tabs>
        <w:autoSpaceDE w:val="0"/>
        <w:autoSpaceDN w:val="0"/>
        <w:adjustRightInd w:val="0"/>
        <w:jc w:val="both"/>
        <w:outlineLvl w:val="2"/>
        <w:rPr>
          <w:b/>
          <w:bCs/>
          <w:sz w:val="22"/>
          <w:szCs w:val="22"/>
          <w:lang w:bidi="ru-RU"/>
        </w:rPr>
      </w:pPr>
      <w:r>
        <w:rPr>
          <w:sz w:val="22"/>
          <w:szCs w:val="22"/>
          <w:lang w:bidi="ru-RU"/>
        </w:rPr>
        <w:t>5.1. Комиссия избирается на общем собрании трудового коллектива.</w:t>
      </w:r>
    </w:p>
    <w:p w14:paraId="60B8CBFD">
      <w:pPr>
        <w:tabs>
          <w:tab w:val="left" w:pos="0"/>
        </w:tabs>
        <w:autoSpaceDN w:val="0"/>
        <w:jc w:val="both"/>
        <w:rPr>
          <w:sz w:val="22"/>
          <w:szCs w:val="22"/>
          <w:lang w:bidi="ru-RU"/>
        </w:rPr>
      </w:pPr>
      <w:r>
        <w:rPr>
          <w:sz w:val="22"/>
          <w:szCs w:val="22"/>
          <w:lang w:bidi="ru-RU"/>
        </w:rPr>
        <w:t>5.2. Комиссия рассматривает диагностические материалы и принимает решение о размере выплат.</w:t>
      </w:r>
    </w:p>
    <w:p w14:paraId="1FAF2406">
      <w:pPr>
        <w:tabs>
          <w:tab w:val="left" w:pos="0"/>
        </w:tabs>
        <w:autoSpaceDN w:val="0"/>
        <w:jc w:val="both"/>
        <w:rPr>
          <w:sz w:val="22"/>
          <w:szCs w:val="22"/>
          <w:lang w:eastAsia="en-US" w:bidi="ru-RU"/>
        </w:rPr>
      </w:pPr>
      <w:r>
        <w:rPr>
          <w:sz w:val="22"/>
          <w:szCs w:val="22"/>
          <w:lang w:eastAsia="en-US" w:bidi="ru-RU"/>
        </w:rPr>
        <w:t>5.3. Председателем комиссии является руководитель учреждения.</w:t>
      </w:r>
    </w:p>
    <w:p w14:paraId="64F98310">
      <w:pPr>
        <w:tabs>
          <w:tab w:val="left" w:pos="0"/>
        </w:tabs>
        <w:autoSpaceDN w:val="0"/>
        <w:jc w:val="both"/>
        <w:rPr>
          <w:sz w:val="22"/>
          <w:szCs w:val="22"/>
          <w:lang w:eastAsia="en-US" w:bidi="ru-RU"/>
        </w:rPr>
      </w:pPr>
      <w:r>
        <w:rPr>
          <w:sz w:val="22"/>
          <w:szCs w:val="22"/>
          <w:lang w:eastAsia="en-US" w:bidi="ru-RU"/>
        </w:rPr>
        <w:t>5.2. В полномочия комиссии входит:</w:t>
      </w:r>
    </w:p>
    <w:p w14:paraId="29EBE042">
      <w:pPr>
        <w:tabs>
          <w:tab w:val="left" w:pos="0"/>
        </w:tabs>
        <w:autoSpaceDN w:val="0"/>
        <w:jc w:val="both"/>
        <w:rPr>
          <w:sz w:val="22"/>
          <w:szCs w:val="22"/>
          <w:lang w:bidi="ru-RU"/>
        </w:rPr>
      </w:pPr>
      <w:r>
        <w:rPr>
          <w:sz w:val="22"/>
          <w:szCs w:val="22"/>
          <w:lang w:bidi="ru-RU"/>
        </w:rPr>
        <w:t>-  анализ и оценка представленных в комиссию документов по оценке качества труда работников;</w:t>
      </w:r>
    </w:p>
    <w:p w14:paraId="29B91C39">
      <w:pPr>
        <w:tabs>
          <w:tab w:val="left" w:pos="0"/>
        </w:tabs>
        <w:autoSpaceDE w:val="0"/>
        <w:autoSpaceDN w:val="0"/>
        <w:adjustRightInd w:val="0"/>
        <w:jc w:val="both"/>
        <w:rPr>
          <w:sz w:val="22"/>
          <w:szCs w:val="22"/>
          <w:lang w:bidi="ru-RU"/>
        </w:rPr>
      </w:pPr>
      <w:r>
        <w:rPr>
          <w:sz w:val="22"/>
          <w:szCs w:val="22"/>
          <w:lang w:bidi="ru-RU"/>
        </w:rPr>
        <w:t>- расчет оценочных баллов по каждому работнику в соответствии с показателями, предусмотренными в Критериях;</w:t>
      </w:r>
    </w:p>
    <w:p w14:paraId="0051892E">
      <w:pPr>
        <w:tabs>
          <w:tab w:val="left" w:pos="0"/>
        </w:tabs>
        <w:autoSpaceDN w:val="0"/>
        <w:jc w:val="both"/>
        <w:rPr>
          <w:sz w:val="22"/>
          <w:szCs w:val="22"/>
          <w:lang w:bidi="ru-RU"/>
        </w:rPr>
      </w:pPr>
      <w:r>
        <w:rPr>
          <w:sz w:val="22"/>
          <w:szCs w:val="22"/>
          <w:lang w:bidi="ru-RU"/>
        </w:rPr>
        <w:t>- заполнение оценочного листа работника.</w:t>
      </w:r>
    </w:p>
    <w:p w14:paraId="1A1BA09E">
      <w:pPr>
        <w:tabs>
          <w:tab w:val="left" w:pos="0"/>
          <w:tab w:val="right" w:pos="3262"/>
          <w:tab w:val="left" w:pos="3683"/>
          <w:tab w:val="right" w:pos="9805"/>
        </w:tabs>
        <w:autoSpaceDE w:val="0"/>
        <w:autoSpaceDN w:val="0"/>
        <w:adjustRightInd w:val="0"/>
        <w:jc w:val="both"/>
        <w:rPr>
          <w:sz w:val="22"/>
          <w:szCs w:val="22"/>
          <w:lang w:bidi="ru-RU"/>
        </w:rPr>
      </w:pPr>
      <w:r>
        <w:rPr>
          <w:sz w:val="22"/>
          <w:szCs w:val="22"/>
          <w:lang w:eastAsia="en-US" w:bidi="ru-RU"/>
        </w:rPr>
        <w:t xml:space="preserve">5.5. Прием документов в комиссию </w:t>
      </w:r>
      <w:r>
        <w:rPr>
          <w:sz w:val="22"/>
          <w:szCs w:val="22"/>
          <w:lang w:bidi="ru-RU"/>
        </w:rPr>
        <w:t>Положение разрабатывается дошкольным образовательным учреждением, согласуется с Заместителем руководителя Исполнительного комитета.</w:t>
      </w:r>
    </w:p>
    <w:p w14:paraId="55511AB6">
      <w:pPr>
        <w:tabs>
          <w:tab w:val="left" w:pos="0"/>
          <w:tab w:val="left" w:pos="1270"/>
        </w:tabs>
        <w:autoSpaceDE w:val="0"/>
        <w:autoSpaceDN w:val="0"/>
        <w:adjustRightInd w:val="0"/>
        <w:jc w:val="both"/>
        <w:rPr>
          <w:sz w:val="22"/>
          <w:szCs w:val="22"/>
          <w:lang w:bidi="ru-RU"/>
        </w:rPr>
      </w:pPr>
      <w:r>
        <w:rPr>
          <w:sz w:val="22"/>
          <w:szCs w:val="22"/>
          <w:lang w:bidi="ru-RU"/>
        </w:rPr>
        <w:t>5.6.</w:t>
      </w:r>
      <w:r>
        <w:rPr>
          <w:rFonts w:eastAsia="Courier New"/>
          <w:sz w:val="22"/>
          <w:szCs w:val="22"/>
          <w:lang w:bidi="ru-RU"/>
        </w:rPr>
        <w:t xml:space="preserve">Решение Комиссии оформляется протоколом, который подписывается всеми </w:t>
      </w:r>
      <w:r>
        <w:rPr>
          <w:sz w:val="22"/>
          <w:szCs w:val="22"/>
          <w:lang w:bidi="ru-RU"/>
        </w:rPr>
        <w:t>членами комиссии.</w:t>
      </w:r>
    </w:p>
    <w:p w14:paraId="0EAAB190">
      <w:pPr>
        <w:tabs>
          <w:tab w:val="left" w:pos="0"/>
          <w:tab w:val="left" w:pos="1252"/>
        </w:tabs>
        <w:autoSpaceDN w:val="0"/>
        <w:jc w:val="both"/>
        <w:rPr>
          <w:sz w:val="22"/>
          <w:szCs w:val="22"/>
          <w:lang w:bidi="ru-RU"/>
        </w:rPr>
      </w:pPr>
      <w:r>
        <w:rPr>
          <w:sz w:val="22"/>
          <w:szCs w:val="22"/>
          <w:lang w:bidi="ru-RU"/>
        </w:rPr>
        <w:t>5.7.Заседание комиссии проводится 1 раз в квартал.</w:t>
      </w:r>
    </w:p>
    <w:p w14:paraId="3EB70919">
      <w:pPr>
        <w:keepNext/>
        <w:keepLines/>
        <w:tabs>
          <w:tab w:val="left" w:pos="4210"/>
        </w:tabs>
        <w:autoSpaceDE w:val="0"/>
        <w:autoSpaceDN w:val="0"/>
        <w:adjustRightInd w:val="0"/>
        <w:jc w:val="center"/>
        <w:outlineLvl w:val="2"/>
        <w:rPr>
          <w:b/>
          <w:bCs/>
          <w:sz w:val="22"/>
          <w:szCs w:val="22"/>
          <w:lang w:bidi="ru-RU"/>
        </w:rPr>
      </w:pPr>
      <w:bookmarkStart w:id="32" w:name="bookmark33"/>
      <w:r>
        <w:rPr>
          <w:b/>
          <w:bCs/>
          <w:sz w:val="22"/>
          <w:szCs w:val="22"/>
          <w:lang w:bidi="ru-RU"/>
        </w:rPr>
        <w:t>6.  Права сотрудников</w:t>
      </w:r>
      <w:bookmarkEnd w:id="32"/>
    </w:p>
    <w:p w14:paraId="33B6A50C">
      <w:pPr>
        <w:tabs>
          <w:tab w:val="left" w:pos="1336"/>
        </w:tabs>
        <w:autoSpaceDN w:val="0"/>
        <w:jc w:val="both"/>
        <w:rPr>
          <w:sz w:val="22"/>
          <w:szCs w:val="22"/>
          <w:lang w:bidi="ru-RU"/>
        </w:rPr>
      </w:pPr>
      <w:r>
        <w:rPr>
          <w:sz w:val="22"/>
          <w:szCs w:val="22"/>
          <w:lang w:bidi="ru-RU"/>
        </w:rPr>
        <w:t>6.1.До издания приказа руководителя, сотрудники знакомятся с результатами оценки своей деятельности.</w:t>
      </w:r>
    </w:p>
    <w:p w14:paraId="7CB9734A">
      <w:pPr>
        <w:tabs>
          <w:tab w:val="left" w:pos="1336"/>
        </w:tabs>
        <w:autoSpaceDN w:val="0"/>
        <w:jc w:val="both"/>
        <w:rPr>
          <w:sz w:val="22"/>
          <w:szCs w:val="22"/>
          <w:lang w:bidi="ru-RU"/>
        </w:rPr>
      </w:pPr>
      <w:r>
        <w:rPr>
          <w:sz w:val="22"/>
          <w:szCs w:val="22"/>
          <w:lang w:bidi="ru-RU"/>
        </w:rPr>
        <w:t>6.2.С момента ознакомления с оценочным листом в течение 3 дней работники вправе подать, а руководитель учреждения обязан принять обоснованное письменное заявление работника о несогласии с оценкой его профессиональной деятельности (далее апелляция).</w:t>
      </w:r>
    </w:p>
    <w:p w14:paraId="7F5AC660">
      <w:pPr>
        <w:tabs>
          <w:tab w:val="left" w:pos="1051"/>
        </w:tabs>
        <w:autoSpaceDN w:val="0"/>
        <w:jc w:val="both"/>
        <w:rPr>
          <w:sz w:val="22"/>
          <w:szCs w:val="22"/>
          <w:lang w:bidi="ru-RU"/>
        </w:rPr>
      </w:pPr>
      <w:r>
        <w:rPr>
          <w:sz w:val="22"/>
          <w:szCs w:val="22"/>
          <w:lang w:bidi="ru-RU"/>
        </w:rPr>
        <w:t>6.3.Основанием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Апелляции работников по другим основаниям комиссией не принимаются и не рассматриваются.</w:t>
      </w:r>
    </w:p>
    <w:p w14:paraId="7A202CBE">
      <w:pPr>
        <w:autoSpaceDE w:val="0"/>
        <w:autoSpaceDN w:val="0"/>
        <w:adjustRightInd w:val="0"/>
        <w:jc w:val="center"/>
        <w:rPr>
          <w:b/>
          <w:color w:val="auto"/>
          <w:sz w:val="22"/>
          <w:szCs w:val="22"/>
        </w:rPr>
      </w:pPr>
      <w:r>
        <w:rPr>
          <w:b/>
          <w:color w:val="auto"/>
          <w:sz w:val="22"/>
          <w:szCs w:val="22"/>
        </w:rPr>
        <w:t>7.   Выплата стимулирующих доплат</w:t>
      </w:r>
    </w:p>
    <w:p w14:paraId="0550FA2E">
      <w:pPr>
        <w:autoSpaceDE w:val="0"/>
        <w:autoSpaceDN w:val="0"/>
        <w:adjustRightInd w:val="0"/>
        <w:jc w:val="both"/>
        <w:rPr>
          <w:color w:val="auto"/>
          <w:sz w:val="22"/>
          <w:szCs w:val="22"/>
        </w:rPr>
      </w:pPr>
      <w:r>
        <w:rPr>
          <w:color w:val="auto"/>
          <w:sz w:val="22"/>
          <w:szCs w:val="22"/>
        </w:rPr>
        <w:t>7.1. По истечении трех дней, предусмотренных для подачи апелляции, заведующий издает приказ о персональных размерах выплат работникам из стимулирующей части фонда оплаты труда, исходя из его установленного размера, на следующий период времени, предусмотренный в Критериях (раздел «Периодичность оценки»).</w:t>
      </w:r>
    </w:p>
    <w:p w14:paraId="0695EA92">
      <w:pPr>
        <w:autoSpaceDE w:val="0"/>
        <w:autoSpaceDN w:val="0"/>
        <w:adjustRightInd w:val="0"/>
        <w:jc w:val="both"/>
        <w:rPr>
          <w:color w:val="auto"/>
          <w:sz w:val="22"/>
          <w:szCs w:val="22"/>
        </w:rPr>
      </w:pPr>
      <w:r>
        <w:rPr>
          <w:color w:val="auto"/>
          <w:sz w:val="22"/>
          <w:szCs w:val="22"/>
        </w:rPr>
        <w:t>7.2. На основании приказа заведующего, старший бухгалтер производит расчет выплат.</w:t>
      </w:r>
    </w:p>
    <w:p w14:paraId="00B580F7">
      <w:pPr>
        <w:autoSpaceDE w:val="0"/>
        <w:autoSpaceDN w:val="0"/>
        <w:adjustRightInd w:val="0"/>
        <w:rPr>
          <w:b/>
          <w:color w:val="auto"/>
          <w:sz w:val="22"/>
          <w:szCs w:val="22"/>
          <w:lang w:eastAsia="en-US"/>
        </w:rPr>
      </w:pPr>
    </w:p>
    <w:p w14:paraId="4ED0A352">
      <w:pPr>
        <w:autoSpaceDE w:val="0"/>
        <w:autoSpaceDN w:val="0"/>
        <w:adjustRightInd w:val="0"/>
        <w:ind w:hanging="142"/>
        <w:jc w:val="right"/>
        <w:rPr>
          <w:b/>
          <w:i/>
          <w:color w:val="auto"/>
          <w:sz w:val="28"/>
          <w:szCs w:val="24"/>
          <w:lang w:eastAsia="en-US"/>
        </w:rPr>
      </w:pPr>
    </w:p>
    <w:p w14:paraId="2757A48C">
      <w:pPr>
        <w:autoSpaceDE w:val="0"/>
        <w:autoSpaceDN w:val="0"/>
        <w:adjustRightInd w:val="0"/>
        <w:ind w:hanging="142"/>
        <w:jc w:val="right"/>
        <w:rPr>
          <w:b/>
          <w:i/>
          <w:color w:val="auto"/>
          <w:sz w:val="28"/>
          <w:szCs w:val="24"/>
          <w:lang w:eastAsia="en-US"/>
        </w:rPr>
      </w:pPr>
    </w:p>
    <w:p w14:paraId="260BC6D5">
      <w:pPr>
        <w:autoSpaceDE w:val="0"/>
        <w:autoSpaceDN w:val="0"/>
        <w:adjustRightInd w:val="0"/>
        <w:ind w:hanging="142"/>
        <w:jc w:val="right"/>
        <w:rPr>
          <w:b/>
          <w:i/>
          <w:color w:val="auto"/>
          <w:sz w:val="28"/>
          <w:szCs w:val="24"/>
          <w:lang w:eastAsia="en-US"/>
        </w:rPr>
      </w:pPr>
    </w:p>
    <w:p w14:paraId="78CD4D57">
      <w:pPr>
        <w:autoSpaceDE w:val="0"/>
        <w:autoSpaceDN w:val="0"/>
        <w:adjustRightInd w:val="0"/>
        <w:ind w:hanging="142"/>
        <w:jc w:val="right"/>
        <w:rPr>
          <w:b/>
          <w:i/>
          <w:color w:val="auto"/>
          <w:sz w:val="28"/>
          <w:szCs w:val="24"/>
          <w:lang w:eastAsia="en-US"/>
        </w:rPr>
      </w:pPr>
    </w:p>
    <w:p w14:paraId="71477FFB">
      <w:pPr>
        <w:autoSpaceDE w:val="0"/>
        <w:autoSpaceDN w:val="0"/>
        <w:adjustRightInd w:val="0"/>
        <w:ind w:hanging="142"/>
        <w:jc w:val="right"/>
        <w:rPr>
          <w:b/>
          <w:i/>
          <w:color w:val="auto"/>
          <w:sz w:val="28"/>
          <w:szCs w:val="24"/>
          <w:lang w:eastAsia="en-US"/>
        </w:rPr>
      </w:pPr>
    </w:p>
    <w:p w14:paraId="60B807CB">
      <w:pPr>
        <w:autoSpaceDE w:val="0"/>
        <w:autoSpaceDN w:val="0"/>
        <w:adjustRightInd w:val="0"/>
        <w:ind w:hanging="142"/>
        <w:jc w:val="right"/>
        <w:rPr>
          <w:b/>
          <w:i/>
          <w:color w:val="auto"/>
          <w:sz w:val="28"/>
          <w:szCs w:val="24"/>
          <w:lang w:eastAsia="en-US"/>
        </w:rPr>
      </w:pPr>
    </w:p>
    <w:p w14:paraId="4960AEED">
      <w:pPr>
        <w:autoSpaceDE w:val="0"/>
        <w:autoSpaceDN w:val="0"/>
        <w:adjustRightInd w:val="0"/>
        <w:ind w:hanging="142"/>
        <w:jc w:val="right"/>
        <w:rPr>
          <w:b/>
          <w:i/>
          <w:color w:val="auto"/>
          <w:sz w:val="28"/>
          <w:szCs w:val="24"/>
          <w:lang w:eastAsia="en-US"/>
        </w:rPr>
      </w:pPr>
    </w:p>
    <w:p w14:paraId="2DEA2D38">
      <w:pPr>
        <w:autoSpaceDE w:val="0"/>
        <w:autoSpaceDN w:val="0"/>
        <w:adjustRightInd w:val="0"/>
        <w:ind w:hanging="142"/>
        <w:jc w:val="right"/>
        <w:rPr>
          <w:b/>
          <w:i/>
          <w:color w:val="auto"/>
          <w:sz w:val="28"/>
          <w:szCs w:val="24"/>
          <w:lang w:eastAsia="en-US"/>
        </w:rPr>
      </w:pPr>
    </w:p>
    <w:p w14:paraId="0E114B2D">
      <w:pPr>
        <w:autoSpaceDE w:val="0"/>
        <w:autoSpaceDN w:val="0"/>
        <w:adjustRightInd w:val="0"/>
        <w:ind w:hanging="142"/>
        <w:jc w:val="right"/>
        <w:rPr>
          <w:b/>
          <w:i/>
          <w:color w:val="auto"/>
          <w:sz w:val="28"/>
          <w:szCs w:val="24"/>
          <w:lang w:eastAsia="en-US"/>
        </w:rPr>
      </w:pPr>
    </w:p>
    <w:p w14:paraId="6B83FFE5">
      <w:pPr>
        <w:autoSpaceDE w:val="0"/>
        <w:autoSpaceDN w:val="0"/>
        <w:adjustRightInd w:val="0"/>
        <w:ind w:hanging="142"/>
        <w:jc w:val="right"/>
        <w:rPr>
          <w:b/>
          <w:i/>
          <w:color w:val="auto"/>
          <w:sz w:val="28"/>
          <w:szCs w:val="24"/>
          <w:lang w:eastAsia="en-US"/>
        </w:rPr>
      </w:pPr>
    </w:p>
    <w:p w14:paraId="12B176D0">
      <w:pPr>
        <w:autoSpaceDE w:val="0"/>
        <w:autoSpaceDN w:val="0"/>
        <w:adjustRightInd w:val="0"/>
        <w:ind w:hanging="142"/>
        <w:jc w:val="right"/>
        <w:rPr>
          <w:b/>
          <w:i/>
          <w:color w:val="auto"/>
          <w:sz w:val="28"/>
          <w:szCs w:val="24"/>
          <w:lang w:eastAsia="en-US"/>
        </w:rPr>
      </w:pPr>
    </w:p>
    <w:p w14:paraId="461885A0">
      <w:pPr>
        <w:autoSpaceDE w:val="0"/>
        <w:autoSpaceDN w:val="0"/>
        <w:adjustRightInd w:val="0"/>
        <w:ind w:hanging="142"/>
        <w:jc w:val="right"/>
        <w:rPr>
          <w:b/>
          <w:i/>
          <w:color w:val="auto"/>
          <w:sz w:val="28"/>
          <w:szCs w:val="24"/>
          <w:lang w:eastAsia="en-US"/>
        </w:rPr>
      </w:pPr>
    </w:p>
    <w:p w14:paraId="7FF75642">
      <w:pPr>
        <w:autoSpaceDE w:val="0"/>
        <w:autoSpaceDN w:val="0"/>
        <w:adjustRightInd w:val="0"/>
        <w:ind w:hanging="142"/>
        <w:jc w:val="right"/>
        <w:rPr>
          <w:b/>
          <w:i/>
          <w:color w:val="auto"/>
          <w:sz w:val="28"/>
          <w:szCs w:val="24"/>
          <w:lang w:eastAsia="en-US"/>
        </w:rPr>
      </w:pPr>
    </w:p>
    <w:p w14:paraId="3672B7DC">
      <w:pPr>
        <w:autoSpaceDE w:val="0"/>
        <w:autoSpaceDN w:val="0"/>
        <w:adjustRightInd w:val="0"/>
        <w:ind w:hanging="142"/>
        <w:jc w:val="right"/>
        <w:rPr>
          <w:b/>
          <w:i/>
          <w:color w:val="auto"/>
          <w:sz w:val="28"/>
          <w:szCs w:val="24"/>
          <w:lang w:eastAsia="en-US"/>
        </w:rPr>
      </w:pPr>
    </w:p>
    <w:p w14:paraId="56A40758">
      <w:pPr>
        <w:autoSpaceDE w:val="0"/>
        <w:autoSpaceDN w:val="0"/>
        <w:adjustRightInd w:val="0"/>
        <w:ind w:hanging="142"/>
        <w:jc w:val="right"/>
        <w:rPr>
          <w:b/>
          <w:i/>
          <w:color w:val="auto"/>
          <w:sz w:val="28"/>
          <w:szCs w:val="24"/>
          <w:lang w:eastAsia="en-US"/>
        </w:rPr>
      </w:pPr>
    </w:p>
    <w:p w14:paraId="7179EA71">
      <w:pPr>
        <w:autoSpaceDE w:val="0"/>
        <w:autoSpaceDN w:val="0"/>
        <w:adjustRightInd w:val="0"/>
        <w:ind w:hanging="142"/>
        <w:jc w:val="right"/>
        <w:rPr>
          <w:b/>
          <w:i/>
          <w:color w:val="auto"/>
          <w:sz w:val="24"/>
          <w:szCs w:val="24"/>
          <w:lang w:eastAsia="en-US"/>
        </w:rPr>
      </w:pPr>
      <w:r>
        <w:rPr>
          <w:b/>
          <w:i/>
          <w:color w:val="auto"/>
          <w:sz w:val="24"/>
          <w:szCs w:val="24"/>
          <w:lang w:eastAsia="en-US"/>
        </w:rPr>
        <w:t>Приложение № 8</w:t>
      </w:r>
    </w:p>
    <w:tbl>
      <w:tblPr>
        <w:tblStyle w:val="12"/>
        <w:tblpPr w:leftFromText="180" w:rightFromText="180" w:vertAnchor="text" w:horzAnchor="margin" w:tblpXSpec="center" w:tblpY="42"/>
        <w:tblW w:w="10782" w:type="dxa"/>
        <w:tblInd w:w="0" w:type="dxa"/>
        <w:tblLayout w:type="autofit"/>
        <w:tblCellMar>
          <w:top w:w="0" w:type="dxa"/>
          <w:left w:w="108" w:type="dxa"/>
          <w:bottom w:w="0" w:type="dxa"/>
          <w:right w:w="108" w:type="dxa"/>
        </w:tblCellMar>
      </w:tblPr>
      <w:tblGrid>
        <w:gridCol w:w="10071"/>
        <w:gridCol w:w="711"/>
      </w:tblGrid>
      <w:tr w14:paraId="0F0846F8">
        <w:tc>
          <w:tcPr>
            <w:tcW w:w="5637" w:type="dxa"/>
          </w:tcPr>
          <w:tbl>
            <w:tblPr>
              <w:tblStyle w:val="12"/>
              <w:tblW w:w="9855" w:type="dxa"/>
              <w:tblInd w:w="0" w:type="dxa"/>
              <w:tblLayout w:type="autofit"/>
              <w:tblCellMar>
                <w:top w:w="0" w:type="dxa"/>
                <w:left w:w="108" w:type="dxa"/>
                <w:bottom w:w="0" w:type="dxa"/>
                <w:right w:w="108" w:type="dxa"/>
              </w:tblCellMar>
            </w:tblPr>
            <w:tblGrid>
              <w:gridCol w:w="5211"/>
              <w:gridCol w:w="4644"/>
            </w:tblGrid>
            <w:tr w14:paraId="24528805">
              <w:tc>
                <w:tcPr>
                  <w:tcW w:w="5211" w:type="dxa"/>
                </w:tcPr>
                <w:p w14:paraId="7BDC158C">
                  <w:pPr>
                    <w:autoSpaceDN w:val="0"/>
                    <w:rPr>
                      <w:sz w:val="22"/>
                      <w:szCs w:val="22"/>
                    </w:rPr>
                  </w:pPr>
                  <w:r>
                    <w:rPr>
                      <w:sz w:val="22"/>
                      <w:szCs w:val="22"/>
                    </w:rPr>
                    <w:t>РАССМОТРЕНО</w:t>
                  </w:r>
                </w:p>
              </w:tc>
              <w:tc>
                <w:tcPr>
                  <w:tcW w:w="4644" w:type="dxa"/>
                </w:tcPr>
                <w:p w14:paraId="1C26F1AE">
                  <w:pPr>
                    <w:autoSpaceDN w:val="0"/>
                    <w:rPr>
                      <w:sz w:val="22"/>
                      <w:szCs w:val="22"/>
                    </w:rPr>
                  </w:pPr>
                  <w:r>
                    <w:rPr>
                      <w:sz w:val="22"/>
                      <w:szCs w:val="22"/>
                    </w:rPr>
                    <w:t>УТВЕРЖДАЮ</w:t>
                  </w:r>
                </w:p>
              </w:tc>
            </w:tr>
            <w:tr w14:paraId="2ADCE879">
              <w:tblPrEx>
                <w:tblCellMar>
                  <w:top w:w="0" w:type="dxa"/>
                  <w:left w:w="108" w:type="dxa"/>
                  <w:bottom w:w="0" w:type="dxa"/>
                  <w:right w:w="108" w:type="dxa"/>
                </w:tblCellMar>
              </w:tblPrEx>
              <w:tc>
                <w:tcPr>
                  <w:tcW w:w="5211" w:type="dxa"/>
                </w:tcPr>
                <w:p w14:paraId="2A42351B">
                  <w:pPr>
                    <w:autoSpaceDN w:val="0"/>
                    <w:rPr>
                      <w:sz w:val="22"/>
                      <w:szCs w:val="22"/>
                    </w:rPr>
                  </w:pPr>
                  <w:r>
                    <w:rPr>
                      <w:sz w:val="22"/>
                      <w:szCs w:val="22"/>
                    </w:rPr>
                    <w:t xml:space="preserve">на педагогическом совете  </w:t>
                  </w:r>
                </w:p>
                <w:p w14:paraId="262D17F8">
                  <w:pPr>
                    <w:widowControl/>
                    <w:rPr>
                      <w:sz w:val="22"/>
                      <w:szCs w:val="22"/>
                    </w:rPr>
                  </w:pPr>
                  <w:r>
                    <w:rPr>
                      <w:sz w:val="22"/>
                      <w:szCs w:val="22"/>
                    </w:rPr>
                    <w:t>муниципального автономного дошкольного образовательного учреждения города Набережные Челны</w:t>
                  </w:r>
                </w:p>
                <w:p w14:paraId="0A1CF354">
                  <w:pPr>
                    <w:widowControl/>
                    <w:rPr>
                      <w:sz w:val="22"/>
                      <w:szCs w:val="22"/>
                    </w:rPr>
                  </w:pPr>
                  <w:r>
                    <w:rPr>
                      <w:sz w:val="22"/>
                      <w:szCs w:val="22"/>
                    </w:rPr>
                    <w:t>«Детский сад №114 «Челнинская мозаика»</w:t>
                  </w:r>
                </w:p>
              </w:tc>
              <w:tc>
                <w:tcPr>
                  <w:tcW w:w="4644" w:type="dxa"/>
                </w:tcPr>
                <w:p w14:paraId="4FB21FA8">
                  <w:pPr>
                    <w:autoSpaceDN w:val="0"/>
                    <w:rPr>
                      <w:sz w:val="22"/>
                      <w:szCs w:val="22"/>
                    </w:rPr>
                  </w:pPr>
                  <w:r>
                    <w:rPr>
                      <w:sz w:val="22"/>
                      <w:szCs w:val="22"/>
                    </w:rPr>
                    <w:t>Руководитель</w:t>
                  </w:r>
                </w:p>
                <w:p w14:paraId="2A7DFE62">
                  <w:pPr>
                    <w:widowControl/>
                    <w:rPr>
                      <w:sz w:val="22"/>
                      <w:szCs w:val="22"/>
                    </w:rPr>
                  </w:pPr>
                  <w:r>
                    <w:rPr>
                      <w:sz w:val="22"/>
                      <w:szCs w:val="22"/>
                    </w:rPr>
                    <w:t>муниципального автономного дошкольного образовательного учреждения города Набережные Челны</w:t>
                  </w:r>
                </w:p>
                <w:p w14:paraId="0B929023">
                  <w:pPr>
                    <w:widowControl/>
                    <w:rPr>
                      <w:sz w:val="22"/>
                      <w:szCs w:val="22"/>
                    </w:rPr>
                  </w:pPr>
                  <w:r>
                    <w:rPr>
                      <w:sz w:val="22"/>
                      <w:szCs w:val="22"/>
                    </w:rPr>
                    <w:t>«Детский сад №114 «Челнинская мозаика»</w:t>
                  </w:r>
                </w:p>
              </w:tc>
            </w:tr>
            <w:tr w14:paraId="3200979E">
              <w:tblPrEx>
                <w:tblCellMar>
                  <w:top w:w="0" w:type="dxa"/>
                  <w:left w:w="108" w:type="dxa"/>
                  <w:bottom w:w="0" w:type="dxa"/>
                  <w:right w:w="108" w:type="dxa"/>
                </w:tblCellMar>
              </w:tblPrEx>
              <w:tc>
                <w:tcPr>
                  <w:tcW w:w="5211" w:type="dxa"/>
                </w:tcPr>
                <w:p w14:paraId="5C8F8643">
                  <w:pPr>
                    <w:autoSpaceDN w:val="0"/>
                    <w:rPr>
                      <w:sz w:val="22"/>
                      <w:szCs w:val="22"/>
                    </w:rPr>
                  </w:pPr>
                  <w:r>
                    <w:rPr>
                      <w:sz w:val="22"/>
                      <w:szCs w:val="22"/>
                    </w:rPr>
                    <w:t>Протокол №____ от  «___»______2024 г.</w:t>
                  </w:r>
                </w:p>
                <w:p w14:paraId="391D245E">
                  <w:pPr>
                    <w:autoSpaceDN w:val="0"/>
                    <w:rPr>
                      <w:sz w:val="22"/>
                      <w:szCs w:val="22"/>
                    </w:rPr>
                  </w:pPr>
                </w:p>
              </w:tc>
              <w:tc>
                <w:tcPr>
                  <w:tcW w:w="4644" w:type="dxa"/>
                </w:tcPr>
                <w:p w14:paraId="29812AA6">
                  <w:pPr>
                    <w:autoSpaceDN w:val="0"/>
                    <w:rPr>
                      <w:sz w:val="22"/>
                      <w:szCs w:val="22"/>
                    </w:rPr>
                  </w:pPr>
                  <w:r>
                    <w:rPr>
                      <w:sz w:val="22"/>
                      <w:szCs w:val="22"/>
                    </w:rPr>
                    <w:t>______________Минеханова Г.Р.</w:t>
                  </w:r>
                </w:p>
                <w:p w14:paraId="31F6CEBA">
                  <w:pPr>
                    <w:autoSpaceDN w:val="0"/>
                    <w:rPr>
                      <w:sz w:val="22"/>
                      <w:szCs w:val="22"/>
                    </w:rPr>
                  </w:pPr>
                  <w:r>
                    <w:rPr>
                      <w:sz w:val="22"/>
                      <w:szCs w:val="22"/>
                    </w:rPr>
                    <w:t xml:space="preserve">           (подпись)                 </w:t>
                  </w:r>
                </w:p>
              </w:tc>
            </w:tr>
            <w:tr w14:paraId="07FA018B">
              <w:tblPrEx>
                <w:tblCellMar>
                  <w:top w:w="0" w:type="dxa"/>
                  <w:left w:w="108" w:type="dxa"/>
                  <w:bottom w:w="0" w:type="dxa"/>
                  <w:right w:w="108" w:type="dxa"/>
                </w:tblCellMar>
              </w:tblPrEx>
              <w:tc>
                <w:tcPr>
                  <w:tcW w:w="5211" w:type="dxa"/>
                </w:tcPr>
                <w:p w14:paraId="2987372D">
                  <w:pPr>
                    <w:autoSpaceDN w:val="0"/>
                    <w:rPr>
                      <w:sz w:val="22"/>
                      <w:szCs w:val="22"/>
                    </w:rPr>
                  </w:pPr>
                </w:p>
                <w:p w14:paraId="3C4C1C1D">
                  <w:pPr>
                    <w:autoSpaceDN w:val="0"/>
                    <w:rPr>
                      <w:sz w:val="22"/>
                      <w:szCs w:val="22"/>
                    </w:rPr>
                  </w:pPr>
                  <w:r>
                    <w:rPr>
                      <w:sz w:val="22"/>
                      <w:szCs w:val="22"/>
                    </w:rPr>
                    <w:t>СОГЛАСОВАНО</w:t>
                  </w:r>
                </w:p>
                <w:p w14:paraId="2F14C76F">
                  <w:pPr>
                    <w:autoSpaceDN w:val="0"/>
                    <w:rPr>
                      <w:sz w:val="22"/>
                      <w:szCs w:val="22"/>
                    </w:rPr>
                  </w:pPr>
                  <w:r>
                    <w:rPr>
                      <w:sz w:val="22"/>
                      <w:szCs w:val="22"/>
                    </w:rPr>
                    <w:t>Председатель профсоюзного комитета</w:t>
                  </w:r>
                </w:p>
                <w:p w14:paraId="112EA3EA">
                  <w:pPr>
                    <w:autoSpaceDN w:val="0"/>
                    <w:rPr>
                      <w:sz w:val="22"/>
                      <w:szCs w:val="22"/>
                    </w:rPr>
                  </w:pPr>
                  <w:r>
                    <w:rPr>
                      <w:sz w:val="22"/>
                      <w:szCs w:val="22"/>
                    </w:rPr>
                    <w:t>муниципального автономного дошкольного образовательного учреждения города Набережные Челны</w:t>
                  </w:r>
                </w:p>
                <w:p w14:paraId="51D604C2">
                  <w:pPr>
                    <w:autoSpaceDN w:val="0"/>
                    <w:rPr>
                      <w:sz w:val="22"/>
                      <w:szCs w:val="22"/>
                    </w:rPr>
                  </w:pPr>
                  <w:r>
                    <w:rPr>
                      <w:sz w:val="22"/>
                      <w:szCs w:val="22"/>
                    </w:rPr>
                    <w:t>«Детский сад №114 «Челнинская мозаика»</w:t>
                  </w:r>
                </w:p>
                <w:p w14:paraId="3D98D7C0">
                  <w:pPr>
                    <w:autoSpaceDN w:val="0"/>
                    <w:rPr>
                      <w:color w:val="auto"/>
                      <w:sz w:val="22"/>
                      <w:szCs w:val="22"/>
                    </w:rPr>
                  </w:pPr>
                  <w:r>
                    <w:rPr>
                      <w:sz w:val="22"/>
                      <w:szCs w:val="22"/>
                    </w:rPr>
                    <w:t xml:space="preserve">_____________ </w:t>
                  </w:r>
                  <w:r>
                    <w:rPr>
                      <w:color w:val="auto"/>
                      <w:sz w:val="22"/>
                      <w:szCs w:val="22"/>
                    </w:rPr>
                    <w:t>Гараева Л.Х.</w:t>
                  </w:r>
                </w:p>
                <w:p w14:paraId="087C6F6D">
                  <w:pPr>
                    <w:autoSpaceDN w:val="0"/>
                    <w:rPr>
                      <w:sz w:val="22"/>
                      <w:szCs w:val="22"/>
                    </w:rPr>
                  </w:pPr>
                  <w:r>
                    <w:rPr>
                      <w:sz w:val="22"/>
                      <w:szCs w:val="22"/>
                    </w:rPr>
                    <w:t xml:space="preserve">        (подпись)                 </w:t>
                  </w:r>
                </w:p>
                <w:p w14:paraId="1CCE4FD0">
                  <w:pPr>
                    <w:autoSpaceDN w:val="0"/>
                    <w:rPr>
                      <w:sz w:val="22"/>
                      <w:szCs w:val="22"/>
                    </w:rPr>
                  </w:pPr>
                  <w:r>
                    <w:rPr>
                      <w:sz w:val="22"/>
                      <w:szCs w:val="22"/>
                    </w:rPr>
                    <w:t>Протокол заседания профсоюзного комитета</w:t>
                  </w:r>
                </w:p>
                <w:p w14:paraId="62878E4F">
                  <w:pPr>
                    <w:autoSpaceDN w:val="0"/>
                    <w:rPr>
                      <w:sz w:val="22"/>
                      <w:szCs w:val="22"/>
                    </w:rPr>
                  </w:pPr>
                  <w:r>
                    <w:rPr>
                      <w:sz w:val="22"/>
                      <w:szCs w:val="22"/>
                    </w:rPr>
                    <w:t>№ ___ от «____»______2024 г.</w:t>
                  </w:r>
                </w:p>
              </w:tc>
              <w:tc>
                <w:tcPr>
                  <w:tcW w:w="4644" w:type="dxa"/>
                </w:tcPr>
                <w:p w14:paraId="390008A3">
                  <w:pPr>
                    <w:autoSpaceDN w:val="0"/>
                    <w:rPr>
                      <w:sz w:val="22"/>
                      <w:szCs w:val="22"/>
                    </w:rPr>
                  </w:pPr>
                  <w:r>
                    <w:rPr>
                      <w:sz w:val="22"/>
                      <w:szCs w:val="22"/>
                    </w:rPr>
                    <w:t>«____» ________________ 2024 г.</w:t>
                  </w:r>
                </w:p>
                <w:p w14:paraId="5E88A215">
                  <w:pPr>
                    <w:autoSpaceDN w:val="0"/>
                    <w:ind w:firstLine="34"/>
                    <w:rPr>
                      <w:sz w:val="22"/>
                      <w:szCs w:val="22"/>
                    </w:rPr>
                  </w:pPr>
                </w:p>
                <w:p w14:paraId="0A776414">
                  <w:pPr>
                    <w:autoSpaceDN w:val="0"/>
                    <w:ind w:firstLine="34"/>
                    <w:rPr>
                      <w:sz w:val="22"/>
                      <w:szCs w:val="22"/>
                    </w:rPr>
                  </w:pPr>
                  <w:r>
                    <w:rPr>
                      <w:sz w:val="22"/>
                      <w:szCs w:val="22"/>
                    </w:rPr>
                    <w:t xml:space="preserve">Введено в действие приказом  </w:t>
                  </w:r>
                </w:p>
                <w:p w14:paraId="144E0385">
                  <w:pPr>
                    <w:widowControl/>
                    <w:rPr>
                      <w:sz w:val="22"/>
                      <w:szCs w:val="22"/>
                    </w:rPr>
                  </w:pPr>
                  <w:r>
                    <w:rPr>
                      <w:sz w:val="22"/>
                      <w:szCs w:val="22"/>
                    </w:rPr>
                    <w:t>муниципального автономного дошкольного образовательного</w:t>
                  </w:r>
                </w:p>
                <w:p w14:paraId="026D3033">
                  <w:pPr>
                    <w:widowControl/>
                    <w:rPr>
                      <w:sz w:val="22"/>
                      <w:szCs w:val="22"/>
                    </w:rPr>
                  </w:pPr>
                  <w:r>
                    <w:rPr>
                      <w:sz w:val="22"/>
                      <w:szCs w:val="22"/>
                    </w:rPr>
                    <w:t>учреждения города Набережные Челны</w:t>
                  </w:r>
                </w:p>
                <w:p w14:paraId="748E1772">
                  <w:pPr>
                    <w:widowControl/>
                    <w:rPr>
                      <w:sz w:val="22"/>
                      <w:szCs w:val="22"/>
                    </w:rPr>
                  </w:pPr>
                  <w:r>
                    <w:rPr>
                      <w:sz w:val="22"/>
                      <w:szCs w:val="22"/>
                    </w:rPr>
                    <w:t>«Детский сад №114 «Челнинская мозаика»</w:t>
                  </w:r>
                </w:p>
                <w:p w14:paraId="25BB4743">
                  <w:pPr>
                    <w:autoSpaceDN w:val="0"/>
                    <w:ind w:firstLine="34"/>
                    <w:rPr>
                      <w:sz w:val="22"/>
                      <w:szCs w:val="22"/>
                    </w:rPr>
                  </w:pPr>
                  <w:r>
                    <w:rPr>
                      <w:sz w:val="22"/>
                      <w:szCs w:val="22"/>
                    </w:rPr>
                    <w:t xml:space="preserve"> № ____ от «____» _______2024 г. </w:t>
                  </w:r>
                </w:p>
                <w:p w14:paraId="3BB485AD">
                  <w:pPr>
                    <w:autoSpaceDN w:val="0"/>
                    <w:rPr>
                      <w:sz w:val="22"/>
                      <w:szCs w:val="22"/>
                    </w:rPr>
                  </w:pPr>
                </w:p>
                <w:p w14:paraId="18C404F1">
                  <w:pPr>
                    <w:autoSpaceDN w:val="0"/>
                    <w:rPr>
                      <w:sz w:val="22"/>
                      <w:szCs w:val="22"/>
                    </w:rPr>
                  </w:pPr>
                </w:p>
              </w:tc>
            </w:tr>
          </w:tbl>
          <w:p w14:paraId="1172A545">
            <w:pPr>
              <w:autoSpaceDE w:val="0"/>
              <w:autoSpaceDN w:val="0"/>
              <w:adjustRightInd w:val="0"/>
              <w:ind w:firstLine="425"/>
              <w:rPr>
                <w:b/>
                <w:color w:val="auto"/>
                <w:lang w:eastAsia="en-US"/>
              </w:rPr>
            </w:pPr>
          </w:p>
        </w:tc>
        <w:tc>
          <w:tcPr>
            <w:tcW w:w="5145" w:type="dxa"/>
          </w:tcPr>
          <w:p w14:paraId="22B2E82B">
            <w:pPr>
              <w:autoSpaceDE w:val="0"/>
              <w:autoSpaceDN w:val="0"/>
              <w:adjustRightInd w:val="0"/>
              <w:ind w:firstLine="425"/>
              <w:rPr>
                <w:b/>
                <w:color w:val="auto"/>
                <w:lang w:eastAsia="en-US"/>
              </w:rPr>
            </w:pPr>
          </w:p>
        </w:tc>
      </w:tr>
      <w:tr w14:paraId="55CA2062">
        <w:tblPrEx>
          <w:tblCellMar>
            <w:top w:w="0" w:type="dxa"/>
            <w:left w:w="108" w:type="dxa"/>
            <w:bottom w:w="0" w:type="dxa"/>
            <w:right w:w="108" w:type="dxa"/>
          </w:tblCellMar>
        </w:tblPrEx>
        <w:tc>
          <w:tcPr>
            <w:tcW w:w="5637" w:type="dxa"/>
          </w:tcPr>
          <w:p w14:paraId="0227B87F">
            <w:pPr>
              <w:autoSpaceDE w:val="0"/>
              <w:autoSpaceDN w:val="0"/>
              <w:adjustRightInd w:val="0"/>
              <w:ind w:firstLine="425"/>
              <w:rPr>
                <w:color w:val="auto"/>
                <w:lang w:eastAsia="en-US"/>
              </w:rPr>
            </w:pPr>
          </w:p>
        </w:tc>
        <w:tc>
          <w:tcPr>
            <w:tcW w:w="5145" w:type="dxa"/>
          </w:tcPr>
          <w:p w14:paraId="6CE50B4E">
            <w:pPr>
              <w:autoSpaceDE w:val="0"/>
              <w:autoSpaceDN w:val="0"/>
              <w:adjustRightInd w:val="0"/>
              <w:ind w:firstLine="425"/>
              <w:rPr>
                <w:color w:val="auto"/>
                <w:lang w:eastAsia="en-US"/>
              </w:rPr>
            </w:pPr>
          </w:p>
        </w:tc>
      </w:tr>
      <w:tr w14:paraId="0BBD13CA">
        <w:tblPrEx>
          <w:tblCellMar>
            <w:top w:w="0" w:type="dxa"/>
            <w:left w:w="108" w:type="dxa"/>
            <w:bottom w:w="0" w:type="dxa"/>
            <w:right w:w="108" w:type="dxa"/>
          </w:tblCellMar>
        </w:tblPrEx>
        <w:tc>
          <w:tcPr>
            <w:tcW w:w="5637" w:type="dxa"/>
          </w:tcPr>
          <w:p w14:paraId="3A8F4634">
            <w:pPr>
              <w:autoSpaceDE w:val="0"/>
              <w:autoSpaceDN w:val="0"/>
              <w:adjustRightInd w:val="0"/>
              <w:ind w:firstLine="425"/>
              <w:rPr>
                <w:color w:val="auto"/>
                <w:lang w:eastAsia="en-US"/>
              </w:rPr>
            </w:pPr>
          </w:p>
        </w:tc>
        <w:tc>
          <w:tcPr>
            <w:tcW w:w="5145" w:type="dxa"/>
          </w:tcPr>
          <w:p w14:paraId="7C0C06A4">
            <w:pPr>
              <w:autoSpaceDE w:val="0"/>
              <w:autoSpaceDN w:val="0"/>
              <w:adjustRightInd w:val="0"/>
              <w:ind w:firstLine="425"/>
              <w:rPr>
                <w:color w:val="auto"/>
                <w:lang w:eastAsia="en-US"/>
              </w:rPr>
            </w:pPr>
          </w:p>
        </w:tc>
      </w:tr>
      <w:tr w14:paraId="130DA490">
        <w:tblPrEx>
          <w:tblCellMar>
            <w:top w:w="0" w:type="dxa"/>
            <w:left w:w="108" w:type="dxa"/>
            <w:bottom w:w="0" w:type="dxa"/>
            <w:right w:w="108" w:type="dxa"/>
          </w:tblCellMar>
        </w:tblPrEx>
        <w:tc>
          <w:tcPr>
            <w:tcW w:w="5637" w:type="dxa"/>
          </w:tcPr>
          <w:p w14:paraId="2D073087">
            <w:pPr>
              <w:autoSpaceDE w:val="0"/>
              <w:autoSpaceDN w:val="0"/>
              <w:adjustRightInd w:val="0"/>
              <w:ind w:firstLine="425"/>
              <w:rPr>
                <w:color w:val="auto"/>
                <w:lang w:eastAsia="en-US"/>
              </w:rPr>
            </w:pPr>
          </w:p>
        </w:tc>
        <w:tc>
          <w:tcPr>
            <w:tcW w:w="5145" w:type="dxa"/>
          </w:tcPr>
          <w:p w14:paraId="313864A8">
            <w:pPr>
              <w:autoSpaceDE w:val="0"/>
              <w:autoSpaceDN w:val="0"/>
              <w:adjustRightInd w:val="0"/>
              <w:ind w:firstLine="425"/>
              <w:rPr>
                <w:color w:val="auto"/>
                <w:lang w:eastAsia="en-US"/>
              </w:rPr>
            </w:pPr>
          </w:p>
        </w:tc>
      </w:tr>
    </w:tbl>
    <w:p w14:paraId="49424DB2">
      <w:pPr>
        <w:autoSpaceDE w:val="0"/>
        <w:autoSpaceDN w:val="0"/>
        <w:adjustRightInd w:val="0"/>
        <w:rPr>
          <w:b/>
          <w:color w:val="auto"/>
          <w:sz w:val="24"/>
          <w:szCs w:val="24"/>
          <w:lang w:eastAsia="en-US"/>
        </w:rPr>
      </w:pPr>
    </w:p>
    <w:p w14:paraId="05F9F4EB">
      <w:pPr>
        <w:autoSpaceDE w:val="0"/>
        <w:autoSpaceDN w:val="0"/>
        <w:adjustRightInd w:val="0"/>
        <w:ind w:hanging="142"/>
        <w:jc w:val="center"/>
        <w:rPr>
          <w:b/>
          <w:color w:val="auto"/>
          <w:sz w:val="24"/>
          <w:szCs w:val="24"/>
          <w:lang w:eastAsia="en-US"/>
        </w:rPr>
      </w:pPr>
      <w:r>
        <w:rPr>
          <w:b/>
          <w:color w:val="auto"/>
          <w:sz w:val="24"/>
          <w:szCs w:val="24"/>
          <w:lang w:eastAsia="en-US"/>
        </w:rPr>
        <w:t xml:space="preserve">Перечень </w:t>
      </w:r>
    </w:p>
    <w:p w14:paraId="702C74DE">
      <w:pPr>
        <w:autoSpaceDE w:val="0"/>
        <w:autoSpaceDN w:val="0"/>
        <w:adjustRightInd w:val="0"/>
        <w:ind w:hanging="142"/>
        <w:jc w:val="center"/>
        <w:rPr>
          <w:b/>
          <w:color w:val="auto"/>
          <w:sz w:val="24"/>
          <w:szCs w:val="24"/>
          <w:lang w:eastAsia="en-US"/>
        </w:rPr>
      </w:pPr>
      <w:r>
        <w:rPr>
          <w:b/>
          <w:color w:val="auto"/>
          <w:sz w:val="24"/>
          <w:szCs w:val="24"/>
          <w:lang w:eastAsia="en-US"/>
        </w:rPr>
        <w:t>должностей с вредными и (или) опасными условиями труда, за работу в которых работники имеют право на доплаты за условия труда</w:t>
      </w:r>
    </w:p>
    <w:p w14:paraId="5661D164">
      <w:pPr>
        <w:autoSpaceDE w:val="0"/>
        <w:autoSpaceDN w:val="0"/>
        <w:adjustRightInd w:val="0"/>
        <w:ind w:firstLine="567"/>
        <w:jc w:val="center"/>
        <w:rPr>
          <w:color w:val="auto"/>
          <w:sz w:val="24"/>
          <w:szCs w:val="24"/>
        </w:rPr>
      </w:pPr>
      <w:r>
        <w:rPr>
          <w:color w:val="auto"/>
          <w:sz w:val="24"/>
          <w:szCs w:val="24"/>
        </w:rPr>
        <w:t xml:space="preserve">На основании протокола специальной оценки условий труда </w:t>
      </w:r>
    </w:p>
    <w:p w14:paraId="2CEF26D4">
      <w:pPr>
        <w:autoSpaceDE w:val="0"/>
        <w:autoSpaceDN w:val="0"/>
        <w:adjustRightInd w:val="0"/>
        <w:ind w:firstLine="567"/>
        <w:jc w:val="center"/>
        <w:rPr>
          <w:color w:val="auto"/>
          <w:sz w:val="24"/>
          <w:szCs w:val="24"/>
        </w:rPr>
      </w:pPr>
      <w:r>
        <w:rPr>
          <w:color w:val="auto"/>
          <w:sz w:val="24"/>
          <w:szCs w:val="24"/>
        </w:rPr>
        <w:t xml:space="preserve">в МАДОУ «Детский сад  № 114 «Челнинская мозаика» </w:t>
      </w:r>
    </w:p>
    <w:p w14:paraId="20E26F15">
      <w:pPr>
        <w:autoSpaceDE w:val="0"/>
        <w:autoSpaceDN w:val="0"/>
        <w:adjustRightInd w:val="0"/>
        <w:ind w:firstLine="567"/>
        <w:jc w:val="center"/>
        <w:rPr>
          <w:color w:val="auto"/>
          <w:sz w:val="24"/>
          <w:szCs w:val="24"/>
        </w:rPr>
      </w:pPr>
    </w:p>
    <w:tbl>
      <w:tblPr>
        <w:tblStyle w:val="12"/>
        <w:tblW w:w="0" w:type="auto"/>
        <w:tblInd w:w="6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4678"/>
        <w:gridCol w:w="3118"/>
      </w:tblGrid>
      <w:tr w14:paraId="2DC9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Borders>
              <w:top w:val="single" w:color="auto" w:sz="4" w:space="0"/>
              <w:left w:val="single" w:color="auto" w:sz="4" w:space="0"/>
              <w:bottom w:val="single" w:color="auto" w:sz="4" w:space="0"/>
              <w:right w:val="single" w:color="auto" w:sz="4" w:space="0"/>
            </w:tcBorders>
          </w:tcPr>
          <w:p w14:paraId="0668E718">
            <w:pPr>
              <w:autoSpaceDE w:val="0"/>
              <w:autoSpaceDN w:val="0"/>
              <w:adjustRightInd w:val="0"/>
              <w:spacing w:line="360" w:lineRule="auto"/>
              <w:ind w:right="-533"/>
              <w:rPr>
                <w:color w:val="auto"/>
                <w:sz w:val="24"/>
                <w:szCs w:val="24"/>
                <w:lang w:eastAsia="en-US"/>
              </w:rPr>
            </w:pPr>
            <w:r>
              <w:rPr>
                <w:color w:val="auto"/>
                <w:sz w:val="24"/>
                <w:szCs w:val="24"/>
                <w:lang w:eastAsia="en-US"/>
              </w:rPr>
              <w:t>№</w:t>
            </w:r>
            <w:r>
              <w:rPr>
                <w:color w:val="auto"/>
                <w:sz w:val="24"/>
                <w:szCs w:val="24"/>
                <w:lang w:val="en-US" w:eastAsia="en-US"/>
              </w:rPr>
              <w:t xml:space="preserve"> </w:t>
            </w:r>
            <w:r>
              <w:rPr>
                <w:color w:val="auto"/>
                <w:sz w:val="24"/>
                <w:szCs w:val="24"/>
                <w:lang w:eastAsia="en-US"/>
              </w:rPr>
              <w:t>п/п</w:t>
            </w:r>
          </w:p>
          <w:p w14:paraId="77283255">
            <w:pPr>
              <w:autoSpaceDE w:val="0"/>
              <w:autoSpaceDN w:val="0"/>
              <w:adjustRightInd w:val="0"/>
              <w:spacing w:line="360" w:lineRule="auto"/>
              <w:ind w:right="-533"/>
              <w:rPr>
                <w:color w:val="auto"/>
                <w:sz w:val="24"/>
                <w:szCs w:val="24"/>
                <w:lang w:val="en-US" w:eastAsia="en-US"/>
              </w:rPr>
            </w:pPr>
          </w:p>
        </w:tc>
        <w:tc>
          <w:tcPr>
            <w:tcW w:w="4678" w:type="dxa"/>
            <w:tcBorders>
              <w:top w:val="single" w:color="auto" w:sz="4" w:space="0"/>
              <w:left w:val="single" w:color="auto" w:sz="4" w:space="0"/>
              <w:bottom w:val="single" w:color="auto" w:sz="4" w:space="0"/>
              <w:right w:val="single" w:color="auto" w:sz="4" w:space="0"/>
            </w:tcBorders>
          </w:tcPr>
          <w:p w14:paraId="00C0E13F">
            <w:pPr>
              <w:autoSpaceDE w:val="0"/>
              <w:autoSpaceDN w:val="0"/>
              <w:adjustRightInd w:val="0"/>
              <w:spacing w:line="360" w:lineRule="auto"/>
              <w:ind w:firstLine="34"/>
              <w:jc w:val="center"/>
              <w:rPr>
                <w:color w:val="auto"/>
                <w:sz w:val="24"/>
                <w:szCs w:val="24"/>
                <w:lang w:eastAsia="en-US"/>
              </w:rPr>
            </w:pPr>
            <w:r>
              <w:rPr>
                <w:color w:val="auto"/>
                <w:sz w:val="24"/>
                <w:szCs w:val="24"/>
                <w:lang w:eastAsia="en-US"/>
              </w:rPr>
              <w:t>Наименование производств, цехов, профессий и должности</w:t>
            </w:r>
          </w:p>
        </w:tc>
        <w:tc>
          <w:tcPr>
            <w:tcW w:w="3118" w:type="dxa"/>
            <w:tcBorders>
              <w:top w:val="single" w:color="auto" w:sz="4" w:space="0"/>
              <w:left w:val="single" w:color="auto" w:sz="4" w:space="0"/>
              <w:bottom w:val="single" w:color="auto" w:sz="4" w:space="0"/>
              <w:right w:val="single" w:color="auto" w:sz="4" w:space="0"/>
            </w:tcBorders>
          </w:tcPr>
          <w:p w14:paraId="41BDA4B5">
            <w:pPr>
              <w:autoSpaceDE w:val="0"/>
              <w:autoSpaceDN w:val="0"/>
              <w:adjustRightInd w:val="0"/>
              <w:spacing w:line="360" w:lineRule="auto"/>
              <w:ind w:right="-533" w:hanging="514"/>
              <w:jc w:val="center"/>
              <w:rPr>
                <w:color w:val="auto"/>
                <w:sz w:val="24"/>
                <w:szCs w:val="24"/>
                <w:lang w:eastAsia="en-US"/>
              </w:rPr>
            </w:pPr>
            <w:r>
              <w:rPr>
                <w:color w:val="auto"/>
                <w:sz w:val="24"/>
                <w:szCs w:val="24"/>
                <w:lang w:eastAsia="en-US"/>
              </w:rPr>
              <w:t>Доплата (%)</w:t>
            </w:r>
          </w:p>
        </w:tc>
      </w:tr>
      <w:tr w14:paraId="3E0F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28" w:type="dxa"/>
            <w:tcBorders>
              <w:top w:val="single" w:color="auto" w:sz="4" w:space="0"/>
              <w:left w:val="single" w:color="auto" w:sz="4" w:space="0"/>
              <w:bottom w:val="single" w:color="auto" w:sz="4" w:space="0"/>
              <w:right w:val="single" w:color="auto" w:sz="4" w:space="0"/>
            </w:tcBorders>
          </w:tcPr>
          <w:p w14:paraId="54E221F7">
            <w:pPr>
              <w:autoSpaceDE w:val="0"/>
              <w:autoSpaceDN w:val="0"/>
              <w:adjustRightInd w:val="0"/>
              <w:spacing w:line="360" w:lineRule="auto"/>
              <w:ind w:right="-308"/>
              <w:jc w:val="center"/>
              <w:rPr>
                <w:color w:val="auto"/>
                <w:sz w:val="24"/>
                <w:szCs w:val="24"/>
                <w:lang w:eastAsia="en-US"/>
              </w:rPr>
            </w:pPr>
            <w:r>
              <w:rPr>
                <w:color w:val="auto"/>
                <w:sz w:val="24"/>
                <w:szCs w:val="24"/>
                <w:lang w:eastAsia="en-US"/>
              </w:rPr>
              <w:t>1.</w:t>
            </w:r>
          </w:p>
        </w:tc>
        <w:tc>
          <w:tcPr>
            <w:tcW w:w="4678" w:type="dxa"/>
            <w:tcBorders>
              <w:top w:val="single" w:color="auto" w:sz="4" w:space="0"/>
              <w:left w:val="single" w:color="auto" w:sz="4" w:space="0"/>
              <w:bottom w:val="single" w:color="auto" w:sz="4" w:space="0"/>
              <w:right w:val="single" w:color="auto" w:sz="4" w:space="0"/>
            </w:tcBorders>
          </w:tcPr>
          <w:p w14:paraId="35C15633">
            <w:pPr>
              <w:autoSpaceDE w:val="0"/>
              <w:autoSpaceDN w:val="0"/>
              <w:adjustRightInd w:val="0"/>
              <w:ind w:firstLine="34"/>
              <w:rPr>
                <w:color w:val="auto"/>
                <w:sz w:val="24"/>
                <w:szCs w:val="24"/>
                <w:lang w:eastAsia="en-US"/>
              </w:rPr>
            </w:pPr>
            <w:r>
              <w:rPr>
                <w:color w:val="auto"/>
                <w:sz w:val="24"/>
                <w:szCs w:val="24"/>
                <w:lang w:eastAsia="en-US"/>
              </w:rPr>
              <w:t>Заведующий производством (шеф-повар)</w:t>
            </w:r>
          </w:p>
        </w:tc>
        <w:tc>
          <w:tcPr>
            <w:tcW w:w="3118" w:type="dxa"/>
            <w:tcBorders>
              <w:top w:val="single" w:color="auto" w:sz="4" w:space="0"/>
              <w:left w:val="single" w:color="auto" w:sz="4" w:space="0"/>
              <w:bottom w:val="single" w:color="auto" w:sz="4" w:space="0"/>
              <w:right w:val="single" w:color="auto" w:sz="4" w:space="0"/>
            </w:tcBorders>
          </w:tcPr>
          <w:p w14:paraId="3B44F256">
            <w:pPr>
              <w:autoSpaceDE w:val="0"/>
              <w:autoSpaceDN w:val="0"/>
              <w:adjustRightInd w:val="0"/>
              <w:ind w:right="-533" w:hanging="514"/>
              <w:jc w:val="center"/>
              <w:rPr>
                <w:color w:val="auto"/>
                <w:sz w:val="24"/>
                <w:szCs w:val="24"/>
                <w:lang w:eastAsia="en-US"/>
              </w:rPr>
            </w:pPr>
            <w:r>
              <w:rPr>
                <w:color w:val="auto"/>
                <w:sz w:val="24"/>
                <w:szCs w:val="24"/>
                <w:lang w:eastAsia="en-US"/>
              </w:rPr>
              <w:t>4%</w:t>
            </w:r>
          </w:p>
        </w:tc>
      </w:tr>
      <w:tr w14:paraId="3DFE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Borders>
              <w:top w:val="single" w:color="auto" w:sz="4" w:space="0"/>
              <w:left w:val="single" w:color="auto" w:sz="4" w:space="0"/>
              <w:bottom w:val="single" w:color="auto" w:sz="4" w:space="0"/>
              <w:right w:val="single" w:color="auto" w:sz="4" w:space="0"/>
            </w:tcBorders>
          </w:tcPr>
          <w:p w14:paraId="0D51A62C">
            <w:pPr>
              <w:autoSpaceDE w:val="0"/>
              <w:autoSpaceDN w:val="0"/>
              <w:adjustRightInd w:val="0"/>
              <w:spacing w:line="360" w:lineRule="auto"/>
              <w:ind w:right="-308"/>
              <w:jc w:val="center"/>
              <w:rPr>
                <w:color w:val="auto"/>
                <w:sz w:val="24"/>
                <w:szCs w:val="24"/>
                <w:lang w:eastAsia="en-US"/>
              </w:rPr>
            </w:pPr>
            <w:r>
              <w:rPr>
                <w:color w:val="auto"/>
                <w:sz w:val="24"/>
                <w:szCs w:val="24"/>
                <w:lang w:eastAsia="en-US"/>
              </w:rPr>
              <w:t>2.</w:t>
            </w:r>
          </w:p>
        </w:tc>
        <w:tc>
          <w:tcPr>
            <w:tcW w:w="4678" w:type="dxa"/>
            <w:tcBorders>
              <w:top w:val="single" w:color="auto" w:sz="4" w:space="0"/>
              <w:left w:val="single" w:color="auto" w:sz="4" w:space="0"/>
              <w:bottom w:val="single" w:color="auto" w:sz="4" w:space="0"/>
              <w:right w:val="single" w:color="auto" w:sz="4" w:space="0"/>
            </w:tcBorders>
          </w:tcPr>
          <w:p w14:paraId="016898A4">
            <w:pPr>
              <w:autoSpaceDE w:val="0"/>
              <w:autoSpaceDN w:val="0"/>
              <w:adjustRightInd w:val="0"/>
              <w:ind w:firstLine="34"/>
              <w:rPr>
                <w:color w:val="auto"/>
                <w:sz w:val="24"/>
                <w:szCs w:val="24"/>
                <w:lang w:eastAsia="en-US"/>
              </w:rPr>
            </w:pPr>
            <w:r>
              <w:rPr>
                <w:color w:val="auto"/>
                <w:sz w:val="24"/>
                <w:szCs w:val="24"/>
                <w:lang w:eastAsia="en-US"/>
              </w:rPr>
              <w:t>Повар</w:t>
            </w:r>
          </w:p>
        </w:tc>
        <w:tc>
          <w:tcPr>
            <w:tcW w:w="3118" w:type="dxa"/>
            <w:tcBorders>
              <w:top w:val="single" w:color="auto" w:sz="4" w:space="0"/>
              <w:left w:val="single" w:color="auto" w:sz="4" w:space="0"/>
              <w:bottom w:val="single" w:color="auto" w:sz="4" w:space="0"/>
              <w:right w:val="single" w:color="auto" w:sz="4" w:space="0"/>
            </w:tcBorders>
          </w:tcPr>
          <w:p w14:paraId="547865E0">
            <w:pPr>
              <w:autoSpaceDE w:val="0"/>
              <w:autoSpaceDN w:val="0"/>
              <w:adjustRightInd w:val="0"/>
              <w:ind w:right="-533" w:hanging="514"/>
              <w:jc w:val="center"/>
              <w:rPr>
                <w:color w:val="auto"/>
                <w:sz w:val="24"/>
                <w:szCs w:val="24"/>
                <w:lang w:eastAsia="en-US"/>
              </w:rPr>
            </w:pPr>
            <w:r>
              <w:rPr>
                <w:color w:val="auto"/>
                <w:sz w:val="24"/>
                <w:szCs w:val="24"/>
                <w:lang w:eastAsia="en-US"/>
              </w:rPr>
              <w:t>4%</w:t>
            </w:r>
          </w:p>
        </w:tc>
      </w:tr>
      <w:tr w14:paraId="2724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Borders>
              <w:top w:val="single" w:color="auto" w:sz="4" w:space="0"/>
              <w:left w:val="single" w:color="auto" w:sz="4" w:space="0"/>
              <w:bottom w:val="single" w:color="auto" w:sz="4" w:space="0"/>
              <w:right w:val="single" w:color="auto" w:sz="4" w:space="0"/>
            </w:tcBorders>
          </w:tcPr>
          <w:p w14:paraId="7400A978">
            <w:pPr>
              <w:autoSpaceDE w:val="0"/>
              <w:autoSpaceDN w:val="0"/>
              <w:adjustRightInd w:val="0"/>
              <w:spacing w:line="360" w:lineRule="auto"/>
              <w:ind w:right="-308"/>
              <w:jc w:val="center"/>
              <w:rPr>
                <w:color w:val="auto"/>
                <w:sz w:val="24"/>
                <w:szCs w:val="24"/>
                <w:lang w:eastAsia="en-US"/>
              </w:rPr>
            </w:pPr>
            <w:r>
              <w:rPr>
                <w:color w:val="auto"/>
                <w:sz w:val="24"/>
                <w:szCs w:val="24"/>
                <w:lang w:eastAsia="en-US"/>
              </w:rPr>
              <w:t>3.</w:t>
            </w:r>
          </w:p>
        </w:tc>
        <w:tc>
          <w:tcPr>
            <w:tcW w:w="4678" w:type="dxa"/>
            <w:tcBorders>
              <w:top w:val="single" w:color="auto" w:sz="4" w:space="0"/>
              <w:left w:val="single" w:color="auto" w:sz="4" w:space="0"/>
              <w:bottom w:val="single" w:color="auto" w:sz="4" w:space="0"/>
              <w:right w:val="single" w:color="auto" w:sz="4" w:space="0"/>
            </w:tcBorders>
          </w:tcPr>
          <w:p w14:paraId="3851E3CC">
            <w:pPr>
              <w:autoSpaceDE w:val="0"/>
              <w:autoSpaceDN w:val="0"/>
              <w:adjustRightInd w:val="0"/>
              <w:ind w:firstLine="34"/>
              <w:rPr>
                <w:color w:val="auto"/>
                <w:sz w:val="24"/>
                <w:szCs w:val="24"/>
                <w:lang w:eastAsia="en-US"/>
              </w:rPr>
            </w:pPr>
            <w:r>
              <w:rPr>
                <w:color w:val="auto"/>
                <w:sz w:val="24"/>
                <w:szCs w:val="24"/>
                <w:lang w:eastAsia="en-US"/>
              </w:rPr>
              <w:t>Подсобный рабочий</w:t>
            </w:r>
          </w:p>
        </w:tc>
        <w:tc>
          <w:tcPr>
            <w:tcW w:w="3118" w:type="dxa"/>
            <w:tcBorders>
              <w:top w:val="single" w:color="auto" w:sz="4" w:space="0"/>
              <w:left w:val="single" w:color="auto" w:sz="4" w:space="0"/>
              <w:bottom w:val="single" w:color="auto" w:sz="4" w:space="0"/>
              <w:right w:val="single" w:color="auto" w:sz="4" w:space="0"/>
            </w:tcBorders>
          </w:tcPr>
          <w:p w14:paraId="3B7DE2D7">
            <w:pPr>
              <w:autoSpaceDE w:val="0"/>
              <w:autoSpaceDN w:val="0"/>
              <w:adjustRightInd w:val="0"/>
              <w:ind w:right="-533" w:hanging="514"/>
              <w:jc w:val="center"/>
              <w:rPr>
                <w:color w:val="auto"/>
                <w:sz w:val="24"/>
                <w:szCs w:val="24"/>
                <w:lang w:eastAsia="en-US"/>
              </w:rPr>
            </w:pPr>
            <w:r>
              <w:rPr>
                <w:color w:val="auto"/>
                <w:sz w:val="24"/>
                <w:szCs w:val="24"/>
                <w:lang w:eastAsia="en-US"/>
              </w:rPr>
              <w:t>4%</w:t>
            </w:r>
          </w:p>
        </w:tc>
      </w:tr>
      <w:tr w14:paraId="4FD2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Borders>
              <w:top w:val="single" w:color="auto" w:sz="4" w:space="0"/>
              <w:left w:val="single" w:color="auto" w:sz="4" w:space="0"/>
              <w:bottom w:val="single" w:color="auto" w:sz="4" w:space="0"/>
              <w:right w:val="single" w:color="auto" w:sz="4" w:space="0"/>
            </w:tcBorders>
          </w:tcPr>
          <w:p w14:paraId="5DEECD4C">
            <w:pPr>
              <w:autoSpaceDE w:val="0"/>
              <w:autoSpaceDN w:val="0"/>
              <w:adjustRightInd w:val="0"/>
              <w:spacing w:line="360" w:lineRule="auto"/>
              <w:ind w:right="-308"/>
              <w:jc w:val="center"/>
              <w:rPr>
                <w:color w:val="auto"/>
                <w:sz w:val="24"/>
                <w:szCs w:val="24"/>
                <w:lang w:eastAsia="en-US"/>
              </w:rPr>
            </w:pPr>
            <w:r>
              <w:rPr>
                <w:color w:val="auto"/>
                <w:sz w:val="24"/>
                <w:szCs w:val="24"/>
                <w:lang w:eastAsia="en-US"/>
              </w:rPr>
              <w:t>4.</w:t>
            </w:r>
          </w:p>
        </w:tc>
        <w:tc>
          <w:tcPr>
            <w:tcW w:w="4678" w:type="dxa"/>
            <w:tcBorders>
              <w:top w:val="single" w:color="auto" w:sz="4" w:space="0"/>
              <w:left w:val="single" w:color="auto" w:sz="4" w:space="0"/>
              <w:bottom w:val="single" w:color="auto" w:sz="4" w:space="0"/>
              <w:right w:val="single" w:color="auto" w:sz="4" w:space="0"/>
            </w:tcBorders>
          </w:tcPr>
          <w:p w14:paraId="3AAF9B1D">
            <w:pPr>
              <w:autoSpaceDE w:val="0"/>
              <w:autoSpaceDN w:val="0"/>
              <w:adjustRightInd w:val="0"/>
              <w:ind w:firstLine="34"/>
              <w:rPr>
                <w:color w:val="auto"/>
                <w:sz w:val="24"/>
                <w:szCs w:val="24"/>
                <w:lang w:eastAsia="en-US"/>
              </w:rPr>
            </w:pPr>
            <w:r>
              <w:rPr>
                <w:color w:val="auto"/>
                <w:sz w:val="24"/>
                <w:szCs w:val="24"/>
                <w:lang w:eastAsia="en-US"/>
              </w:rPr>
              <w:t xml:space="preserve">Машинист по стирке и ремонту спецодежды </w:t>
            </w:r>
          </w:p>
        </w:tc>
        <w:tc>
          <w:tcPr>
            <w:tcW w:w="3118" w:type="dxa"/>
            <w:tcBorders>
              <w:top w:val="single" w:color="auto" w:sz="4" w:space="0"/>
              <w:left w:val="single" w:color="auto" w:sz="4" w:space="0"/>
              <w:bottom w:val="single" w:color="auto" w:sz="4" w:space="0"/>
              <w:right w:val="single" w:color="auto" w:sz="4" w:space="0"/>
            </w:tcBorders>
          </w:tcPr>
          <w:p w14:paraId="19D823DF">
            <w:pPr>
              <w:autoSpaceDE w:val="0"/>
              <w:autoSpaceDN w:val="0"/>
              <w:adjustRightInd w:val="0"/>
              <w:ind w:right="-533" w:hanging="514"/>
              <w:jc w:val="center"/>
              <w:rPr>
                <w:color w:val="auto"/>
                <w:sz w:val="24"/>
                <w:szCs w:val="24"/>
                <w:lang w:eastAsia="en-US"/>
              </w:rPr>
            </w:pPr>
            <w:r>
              <w:rPr>
                <w:color w:val="auto"/>
                <w:sz w:val="24"/>
                <w:szCs w:val="24"/>
                <w:lang w:eastAsia="en-US"/>
              </w:rPr>
              <w:t>4%</w:t>
            </w:r>
          </w:p>
        </w:tc>
      </w:tr>
      <w:tr w14:paraId="5CCD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Borders>
              <w:top w:val="single" w:color="auto" w:sz="4" w:space="0"/>
              <w:left w:val="single" w:color="auto" w:sz="4" w:space="0"/>
              <w:bottom w:val="single" w:color="auto" w:sz="4" w:space="0"/>
              <w:right w:val="single" w:color="auto" w:sz="4" w:space="0"/>
            </w:tcBorders>
          </w:tcPr>
          <w:p w14:paraId="11A543D8">
            <w:pPr>
              <w:autoSpaceDE w:val="0"/>
              <w:autoSpaceDN w:val="0"/>
              <w:adjustRightInd w:val="0"/>
              <w:spacing w:line="360" w:lineRule="auto"/>
              <w:ind w:right="-308"/>
              <w:jc w:val="center"/>
              <w:rPr>
                <w:color w:val="auto"/>
                <w:sz w:val="24"/>
                <w:szCs w:val="24"/>
                <w:lang w:eastAsia="en-US"/>
              </w:rPr>
            </w:pPr>
            <w:r>
              <w:rPr>
                <w:color w:val="auto"/>
                <w:sz w:val="24"/>
                <w:szCs w:val="24"/>
                <w:lang w:eastAsia="en-US"/>
              </w:rPr>
              <w:t>5.</w:t>
            </w:r>
          </w:p>
        </w:tc>
        <w:tc>
          <w:tcPr>
            <w:tcW w:w="4678" w:type="dxa"/>
            <w:tcBorders>
              <w:top w:val="single" w:color="auto" w:sz="4" w:space="0"/>
              <w:left w:val="single" w:color="auto" w:sz="4" w:space="0"/>
              <w:bottom w:val="single" w:color="auto" w:sz="4" w:space="0"/>
              <w:right w:val="single" w:color="auto" w:sz="4" w:space="0"/>
            </w:tcBorders>
          </w:tcPr>
          <w:p w14:paraId="30C4CBF4">
            <w:pPr>
              <w:autoSpaceDE w:val="0"/>
              <w:autoSpaceDN w:val="0"/>
              <w:adjustRightInd w:val="0"/>
              <w:ind w:firstLine="34"/>
              <w:rPr>
                <w:color w:val="auto"/>
                <w:sz w:val="24"/>
                <w:szCs w:val="24"/>
                <w:lang w:eastAsia="en-US"/>
              </w:rPr>
            </w:pPr>
            <w:r>
              <w:rPr>
                <w:color w:val="auto"/>
                <w:sz w:val="24"/>
                <w:szCs w:val="24"/>
                <w:lang w:eastAsia="en-US"/>
              </w:rPr>
              <w:t>Уборщик производственных и служебных помещений</w:t>
            </w:r>
          </w:p>
        </w:tc>
        <w:tc>
          <w:tcPr>
            <w:tcW w:w="3118" w:type="dxa"/>
            <w:tcBorders>
              <w:top w:val="single" w:color="auto" w:sz="4" w:space="0"/>
              <w:left w:val="single" w:color="auto" w:sz="4" w:space="0"/>
              <w:bottom w:val="single" w:color="auto" w:sz="4" w:space="0"/>
              <w:right w:val="single" w:color="auto" w:sz="4" w:space="0"/>
            </w:tcBorders>
          </w:tcPr>
          <w:p w14:paraId="1504C045">
            <w:pPr>
              <w:autoSpaceDE w:val="0"/>
              <w:autoSpaceDN w:val="0"/>
              <w:adjustRightInd w:val="0"/>
              <w:ind w:right="-533" w:hanging="514"/>
              <w:jc w:val="center"/>
              <w:rPr>
                <w:color w:val="auto"/>
                <w:sz w:val="24"/>
                <w:szCs w:val="24"/>
                <w:lang w:eastAsia="en-US"/>
              </w:rPr>
            </w:pPr>
            <w:r>
              <w:rPr>
                <w:color w:val="auto"/>
                <w:sz w:val="24"/>
                <w:szCs w:val="24"/>
                <w:lang w:eastAsia="en-US"/>
              </w:rPr>
              <w:t>4%</w:t>
            </w:r>
          </w:p>
        </w:tc>
      </w:tr>
      <w:tr w14:paraId="4F2E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Borders>
              <w:top w:val="single" w:color="auto" w:sz="4" w:space="0"/>
              <w:left w:val="single" w:color="auto" w:sz="4" w:space="0"/>
              <w:bottom w:val="single" w:color="auto" w:sz="4" w:space="0"/>
              <w:right w:val="single" w:color="auto" w:sz="4" w:space="0"/>
            </w:tcBorders>
          </w:tcPr>
          <w:p w14:paraId="7F91BC11">
            <w:pPr>
              <w:autoSpaceDE w:val="0"/>
              <w:autoSpaceDN w:val="0"/>
              <w:adjustRightInd w:val="0"/>
              <w:spacing w:line="360" w:lineRule="auto"/>
              <w:ind w:right="-308"/>
              <w:jc w:val="center"/>
              <w:rPr>
                <w:color w:val="auto"/>
                <w:sz w:val="24"/>
                <w:szCs w:val="24"/>
                <w:lang w:eastAsia="en-US"/>
              </w:rPr>
            </w:pPr>
            <w:r>
              <w:rPr>
                <w:color w:val="auto"/>
                <w:sz w:val="24"/>
                <w:szCs w:val="24"/>
                <w:lang w:eastAsia="en-US"/>
              </w:rPr>
              <w:t>6.</w:t>
            </w:r>
          </w:p>
        </w:tc>
        <w:tc>
          <w:tcPr>
            <w:tcW w:w="4678" w:type="dxa"/>
            <w:tcBorders>
              <w:top w:val="single" w:color="auto" w:sz="4" w:space="0"/>
              <w:left w:val="single" w:color="auto" w:sz="4" w:space="0"/>
              <w:bottom w:val="single" w:color="auto" w:sz="4" w:space="0"/>
              <w:right w:val="single" w:color="auto" w:sz="4" w:space="0"/>
            </w:tcBorders>
          </w:tcPr>
          <w:p w14:paraId="71486721">
            <w:pPr>
              <w:autoSpaceDE w:val="0"/>
              <w:autoSpaceDN w:val="0"/>
              <w:adjustRightInd w:val="0"/>
              <w:ind w:firstLine="34"/>
              <w:rPr>
                <w:color w:val="auto"/>
                <w:sz w:val="24"/>
                <w:szCs w:val="24"/>
                <w:lang w:eastAsia="en-US"/>
              </w:rPr>
            </w:pPr>
            <w:r>
              <w:rPr>
                <w:color w:val="auto"/>
                <w:sz w:val="24"/>
                <w:szCs w:val="24"/>
                <w:lang w:eastAsia="en-US"/>
              </w:rPr>
              <w:t>Старшая медицинская сестра</w:t>
            </w:r>
          </w:p>
        </w:tc>
        <w:tc>
          <w:tcPr>
            <w:tcW w:w="3118" w:type="dxa"/>
            <w:tcBorders>
              <w:top w:val="single" w:color="auto" w:sz="4" w:space="0"/>
              <w:left w:val="single" w:color="auto" w:sz="4" w:space="0"/>
              <w:bottom w:val="single" w:color="auto" w:sz="4" w:space="0"/>
              <w:right w:val="single" w:color="auto" w:sz="4" w:space="0"/>
            </w:tcBorders>
          </w:tcPr>
          <w:p w14:paraId="1E89399F">
            <w:pPr>
              <w:autoSpaceDE w:val="0"/>
              <w:autoSpaceDN w:val="0"/>
              <w:adjustRightInd w:val="0"/>
              <w:ind w:right="-533" w:hanging="514"/>
              <w:jc w:val="center"/>
              <w:rPr>
                <w:color w:val="auto"/>
                <w:sz w:val="24"/>
                <w:szCs w:val="24"/>
                <w:lang w:eastAsia="en-US"/>
              </w:rPr>
            </w:pPr>
            <w:r>
              <w:rPr>
                <w:color w:val="auto"/>
                <w:sz w:val="24"/>
                <w:szCs w:val="24"/>
                <w:lang w:eastAsia="en-US"/>
              </w:rPr>
              <w:t>4%</w:t>
            </w:r>
          </w:p>
        </w:tc>
      </w:tr>
      <w:tr w14:paraId="469D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Borders>
              <w:top w:val="single" w:color="auto" w:sz="4" w:space="0"/>
              <w:left w:val="single" w:color="auto" w:sz="4" w:space="0"/>
              <w:bottom w:val="single" w:color="auto" w:sz="4" w:space="0"/>
              <w:right w:val="single" w:color="auto" w:sz="4" w:space="0"/>
            </w:tcBorders>
          </w:tcPr>
          <w:p w14:paraId="3E43D043">
            <w:pPr>
              <w:autoSpaceDE w:val="0"/>
              <w:autoSpaceDN w:val="0"/>
              <w:adjustRightInd w:val="0"/>
              <w:spacing w:line="360" w:lineRule="auto"/>
              <w:ind w:right="-308"/>
              <w:jc w:val="center"/>
              <w:rPr>
                <w:color w:val="auto"/>
                <w:sz w:val="24"/>
                <w:szCs w:val="24"/>
                <w:lang w:eastAsia="en-US"/>
              </w:rPr>
            </w:pPr>
            <w:r>
              <w:rPr>
                <w:color w:val="auto"/>
                <w:sz w:val="24"/>
                <w:szCs w:val="24"/>
                <w:lang w:eastAsia="en-US"/>
              </w:rPr>
              <w:t>7.</w:t>
            </w:r>
          </w:p>
        </w:tc>
        <w:tc>
          <w:tcPr>
            <w:tcW w:w="4678" w:type="dxa"/>
            <w:tcBorders>
              <w:top w:val="single" w:color="auto" w:sz="4" w:space="0"/>
              <w:left w:val="single" w:color="auto" w:sz="4" w:space="0"/>
              <w:bottom w:val="single" w:color="auto" w:sz="4" w:space="0"/>
              <w:right w:val="single" w:color="auto" w:sz="4" w:space="0"/>
            </w:tcBorders>
          </w:tcPr>
          <w:p w14:paraId="39AC9AC7">
            <w:pPr>
              <w:autoSpaceDE w:val="0"/>
              <w:autoSpaceDN w:val="0"/>
              <w:adjustRightInd w:val="0"/>
              <w:ind w:firstLine="34"/>
              <w:rPr>
                <w:color w:val="auto"/>
                <w:sz w:val="24"/>
                <w:szCs w:val="24"/>
                <w:lang w:eastAsia="en-US"/>
              </w:rPr>
            </w:pPr>
            <w:r>
              <w:rPr>
                <w:color w:val="auto"/>
                <w:sz w:val="24"/>
                <w:szCs w:val="24"/>
                <w:lang w:eastAsia="en-US"/>
              </w:rPr>
              <w:t>Медицинская сестра</w:t>
            </w:r>
          </w:p>
        </w:tc>
        <w:tc>
          <w:tcPr>
            <w:tcW w:w="3118" w:type="dxa"/>
            <w:tcBorders>
              <w:top w:val="single" w:color="auto" w:sz="4" w:space="0"/>
              <w:left w:val="single" w:color="auto" w:sz="4" w:space="0"/>
              <w:bottom w:val="single" w:color="auto" w:sz="4" w:space="0"/>
              <w:right w:val="single" w:color="auto" w:sz="4" w:space="0"/>
            </w:tcBorders>
          </w:tcPr>
          <w:p w14:paraId="38DA6F11">
            <w:pPr>
              <w:autoSpaceDE w:val="0"/>
              <w:autoSpaceDN w:val="0"/>
              <w:adjustRightInd w:val="0"/>
              <w:ind w:right="-533" w:hanging="514"/>
              <w:jc w:val="center"/>
              <w:rPr>
                <w:color w:val="auto"/>
                <w:sz w:val="24"/>
                <w:szCs w:val="24"/>
                <w:lang w:eastAsia="en-US"/>
              </w:rPr>
            </w:pPr>
            <w:r>
              <w:rPr>
                <w:color w:val="auto"/>
                <w:sz w:val="24"/>
                <w:szCs w:val="24"/>
                <w:lang w:eastAsia="en-US"/>
              </w:rPr>
              <w:t>4%</w:t>
            </w:r>
          </w:p>
        </w:tc>
      </w:tr>
    </w:tbl>
    <w:p w14:paraId="4CEFDB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color w:val="auto"/>
          <w:sz w:val="24"/>
          <w:szCs w:val="24"/>
        </w:rPr>
      </w:pPr>
    </w:p>
    <w:p w14:paraId="085BA5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rPr>
          <w:color w:val="auto"/>
          <w:sz w:val="24"/>
          <w:szCs w:val="24"/>
        </w:rPr>
      </w:pPr>
    </w:p>
    <w:p w14:paraId="42C2861B">
      <w:pPr>
        <w:autoSpaceDE w:val="0"/>
        <w:autoSpaceDN w:val="0"/>
        <w:adjustRightInd w:val="0"/>
        <w:jc w:val="both"/>
        <w:rPr>
          <w:color w:val="auto"/>
          <w:sz w:val="28"/>
          <w:szCs w:val="28"/>
        </w:rPr>
      </w:pPr>
      <w:r>
        <w:rPr>
          <w:color w:val="auto"/>
        </w:rPr>
        <w:t>Основание: Трудовой кодекс РФ, ст.147</w:t>
      </w:r>
    </w:p>
    <w:p w14:paraId="5CBA6FFB">
      <w:pPr>
        <w:shd w:val="clear" w:color="auto" w:fill="FFFFFF"/>
        <w:autoSpaceDE w:val="0"/>
        <w:autoSpaceDN w:val="0"/>
        <w:adjustRightInd w:val="0"/>
        <w:ind w:left="284"/>
        <w:jc w:val="center"/>
        <w:rPr>
          <w:b/>
          <w:sz w:val="29"/>
          <w:szCs w:val="29"/>
        </w:rPr>
      </w:pPr>
    </w:p>
    <w:p w14:paraId="64A24574">
      <w:pPr>
        <w:shd w:val="clear" w:color="auto" w:fill="FFFFFF"/>
        <w:autoSpaceDE w:val="0"/>
        <w:autoSpaceDN w:val="0"/>
        <w:adjustRightInd w:val="0"/>
        <w:rPr>
          <w:b/>
          <w:sz w:val="29"/>
          <w:szCs w:val="29"/>
        </w:rPr>
      </w:pPr>
    </w:p>
    <w:p w14:paraId="30458282">
      <w:pPr>
        <w:rPr>
          <w:sz w:val="36"/>
        </w:rPr>
      </w:pPr>
    </w:p>
    <w:p w14:paraId="532AB357">
      <w:pPr>
        <w:rPr>
          <w:sz w:val="36"/>
        </w:rPr>
      </w:pPr>
    </w:p>
    <w:p w14:paraId="188EF715">
      <w:pPr>
        <w:autoSpaceDE w:val="0"/>
        <w:autoSpaceDN w:val="0"/>
        <w:adjustRightInd w:val="0"/>
        <w:rPr>
          <w:sz w:val="36"/>
        </w:rPr>
      </w:pPr>
    </w:p>
    <w:p w14:paraId="0C81D1B1">
      <w:pPr>
        <w:autoSpaceDE w:val="0"/>
        <w:autoSpaceDN w:val="0"/>
        <w:adjustRightInd w:val="0"/>
        <w:rPr>
          <w:b/>
          <w:color w:val="auto"/>
          <w:sz w:val="24"/>
          <w:szCs w:val="24"/>
          <w:lang w:eastAsia="en-US"/>
        </w:rPr>
      </w:pPr>
    </w:p>
    <w:p w14:paraId="68BE14B3">
      <w:pPr>
        <w:autoSpaceDE w:val="0"/>
        <w:autoSpaceDN w:val="0"/>
        <w:adjustRightInd w:val="0"/>
        <w:ind w:hanging="142"/>
        <w:jc w:val="right"/>
        <w:rPr>
          <w:b/>
          <w:i/>
          <w:color w:val="auto"/>
          <w:sz w:val="24"/>
          <w:szCs w:val="24"/>
          <w:lang w:eastAsia="en-US"/>
        </w:rPr>
      </w:pPr>
      <w:r>
        <w:rPr>
          <w:b/>
          <w:i/>
          <w:color w:val="auto"/>
          <w:sz w:val="24"/>
          <w:szCs w:val="24"/>
          <w:lang w:eastAsia="en-US"/>
        </w:rPr>
        <w:t>Приложение № 9</w:t>
      </w:r>
    </w:p>
    <w:tbl>
      <w:tblPr>
        <w:tblStyle w:val="12"/>
        <w:tblpPr w:leftFromText="180" w:rightFromText="180" w:vertAnchor="text" w:horzAnchor="margin" w:tblpXSpec="center" w:tblpY="42"/>
        <w:tblW w:w="10640" w:type="dxa"/>
        <w:tblInd w:w="0" w:type="dxa"/>
        <w:tblLayout w:type="autofit"/>
        <w:tblCellMar>
          <w:top w:w="0" w:type="dxa"/>
          <w:left w:w="108" w:type="dxa"/>
          <w:bottom w:w="0" w:type="dxa"/>
          <w:right w:w="108" w:type="dxa"/>
        </w:tblCellMar>
      </w:tblPr>
      <w:tblGrid>
        <w:gridCol w:w="10071"/>
        <w:gridCol w:w="569"/>
      </w:tblGrid>
      <w:tr w14:paraId="49447FDB">
        <w:tblPrEx>
          <w:tblCellMar>
            <w:top w:w="0" w:type="dxa"/>
            <w:left w:w="108" w:type="dxa"/>
            <w:bottom w:w="0" w:type="dxa"/>
            <w:right w:w="108" w:type="dxa"/>
          </w:tblCellMar>
        </w:tblPrEx>
        <w:tc>
          <w:tcPr>
            <w:tcW w:w="5495" w:type="dxa"/>
          </w:tcPr>
          <w:tbl>
            <w:tblPr>
              <w:tblStyle w:val="12"/>
              <w:tblW w:w="9855" w:type="dxa"/>
              <w:tblInd w:w="0" w:type="dxa"/>
              <w:tblLayout w:type="autofit"/>
              <w:tblCellMar>
                <w:top w:w="0" w:type="dxa"/>
                <w:left w:w="108" w:type="dxa"/>
                <w:bottom w:w="0" w:type="dxa"/>
                <w:right w:w="108" w:type="dxa"/>
              </w:tblCellMar>
            </w:tblPr>
            <w:tblGrid>
              <w:gridCol w:w="5211"/>
              <w:gridCol w:w="4644"/>
            </w:tblGrid>
            <w:tr w14:paraId="417FA3B0">
              <w:tblPrEx>
                <w:tblCellMar>
                  <w:top w:w="0" w:type="dxa"/>
                  <w:left w:w="108" w:type="dxa"/>
                  <w:bottom w:w="0" w:type="dxa"/>
                  <w:right w:w="108" w:type="dxa"/>
                </w:tblCellMar>
              </w:tblPrEx>
              <w:tc>
                <w:tcPr>
                  <w:tcW w:w="5211" w:type="dxa"/>
                </w:tcPr>
                <w:p w14:paraId="3F5F1625">
                  <w:pPr>
                    <w:autoSpaceDN w:val="0"/>
                    <w:rPr>
                      <w:sz w:val="21"/>
                      <w:szCs w:val="21"/>
                    </w:rPr>
                  </w:pPr>
                  <w:r>
                    <w:rPr>
                      <w:sz w:val="21"/>
                      <w:szCs w:val="21"/>
                    </w:rPr>
                    <w:t>РАССМОТРЕНО</w:t>
                  </w:r>
                </w:p>
              </w:tc>
              <w:tc>
                <w:tcPr>
                  <w:tcW w:w="4644" w:type="dxa"/>
                </w:tcPr>
                <w:p w14:paraId="4C6FE36A">
                  <w:pPr>
                    <w:autoSpaceDN w:val="0"/>
                    <w:rPr>
                      <w:sz w:val="21"/>
                      <w:szCs w:val="21"/>
                    </w:rPr>
                  </w:pPr>
                  <w:r>
                    <w:rPr>
                      <w:sz w:val="21"/>
                      <w:szCs w:val="21"/>
                    </w:rPr>
                    <w:t>УТВЕРЖДАЮ</w:t>
                  </w:r>
                </w:p>
              </w:tc>
            </w:tr>
            <w:tr w14:paraId="748EB656">
              <w:tblPrEx>
                <w:tblCellMar>
                  <w:top w:w="0" w:type="dxa"/>
                  <w:left w:w="108" w:type="dxa"/>
                  <w:bottom w:w="0" w:type="dxa"/>
                  <w:right w:w="108" w:type="dxa"/>
                </w:tblCellMar>
              </w:tblPrEx>
              <w:tc>
                <w:tcPr>
                  <w:tcW w:w="5211" w:type="dxa"/>
                </w:tcPr>
                <w:p w14:paraId="43535A19">
                  <w:pPr>
                    <w:autoSpaceDN w:val="0"/>
                    <w:rPr>
                      <w:sz w:val="21"/>
                      <w:szCs w:val="21"/>
                    </w:rPr>
                  </w:pPr>
                  <w:r>
                    <w:rPr>
                      <w:sz w:val="21"/>
                      <w:szCs w:val="21"/>
                    </w:rPr>
                    <w:t xml:space="preserve">на педагогическом совете  </w:t>
                  </w:r>
                </w:p>
                <w:p w14:paraId="489AE76D">
                  <w:pPr>
                    <w:widowControl/>
                    <w:rPr>
                      <w:sz w:val="21"/>
                      <w:szCs w:val="21"/>
                    </w:rPr>
                  </w:pPr>
                  <w:r>
                    <w:rPr>
                      <w:sz w:val="21"/>
                      <w:szCs w:val="21"/>
                    </w:rPr>
                    <w:t>муниципального автономного дошкольного образовательного учреждения города Набережные Челны</w:t>
                  </w:r>
                </w:p>
                <w:p w14:paraId="55DAC5DE">
                  <w:pPr>
                    <w:widowControl/>
                    <w:rPr>
                      <w:sz w:val="21"/>
                      <w:szCs w:val="21"/>
                    </w:rPr>
                  </w:pPr>
                  <w:r>
                    <w:rPr>
                      <w:sz w:val="21"/>
                      <w:szCs w:val="21"/>
                    </w:rPr>
                    <w:t>«Детский сад №114 «Челнинская мозаика»</w:t>
                  </w:r>
                </w:p>
              </w:tc>
              <w:tc>
                <w:tcPr>
                  <w:tcW w:w="4644" w:type="dxa"/>
                </w:tcPr>
                <w:p w14:paraId="2429137B">
                  <w:pPr>
                    <w:autoSpaceDN w:val="0"/>
                    <w:rPr>
                      <w:sz w:val="21"/>
                      <w:szCs w:val="21"/>
                    </w:rPr>
                  </w:pPr>
                  <w:r>
                    <w:rPr>
                      <w:sz w:val="21"/>
                      <w:szCs w:val="21"/>
                    </w:rPr>
                    <w:t>Руководитель</w:t>
                  </w:r>
                </w:p>
                <w:p w14:paraId="6348F938">
                  <w:pPr>
                    <w:widowControl/>
                    <w:rPr>
                      <w:sz w:val="21"/>
                      <w:szCs w:val="21"/>
                    </w:rPr>
                  </w:pPr>
                  <w:r>
                    <w:rPr>
                      <w:sz w:val="21"/>
                      <w:szCs w:val="21"/>
                    </w:rPr>
                    <w:t>муниципального автономного дошкольного образовательного учреждения города Набережные Челны</w:t>
                  </w:r>
                </w:p>
                <w:p w14:paraId="3C16C11B">
                  <w:pPr>
                    <w:widowControl/>
                    <w:rPr>
                      <w:sz w:val="21"/>
                      <w:szCs w:val="21"/>
                    </w:rPr>
                  </w:pPr>
                  <w:r>
                    <w:rPr>
                      <w:sz w:val="21"/>
                      <w:szCs w:val="21"/>
                    </w:rPr>
                    <w:t>«Детский сад №114 «Челнинская мозаика»</w:t>
                  </w:r>
                </w:p>
              </w:tc>
            </w:tr>
            <w:tr w14:paraId="0BC58694">
              <w:tblPrEx>
                <w:tblCellMar>
                  <w:top w:w="0" w:type="dxa"/>
                  <w:left w:w="108" w:type="dxa"/>
                  <w:bottom w:w="0" w:type="dxa"/>
                  <w:right w:w="108" w:type="dxa"/>
                </w:tblCellMar>
              </w:tblPrEx>
              <w:tc>
                <w:tcPr>
                  <w:tcW w:w="5211" w:type="dxa"/>
                </w:tcPr>
                <w:p w14:paraId="16FC9D86">
                  <w:pPr>
                    <w:autoSpaceDN w:val="0"/>
                    <w:rPr>
                      <w:sz w:val="21"/>
                      <w:szCs w:val="21"/>
                    </w:rPr>
                  </w:pPr>
                  <w:r>
                    <w:rPr>
                      <w:sz w:val="21"/>
                      <w:szCs w:val="21"/>
                    </w:rPr>
                    <w:t>Протокол №____ от  «___»______2024 г.</w:t>
                  </w:r>
                </w:p>
                <w:p w14:paraId="1DBC2857">
                  <w:pPr>
                    <w:autoSpaceDN w:val="0"/>
                    <w:rPr>
                      <w:sz w:val="21"/>
                      <w:szCs w:val="21"/>
                    </w:rPr>
                  </w:pPr>
                </w:p>
              </w:tc>
              <w:tc>
                <w:tcPr>
                  <w:tcW w:w="4644" w:type="dxa"/>
                </w:tcPr>
                <w:p w14:paraId="4D0659C1">
                  <w:pPr>
                    <w:autoSpaceDN w:val="0"/>
                    <w:rPr>
                      <w:sz w:val="21"/>
                      <w:szCs w:val="21"/>
                    </w:rPr>
                  </w:pPr>
                  <w:r>
                    <w:rPr>
                      <w:sz w:val="21"/>
                      <w:szCs w:val="21"/>
                    </w:rPr>
                    <w:t>______________Минеханова Г.Р.</w:t>
                  </w:r>
                </w:p>
                <w:p w14:paraId="6CB9CF8C">
                  <w:pPr>
                    <w:autoSpaceDN w:val="0"/>
                    <w:rPr>
                      <w:sz w:val="21"/>
                      <w:szCs w:val="21"/>
                    </w:rPr>
                  </w:pPr>
                  <w:r>
                    <w:rPr>
                      <w:sz w:val="21"/>
                      <w:szCs w:val="21"/>
                    </w:rPr>
                    <w:t xml:space="preserve">           (подпись)                 </w:t>
                  </w:r>
                </w:p>
              </w:tc>
            </w:tr>
            <w:tr w14:paraId="48EE1C0E">
              <w:tblPrEx>
                <w:tblCellMar>
                  <w:top w:w="0" w:type="dxa"/>
                  <w:left w:w="108" w:type="dxa"/>
                  <w:bottom w:w="0" w:type="dxa"/>
                  <w:right w:w="108" w:type="dxa"/>
                </w:tblCellMar>
              </w:tblPrEx>
              <w:tc>
                <w:tcPr>
                  <w:tcW w:w="5211" w:type="dxa"/>
                </w:tcPr>
                <w:p w14:paraId="11E61D82">
                  <w:pPr>
                    <w:autoSpaceDN w:val="0"/>
                    <w:rPr>
                      <w:sz w:val="21"/>
                      <w:szCs w:val="21"/>
                    </w:rPr>
                  </w:pPr>
                  <w:r>
                    <w:rPr>
                      <w:sz w:val="21"/>
                      <w:szCs w:val="21"/>
                    </w:rPr>
                    <w:t>СОГЛАСОВАНО</w:t>
                  </w:r>
                </w:p>
                <w:p w14:paraId="72D5003D">
                  <w:pPr>
                    <w:autoSpaceDN w:val="0"/>
                    <w:rPr>
                      <w:sz w:val="21"/>
                      <w:szCs w:val="21"/>
                    </w:rPr>
                  </w:pPr>
                  <w:r>
                    <w:rPr>
                      <w:sz w:val="21"/>
                      <w:szCs w:val="21"/>
                    </w:rPr>
                    <w:t>Председатель профсоюзного комитета</w:t>
                  </w:r>
                </w:p>
                <w:p w14:paraId="53EE8DCA">
                  <w:pPr>
                    <w:autoSpaceDN w:val="0"/>
                    <w:rPr>
                      <w:sz w:val="21"/>
                      <w:szCs w:val="21"/>
                    </w:rPr>
                  </w:pPr>
                  <w:r>
                    <w:rPr>
                      <w:sz w:val="21"/>
                      <w:szCs w:val="21"/>
                    </w:rPr>
                    <w:t>муниципального автономного дошкольного образовательного учреждения города Набережные Челны</w:t>
                  </w:r>
                </w:p>
                <w:p w14:paraId="052810BB">
                  <w:pPr>
                    <w:autoSpaceDN w:val="0"/>
                    <w:rPr>
                      <w:sz w:val="21"/>
                      <w:szCs w:val="21"/>
                    </w:rPr>
                  </w:pPr>
                  <w:r>
                    <w:rPr>
                      <w:sz w:val="21"/>
                      <w:szCs w:val="21"/>
                    </w:rPr>
                    <w:t>«Детский сад №114 «Челнинская мозаика»</w:t>
                  </w:r>
                </w:p>
                <w:p w14:paraId="4031ABD4">
                  <w:pPr>
                    <w:autoSpaceDN w:val="0"/>
                    <w:rPr>
                      <w:color w:val="auto"/>
                      <w:sz w:val="21"/>
                      <w:szCs w:val="21"/>
                    </w:rPr>
                  </w:pPr>
                  <w:r>
                    <w:rPr>
                      <w:sz w:val="21"/>
                      <w:szCs w:val="21"/>
                    </w:rPr>
                    <w:t xml:space="preserve">_____________ </w:t>
                  </w:r>
                  <w:r>
                    <w:rPr>
                      <w:color w:val="auto"/>
                      <w:sz w:val="21"/>
                      <w:szCs w:val="21"/>
                    </w:rPr>
                    <w:t>Гараева Л.Х.</w:t>
                  </w:r>
                </w:p>
                <w:p w14:paraId="724B4417">
                  <w:pPr>
                    <w:autoSpaceDN w:val="0"/>
                    <w:rPr>
                      <w:sz w:val="21"/>
                      <w:szCs w:val="21"/>
                    </w:rPr>
                  </w:pPr>
                  <w:r>
                    <w:rPr>
                      <w:sz w:val="21"/>
                      <w:szCs w:val="21"/>
                    </w:rPr>
                    <w:t xml:space="preserve">        (подпись)                 </w:t>
                  </w:r>
                </w:p>
                <w:p w14:paraId="77ABB2BF">
                  <w:pPr>
                    <w:autoSpaceDN w:val="0"/>
                    <w:rPr>
                      <w:sz w:val="21"/>
                      <w:szCs w:val="21"/>
                    </w:rPr>
                  </w:pPr>
                  <w:r>
                    <w:rPr>
                      <w:sz w:val="21"/>
                      <w:szCs w:val="21"/>
                    </w:rPr>
                    <w:t>Протокол заседания профсоюзного комитета</w:t>
                  </w:r>
                </w:p>
                <w:p w14:paraId="21A45814">
                  <w:pPr>
                    <w:autoSpaceDN w:val="0"/>
                    <w:rPr>
                      <w:sz w:val="21"/>
                      <w:szCs w:val="21"/>
                    </w:rPr>
                  </w:pPr>
                  <w:r>
                    <w:rPr>
                      <w:sz w:val="21"/>
                      <w:szCs w:val="21"/>
                    </w:rPr>
                    <w:t>№ ___ от «____»______2024 г.</w:t>
                  </w:r>
                </w:p>
              </w:tc>
              <w:tc>
                <w:tcPr>
                  <w:tcW w:w="4644" w:type="dxa"/>
                </w:tcPr>
                <w:p w14:paraId="0D5F5C7E">
                  <w:pPr>
                    <w:autoSpaceDN w:val="0"/>
                    <w:rPr>
                      <w:sz w:val="21"/>
                      <w:szCs w:val="21"/>
                    </w:rPr>
                  </w:pPr>
                  <w:r>
                    <w:rPr>
                      <w:sz w:val="21"/>
                      <w:szCs w:val="21"/>
                    </w:rPr>
                    <w:t>«____» ________________ 2024 г</w:t>
                  </w:r>
                </w:p>
                <w:p w14:paraId="546EC2A3">
                  <w:pPr>
                    <w:autoSpaceDN w:val="0"/>
                    <w:ind w:firstLine="34"/>
                    <w:rPr>
                      <w:sz w:val="21"/>
                      <w:szCs w:val="21"/>
                    </w:rPr>
                  </w:pPr>
                  <w:r>
                    <w:rPr>
                      <w:sz w:val="21"/>
                      <w:szCs w:val="21"/>
                    </w:rPr>
                    <w:t xml:space="preserve">Введено в действие приказом  </w:t>
                  </w:r>
                </w:p>
                <w:p w14:paraId="4D2C4460">
                  <w:pPr>
                    <w:widowControl/>
                    <w:rPr>
                      <w:sz w:val="21"/>
                      <w:szCs w:val="21"/>
                    </w:rPr>
                  </w:pPr>
                  <w:r>
                    <w:rPr>
                      <w:sz w:val="21"/>
                      <w:szCs w:val="21"/>
                    </w:rPr>
                    <w:t>муниципального автономного дошкольного образовательного</w:t>
                  </w:r>
                </w:p>
                <w:p w14:paraId="781BF62A">
                  <w:pPr>
                    <w:widowControl/>
                    <w:rPr>
                      <w:sz w:val="21"/>
                      <w:szCs w:val="21"/>
                    </w:rPr>
                  </w:pPr>
                  <w:r>
                    <w:rPr>
                      <w:sz w:val="21"/>
                      <w:szCs w:val="21"/>
                    </w:rPr>
                    <w:t>учреждения города Набережные Челны</w:t>
                  </w:r>
                </w:p>
                <w:p w14:paraId="6C5EF1C0">
                  <w:pPr>
                    <w:widowControl/>
                    <w:rPr>
                      <w:sz w:val="21"/>
                      <w:szCs w:val="21"/>
                    </w:rPr>
                  </w:pPr>
                  <w:r>
                    <w:rPr>
                      <w:sz w:val="21"/>
                      <w:szCs w:val="21"/>
                    </w:rPr>
                    <w:t>«Детский сад №114 «Челнинская мозаика»</w:t>
                  </w:r>
                </w:p>
                <w:p w14:paraId="170F0043">
                  <w:pPr>
                    <w:autoSpaceDN w:val="0"/>
                    <w:ind w:firstLine="34"/>
                    <w:rPr>
                      <w:sz w:val="21"/>
                      <w:szCs w:val="21"/>
                    </w:rPr>
                  </w:pPr>
                  <w:r>
                    <w:rPr>
                      <w:sz w:val="21"/>
                      <w:szCs w:val="21"/>
                    </w:rPr>
                    <w:t xml:space="preserve"> № ____ от «____» _______2024 г. </w:t>
                  </w:r>
                </w:p>
                <w:p w14:paraId="79A0EE0F">
                  <w:pPr>
                    <w:autoSpaceDN w:val="0"/>
                    <w:rPr>
                      <w:sz w:val="21"/>
                      <w:szCs w:val="21"/>
                    </w:rPr>
                  </w:pPr>
                </w:p>
                <w:p w14:paraId="6F459FB9">
                  <w:pPr>
                    <w:autoSpaceDN w:val="0"/>
                    <w:rPr>
                      <w:sz w:val="21"/>
                      <w:szCs w:val="21"/>
                    </w:rPr>
                  </w:pPr>
                </w:p>
              </w:tc>
            </w:tr>
          </w:tbl>
          <w:p w14:paraId="55900CB0">
            <w:pPr>
              <w:autoSpaceDE w:val="0"/>
              <w:autoSpaceDN w:val="0"/>
              <w:adjustRightInd w:val="0"/>
              <w:ind w:firstLine="284"/>
              <w:rPr>
                <w:b/>
                <w:color w:val="auto"/>
                <w:lang w:eastAsia="en-US"/>
              </w:rPr>
            </w:pPr>
          </w:p>
        </w:tc>
        <w:tc>
          <w:tcPr>
            <w:tcW w:w="5145" w:type="dxa"/>
          </w:tcPr>
          <w:p w14:paraId="3190FAF1">
            <w:pPr>
              <w:autoSpaceDE w:val="0"/>
              <w:autoSpaceDN w:val="0"/>
              <w:adjustRightInd w:val="0"/>
              <w:ind w:firstLine="284"/>
              <w:rPr>
                <w:b/>
                <w:color w:val="auto"/>
                <w:lang w:eastAsia="en-US"/>
              </w:rPr>
            </w:pPr>
          </w:p>
        </w:tc>
      </w:tr>
      <w:tr w14:paraId="4BFFED3B">
        <w:tblPrEx>
          <w:tblCellMar>
            <w:top w:w="0" w:type="dxa"/>
            <w:left w:w="108" w:type="dxa"/>
            <w:bottom w:w="0" w:type="dxa"/>
            <w:right w:w="108" w:type="dxa"/>
          </w:tblCellMar>
        </w:tblPrEx>
        <w:tc>
          <w:tcPr>
            <w:tcW w:w="5495" w:type="dxa"/>
          </w:tcPr>
          <w:p w14:paraId="63DFC0DA">
            <w:pPr>
              <w:autoSpaceDE w:val="0"/>
              <w:autoSpaceDN w:val="0"/>
              <w:adjustRightInd w:val="0"/>
              <w:ind w:firstLine="284"/>
              <w:rPr>
                <w:color w:val="auto"/>
                <w:lang w:eastAsia="en-US"/>
              </w:rPr>
            </w:pPr>
          </w:p>
        </w:tc>
        <w:tc>
          <w:tcPr>
            <w:tcW w:w="5145" w:type="dxa"/>
          </w:tcPr>
          <w:p w14:paraId="207D9823">
            <w:pPr>
              <w:autoSpaceDE w:val="0"/>
              <w:autoSpaceDN w:val="0"/>
              <w:adjustRightInd w:val="0"/>
              <w:ind w:firstLine="284"/>
              <w:rPr>
                <w:color w:val="auto"/>
                <w:lang w:eastAsia="en-US"/>
              </w:rPr>
            </w:pPr>
          </w:p>
        </w:tc>
      </w:tr>
      <w:tr w14:paraId="648A3BA3">
        <w:tblPrEx>
          <w:tblCellMar>
            <w:top w:w="0" w:type="dxa"/>
            <w:left w:w="108" w:type="dxa"/>
            <w:bottom w:w="0" w:type="dxa"/>
            <w:right w:w="108" w:type="dxa"/>
          </w:tblCellMar>
        </w:tblPrEx>
        <w:trPr>
          <w:trHeight w:val="220" w:hRule="atLeast"/>
        </w:trPr>
        <w:tc>
          <w:tcPr>
            <w:tcW w:w="5495" w:type="dxa"/>
          </w:tcPr>
          <w:p w14:paraId="04F3F133">
            <w:pPr>
              <w:autoSpaceDE w:val="0"/>
              <w:autoSpaceDN w:val="0"/>
              <w:adjustRightInd w:val="0"/>
              <w:ind w:firstLine="284"/>
              <w:rPr>
                <w:color w:val="auto"/>
                <w:lang w:eastAsia="en-US"/>
              </w:rPr>
            </w:pPr>
          </w:p>
        </w:tc>
        <w:tc>
          <w:tcPr>
            <w:tcW w:w="5145" w:type="dxa"/>
          </w:tcPr>
          <w:p w14:paraId="3BF0C0DF">
            <w:pPr>
              <w:autoSpaceDE w:val="0"/>
              <w:autoSpaceDN w:val="0"/>
              <w:adjustRightInd w:val="0"/>
              <w:ind w:firstLine="284"/>
              <w:rPr>
                <w:color w:val="auto"/>
                <w:lang w:eastAsia="en-US"/>
              </w:rPr>
            </w:pPr>
          </w:p>
        </w:tc>
      </w:tr>
      <w:tr w14:paraId="17299A68">
        <w:tblPrEx>
          <w:tblCellMar>
            <w:top w:w="0" w:type="dxa"/>
            <w:left w:w="108" w:type="dxa"/>
            <w:bottom w:w="0" w:type="dxa"/>
            <w:right w:w="108" w:type="dxa"/>
          </w:tblCellMar>
        </w:tblPrEx>
        <w:tc>
          <w:tcPr>
            <w:tcW w:w="5495" w:type="dxa"/>
          </w:tcPr>
          <w:p w14:paraId="0EFF7147">
            <w:pPr>
              <w:autoSpaceDE w:val="0"/>
              <w:autoSpaceDN w:val="0"/>
              <w:adjustRightInd w:val="0"/>
              <w:rPr>
                <w:color w:val="auto"/>
                <w:lang w:eastAsia="en-US"/>
              </w:rPr>
            </w:pPr>
          </w:p>
        </w:tc>
        <w:tc>
          <w:tcPr>
            <w:tcW w:w="5145" w:type="dxa"/>
          </w:tcPr>
          <w:p w14:paraId="0A370AD7">
            <w:pPr>
              <w:autoSpaceDE w:val="0"/>
              <w:autoSpaceDN w:val="0"/>
              <w:adjustRightInd w:val="0"/>
              <w:ind w:firstLine="284"/>
              <w:rPr>
                <w:color w:val="auto"/>
                <w:lang w:eastAsia="en-US"/>
              </w:rPr>
            </w:pPr>
          </w:p>
        </w:tc>
      </w:tr>
    </w:tbl>
    <w:p w14:paraId="76ABCEE7">
      <w:pPr>
        <w:autoSpaceDE w:val="0"/>
        <w:autoSpaceDN w:val="0"/>
        <w:adjustRightInd w:val="0"/>
        <w:jc w:val="center"/>
        <w:rPr>
          <w:color w:val="auto"/>
          <w:sz w:val="22"/>
          <w:szCs w:val="22"/>
        </w:rPr>
      </w:pPr>
      <w:r>
        <w:rPr>
          <w:b/>
          <w:color w:val="auto"/>
          <w:spacing w:val="-4"/>
          <w:sz w:val="22"/>
          <w:szCs w:val="22"/>
          <w:lang w:eastAsia="en-US"/>
        </w:rPr>
        <w:t xml:space="preserve"> </w:t>
      </w:r>
      <w:r>
        <w:rPr>
          <w:b/>
          <w:bCs/>
          <w:color w:val="auto"/>
          <w:sz w:val="22"/>
          <w:szCs w:val="22"/>
        </w:rPr>
        <w:t>ПОЛОЖЕНИЕ</w:t>
      </w:r>
    </w:p>
    <w:p w14:paraId="14E94D2B">
      <w:pPr>
        <w:autoSpaceDE w:val="0"/>
        <w:autoSpaceDN w:val="0"/>
        <w:adjustRightInd w:val="0"/>
        <w:jc w:val="center"/>
        <w:rPr>
          <w:color w:val="auto"/>
          <w:sz w:val="22"/>
          <w:szCs w:val="22"/>
        </w:rPr>
      </w:pPr>
      <w:r>
        <w:rPr>
          <w:b/>
          <w:bCs/>
          <w:color w:val="auto"/>
          <w:sz w:val="22"/>
          <w:szCs w:val="22"/>
        </w:rPr>
        <w:t>о премировании работников</w:t>
      </w:r>
    </w:p>
    <w:p w14:paraId="1EF57ABD">
      <w:pPr>
        <w:widowControl/>
        <w:autoSpaceDN w:val="0"/>
        <w:jc w:val="center"/>
        <w:rPr>
          <w:b/>
          <w:color w:val="auto"/>
          <w:sz w:val="22"/>
          <w:szCs w:val="22"/>
        </w:rPr>
      </w:pPr>
      <w:r>
        <w:rPr>
          <w:b/>
          <w:color w:val="auto"/>
          <w:sz w:val="22"/>
          <w:szCs w:val="22"/>
        </w:rPr>
        <w:t xml:space="preserve">муниципального автономного дошкольного образовательного учреждения «Детский сад общеразвивающего вида  с приоритетным осуществлением  </w:t>
      </w:r>
    </w:p>
    <w:p w14:paraId="75B653A1">
      <w:pPr>
        <w:widowControl/>
        <w:autoSpaceDN w:val="0"/>
        <w:jc w:val="center"/>
        <w:rPr>
          <w:b/>
          <w:color w:val="auto"/>
          <w:sz w:val="22"/>
          <w:szCs w:val="22"/>
        </w:rPr>
      </w:pPr>
      <w:r>
        <w:rPr>
          <w:b/>
          <w:color w:val="auto"/>
          <w:sz w:val="22"/>
          <w:szCs w:val="22"/>
        </w:rPr>
        <w:t>деятельности по познавательно-речевому  направлению развития</w:t>
      </w:r>
    </w:p>
    <w:p w14:paraId="635BCB98">
      <w:pPr>
        <w:widowControl/>
        <w:autoSpaceDN w:val="0"/>
        <w:jc w:val="center"/>
        <w:rPr>
          <w:b/>
          <w:color w:val="auto"/>
          <w:sz w:val="22"/>
          <w:szCs w:val="22"/>
        </w:rPr>
      </w:pPr>
      <w:r>
        <w:rPr>
          <w:b/>
          <w:color w:val="auto"/>
          <w:sz w:val="22"/>
          <w:szCs w:val="22"/>
        </w:rPr>
        <w:t xml:space="preserve"> воспитанников №114  «Челнинская  мозаика»</w:t>
      </w:r>
    </w:p>
    <w:p w14:paraId="1FA3DE83">
      <w:pPr>
        <w:autoSpaceDE w:val="0"/>
        <w:autoSpaceDN w:val="0"/>
        <w:adjustRightInd w:val="0"/>
        <w:jc w:val="center"/>
        <w:rPr>
          <w:b/>
          <w:bCs/>
          <w:color w:val="auto"/>
          <w:sz w:val="22"/>
          <w:szCs w:val="22"/>
        </w:rPr>
      </w:pPr>
      <w:r>
        <w:rPr>
          <w:b/>
          <w:bCs/>
          <w:color w:val="auto"/>
          <w:sz w:val="22"/>
          <w:szCs w:val="22"/>
        </w:rPr>
        <w:t>1. Общие положения.</w:t>
      </w:r>
    </w:p>
    <w:p w14:paraId="63A2B1DB">
      <w:pPr>
        <w:widowControl/>
        <w:numPr>
          <w:ilvl w:val="1"/>
          <w:numId w:val="11"/>
        </w:numPr>
        <w:autoSpaceDE w:val="0"/>
        <w:autoSpaceDN w:val="0"/>
        <w:adjustRightInd w:val="0"/>
        <w:ind w:left="0" w:firstLine="0"/>
        <w:jc w:val="both"/>
        <w:rPr>
          <w:color w:val="auto"/>
          <w:sz w:val="22"/>
          <w:szCs w:val="22"/>
        </w:rPr>
      </w:pPr>
      <w:r>
        <w:rPr>
          <w:color w:val="auto"/>
          <w:sz w:val="22"/>
          <w:szCs w:val="22"/>
        </w:rPr>
        <w:t xml:space="preserve">Настоящее положение о формировании и использовании премиального фонда (далее - Положение) разработано на основании: </w:t>
      </w:r>
    </w:p>
    <w:p w14:paraId="6A69CD8D">
      <w:pPr>
        <w:autoSpaceDE w:val="0"/>
        <w:autoSpaceDN w:val="0"/>
        <w:adjustRightInd w:val="0"/>
        <w:jc w:val="both"/>
        <w:rPr>
          <w:color w:val="auto"/>
          <w:sz w:val="22"/>
          <w:szCs w:val="22"/>
        </w:rPr>
      </w:pPr>
      <w:r>
        <w:rPr>
          <w:color w:val="auto"/>
          <w:sz w:val="22"/>
          <w:szCs w:val="22"/>
        </w:rPr>
        <w:t>- Постановления Кабинета Министров Республики Татарстан от 24.08.2010 г № 678 (ред. от 26.08.2013) «Об условиях оплаты труда работников государственных учреждений Республики Татарстан»;</w:t>
      </w:r>
    </w:p>
    <w:p w14:paraId="2A337E2C">
      <w:pPr>
        <w:autoSpaceDE w:val="0"/>
        <w:autoSpaceDN w:val="0"/>
        <w:adjustRightInd w:val="0"/>
        <w:jc w:val="both"/>
        <w:rPr>
          <w:color w:val="auto"/>
          <w:sz w:val="22"/>
          <w:szCs w:val="22"/>
        </w:rPr>
      </w:pPr>
      <w:r>
        <w:rPr>
          <w:color w:val="auto"/>
          <w:sz w:val="22"/>
          <w:szCs w:val="22"/>
        </w:rPr>
        <w:t>- Постановления Кабинета министров Республики Татарстан от 24.08.2010 г. № 674 (ред. от 30.01.2013г.)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4BACBD62">
      <w:pPr>
        <w:autoSpaceDE w:val="0"/>
        <w:autoSpaceDN w:val="0"/>
        <w:adjustRightInd w:val="0"/>
        <w:jc w:val="both"/>
        <w:rPr>
          <w:color w:val="auto"/>
          <w:sz w:val="22"/>
          <w:szCs w:val="22"/>
        </w:rPr>
      </w:pPr>
      <w:r>
        <w:rPr>
          <w:color w:val="auto"/>
          <w:sz w:val="22"/>
          <w:szCs w:val="22"/>
        </w:rPr>
        <w:t>- Постановления Кабинета Министров Республики Татарстан от 19.08.2011 г. № 688 «О внесении изменений в Положение об условиях оплаты труда работников образования государственных учреждений Республики Татарстан»;</w:t>
      </w:r>
    </w:p>
    <w:p w14:paraId="36D840F7">
      <w:pPr>
        <w:autoSpaceDE w:val="0"/>
        <w:autoSpaceDN w:val="0"/>
        <w:adjustRightInd w:val="0"/>
        <w:jc w:val="both"/>
        <w:rPr>
          <w:color w:val="auto"/>
          <w:sz w:val="22"/>
          <w:szCs w:val="22"/>
        </w:rPr>
      </w:pPr>
      <w:r>
        <w:rPr>
          <w:color w:val="auto"/>
          <w:sz w:val="22"/>
          <w:szCs w:val="22"/>
        </w:rPr>
        <w:t>- Постановления Кабинета министров Республики Татарстан от 24.08.2011 г. 3 700 «О внесении изменений в постановление кабинета министров Республики Татарстан от 24.08.2010 г.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272BA285">
      <w:pPr>
        <w:autoSpaceDE w:val="0"/>
        <w:autoSpaceDN w:val="0"/>
        <w:adjustRightInd w:val="0"/>
        <w:jc w:val="both"/>
        <w:rPr>
          <w:color w:val="auto"/>
          <w:sz w:val="22"/>
          <w:szCs w:val="22"/>
        </w:rPr>
      </w:pPr>
      <w:r>
        <w:rPr>
          <w:color w:val="auto"/>
          <w:sz w:val="22"/>
          <w:szCs w:val="22"/>
        </w:rPr>
        <w:t xml:space="preserve">- Федерального закона от 27.12.2019 г. № 463- ФЗ «О внесении изменения в статью 1 Федерального Закона о «О минимальном размере оплаты труда» с 1 января 2020 года  </w:t>
      </w:r>
    </w:p>
    <w:p w14:paraId="536825A1">
      <w:pPr>
        <w:autoSpaceDE w:val="0"/>
        <w:autoSpaceDN w:val="0"/>
        <w:adjustRightInd w:val="0"/>
        <w:jc w:val="both"/>
        <w:rPr>
          <w:color w:val="auto"/>
          <w:sz w:val="22"/>
          <w:szCs w:val="22"/>
        </w:rPr>
      </w:pPr>
      <w:r>
        <w:rPr>
          <w:color w:val="auto"/>
          <w:sz w:val="22"/>
          <w:szCs w:val="22"/>
        </w:rPr>
        <w:t>-Трудового Кодекса РФ (ст.135).</w:t>
      </w:r>
    </w:p>
    <w:p w14:paraId="7547D0EE">
      <w:pPr>
        <w:autoSpaceDE w:val="0"/>
        <w:autoSpaceDN w:val="0"/>
        <w:adjustRightInd w:val="0"/>
        <w:jc w:val="both"/>
        <w:rPr>
          <w:color w:val="auto"/>
          <w:sz w:val="22"/>
          <w:szCs w:val="22"/>
          <w:u w:val="single"/>
        </w:rPr>
      </w:pPr>
      <w:r>
        <w:rPr>
          <w:color w:val="auto"/>
          <w:sz w:val="22"/>
          <w:szCs w:val="22"/>
        </w:rPr>
        <w:t xml:space="preserve">1.2. Положение о премировании работников </w:t>
      </w:r>
      <w:r>
        <w:rPr>
          <w:sz w:val="22"/>
          <w:szCs w:val="22"/>
        </w:rPr>
        <w:t xml:space="preserve">МАДОУ «Детский  сад №114 «Челнинская мозаика» </w:t>
      </w:r>
      <w:r>
        <w:rPr>
          <w:color w:val="auto"/>
          <w:sz w:val="22"/>
          <w:szCs w:val="22"/>
        </w:rPr>
        <w:t>(далее – Учреждение) разрабатывается администрацией Учреждения и согласовывается с профсоюзным комитетом. Обсуждается, корректируется и принимается на общем собрании трудового коллектива и утверждается руководителем.</w:t>
      </w:r>
    </w:p>
    <w:p w14:paraId="6D7AFCEE">
      <w:pPr>
        <w:autoSpaceDE w:val="0"/>
        <w:autoSpaceDN w:val="0"/>
        <w:adjustRightInd w:val="0"/>
        <w:jc w:val="both"/>
        <w:rPr>
          <w:color w:val="auto"/>
          <w:sz w:val="22"/>
          <w:szCs w:val="22"/>
        </w:rPr>
      </w:pPr>
      <w:r>
        <w:rPr>
          <w:color w:val="auto"/>
          <w:sz w:val="22"/>
          <w:szCs w:val="22"/>
        </w:rPr>
        <w:t>1.3. Настоящее положение разработано в целях</w:t>
      </w:r>
      <w:r>
        <w:rPr>
          <w:color w:val="auto"/>
          <w:sz w:val="22"/>
          <w:szCs w:val="22"/>
          <w:lang w:val="en-US"/>
        </w:rPr>
        <w:t> </w:t>
      </w:r>
      <w:r>
        <w:rPr>
          <w:color w:val="auto"/>
          <w:sz w:val="22"/>
          <w:szCs w:val="22"/>
        </w:rPr>
        <w:t xml:space="preserve"> повышения материальной заинтересованности работников Учреждения, качества воспитательно-образовательного процесса, профессионального мастерства сотрудников, </w:t>
      </w:r>
      <w:r>
        <w:rPr>
          <w:color w:val="auto"/>
          <w:sz w:val="22"/>
          <w:szCs w:val="22"/>
          <w:lang w:val="en-US"/>
        </w:rPr>
        <w:t> </w:t>
      </w:r>
      <w:r>
        <w:rPr>
          <w:color w:val="auto"/>
          <w:sz w:val="22"/>
          <w:szCs w:val="22"/>
        </w:rPr>
        <w:t>творческой активности и инициативы.</w:t>
      </w:r>
    </w:p>
    <w:p w14:paraId="7CBA9197">
      <w:pPr>
        <w:autoSpaceDE w:val="0"/>
        <w:autoSpaceDN w:val="0"/>
        <w:adjustRightInd w:val="0"/>
        <w:jc w:val="both"/>
        <w:rPr>
          <w:color w:val="auto"/>
          <w:sz w:val="22"/>
          <w:szCs w:val="22"/>
        </w:rPr>
      </w:pPr>
      <w:r>
        <w:rPr>
          <w:color w:val="auto"/>
          <w:sz w:val="22"/>
          <w:szCs w:val="22"/>
        </w:rPr>
        <w:t>1.4. Настоящее Положение распространяется</w:t>
      </w:r>
      <w:r>
        <w:rPr>
          <w:color w:val="auto"/>
          <w:sz w:val="22"/>
          <w:szCs w:val="22"/>
          <w:lang w:val="en-US"/>
        </w:rPr>
        <w:t> </w:t>
      </w:r>
      <w:r>
        <w:rPr>
          <w:color w:val="auto"/>
          <w:sz w:val="22"/>
          <w:szCs w:val="22"/>
        </w:rPr>
        <w:t xml:space="preserve"> на основной, учебно-вспомогательный и обслуживающий персонал Учреждения, совместителям премия не выплачивается.</w:t>
      </w:r>
    </w:p>
    <w:p w14:paraId="09567BC0">
      <w:pPr>
        <w:autoSpaceDE w:val="0"/>
        <w:autoSpaceDN w:val="0"/>
        <w:adjustRightInd w:val="0"/>
        <w:jc w:val="both"/>
        <w:rPr>
          <w:color w:val="auto"/>
          <w:sz w:val="22"/>
          <w:szCs w:val="22"/>
        </w:rPr>
      </w:pPr>
      <w:r>
        <w:rPr>
          <w:color w:val="auto"/>
          <w:sz w:val="22"/>
          <w:szCs w:val="22"/>
        </w:rPr>
        <w:t xml:space="preserve">1.5. </w:t>
      </w:r>
      <w:r>
        <w:rPr>
          <w:kern w:val="24"/>
          <w:sz w:val="22"/>
          <w:szCs w:val="22"/>
        </w:rPr>
        <w:t xml:space="preserve">Премиальный фонд составляет 2% от общего фонда заработной платы Учреждения. </w:t>
      </w:r>
    </w:p>
    <w:p w14:paraId="35DC5D61">
      <w:pPr>
        <w:autoSpaceDE w:val="0"/>
        <w:autoSpaceDN w:val="0"/>
        <w:adjustRightInd w:val="0"/>
        <w:jc w:val="both"/>
        <w:rPr>
          <w:color w:val="auto"/>
          <w:sz w:val="22"/>
          <w:szCs w:val="22"/>
        </w:rPr>
      </w:pPr>
      <w:r>
        <w:rPr>
          <w:color w:val="auto"/>
          <w:sz w:val="22"/>
          <w:szCs w:val="22"/>
        </w:rPr>
        <w:t>1.6.</w:t>
      </w:r>
      <w:r>
        <w:rPr>
          <w:color w:val="auto"/>
          <w:sz w:val="22"/>
          <w:szCs w:val="22"/>
          <w:lang w:val="en-US"/>
        </w:rPr>
        <w:t>  </w:t>
      </w:r>
      <w:r>
        <w:rPr>
          <w:color w:val="auto"/>
          <w:sz w:val="22"/>
          <w:szCs w:val="22"/>
        </w:rPr>
        <w:t xml:space="preserve"> В настоящем Положении под премированием следует понимать выплату работникам денежных сумм сверх размера заработной платы.</w:t>
      </w:r>
    </w:p>
    <w:p w14:paraId="4DF658E4">
      <w:pPr>
        <w:autoSpaceDE w:val="0"/>
        <w:autoSpaceDN w:val="0"/>
        <w:adjustRightInd w:val="0"/>
        <w:jc w:val="both"/>
        <w:rPr>
          <w:color w:val="auto"/>
          <w:sz w:val="22"/>
          <w:szCs w:val="22"/>
        </w:rPr>
      </w:pPr>
      <w:r>
        <w:rPr>
          <w:color w:val="auto"/>
          <w:sz w:val="22"/>
          <w:szCs w:val="22"/>
        </w:rPr>
        <w:t>1.7.</w:t>
      </w:r>
      <w:r>
        <w:rPr>
          <w:color w:val="auto"/>
          <w:sz w:val="22"/>
          <w:szCs w:val="22"/>
          <w:lang w:val="en-US"/>
        </w:rPr>
        <w:t>  </w:t>
      </w:r>
      <w:r>
        <w:rPr>
          <w:color w:val="auto"/>
          <w:sz w:val="22"/>
          <w:szCs w:val="22"/>
        </w:rPr>
        <w:t xml:space="preserve"> Выплата премии работникам Учреждения облагается налогом в соответствии с действующим законодательством, учитывается при исчислении среднего заработка.</w:t>
      </w:r>
    </w:p>
    <w:p w14:paraId="0A2D4608">
      <w:pPr>
        <w:autoSpaceDE w:val="0"/>
        <w:autoSpaceDN w:val="0"/>
        <w:adjustRightInd w:val="0"/>
        <w:jc w:val="both"/>
        <w:rPr>
          <w:color w:val="auto"/>
          <w:sz w:val="22"/>
          <w:szCs w:val="22"/>
        </w:rPr>
      </w:pPr>
      <w:r>
        <w:rPr>
          <w:color w:val="auto"/>
          <w:sz w:val="22"/>
          <w:szCs w:val="22"/>
        </w:rPr>
        <w:t>1.8.</w:t>
      </w:r>
      <w:r>
        <w:rPr>
          <w:color w:val="auto"/>
          <w:sz w:val="22"/>
          <w:szCs w:val="22"/>
          <w:lang w:val="en-US"/>
        </w:rPr>
        <w:t>  </w:t>
      </w:r>
      <w:r>
        <w:rPr>
          <w:color w:val="auto"/>
          <w:sz w:val="22"/>
          <w:szCs w:val="22"/>
        </w:rPr>
        <w:t xml:space="preserve"> Изменения и дополнения в настоящее Положение вносятся Общим собранием трудового коллектива Учреждения и принимаются на его заседании.</w:t>
      </w:r>
    </w:p>
    <w:p w14:paraId="2DC29FAC">
      <w:pPr>
        <w:autoSpaceDE w:val="0"/>
        <w:autoSpaceDN w:val="0"/>
        <w:adjustRightInd w:val="0"/>
        <w:jc w:val="both"/>
        <w:rPr>
          <w:color w:val="auto"/>
          <w:sz w:val="22"/>
          <w:szCs w:val="22"/>
        </w:rPr>
      </w:pPr>
      <w:r>
        <w:rPr>
          <w:color w:val="auto"/>
          <w:sz w:val="22"/>
          <w:szCs w:val="22"/>
        </w:rPr>
        <w:t>1.9.</w:t>
      </w:r>
      <w:r>
        <w:rPr>
          <w:color w:val="auto"/>
          <w:sz w:val="22"/>
          <w:szCs w:val="22"/>
          <w:lang w:val="en-US"/>
        </w:rPr>
        <w:t>  </w:t>
      </w:r>
      <w:r>
        <w:rPr>
          <w:color w:val="auto"/>
          <w:sz w:val="22"/>
          <w:szCs w:val="22"/>
        </w:rPr>
        <w:t xml:space="preserve"> Срок положения не ограничен. Положение действует до принятия нового.</w:t>
      </w:r>
    </w:p>
    <w:p w14:paraId="19603CEA">
      <w:pPr>
        <w:autoSpaceDE w:val="0"/>
        <w:autoSpaceDN w:val="0"/>
        <w:adjustRightInd w:val="0"/>
        <w:jc w:val="center"/>
        <w:rPr>
          <w:b/>
          <w:bCs/>
          <w:color w:val="auto"/>
          <w:sz w:val="22"/>
          <w:szCs w:val="22"/>
        </w:rPr>
      </w:pPr>
      <w:r>
        <w:rPr>
          <w:b/>
          <w:bCs/>
          <w:color w:val="auto"/>
          <w:sz w:val="22"/>
          <w:szCs w:val="22"/>
        </w:rPr>
        <w:t>2.</w:t>
      </w:r>
      <w:r>
        <w:rPr>
          <w:b/>
          <w:bCs/>
          <w:color w:val="auto"/>
          <w:sz w:val="22"/>
          <w:szCs w:val="22"/>
          <w:lang w:val="en-US"/>
        </w:rPr>
        <w:t>    </w:t>
      </w:r>
      <w:r>
        <w:rPr>
          <w:b/>
          <w:bCs/>
          <w:color w:val="auto"/>
          <w:sz w:val="22"/>
          <w:szCs w:val="22"/>
        </w:rPr>
        <w:t xml:space="preserve"> Порядок и условия премирования</w:t>
      </w:r>
    </w:p>
    <w:p w14:paraId="34F7BA3E">
      <w:pPr>
        <w:autoSpaceDE w:val="0"/>
        <w:autoSpaceDN w:val="0"/>
        <w:adjustRightInd w:val="0"/>
        <w:jc w:val="both"/>
        <w:rPr>
          <w:color w:val="auto"/>
          <w:sz w:val="22"/>
          <w:szCs w:val="22"/>
        </w:rPr>
      </w:pPr>
      <w:r>
        <w:rPr>
          <w:color w:val="auto"/>
          <w:sz w:val="22"/>
          <w:szCs w:val="22"/>
        </w:rPr>
        <w:t>2.1. Настоящим Положением предусматривается единовременное премирование.</w:t>
      </w:r>
    </w:p>
    <w:p w14:paraId="7CBF0DA3">
      <w:pPr>
        <w:autoSpaceDE w:val="0"/>
        <w:autoSpaceDN w:val="0"/>
        <w:adjustRightInd w:val="0"/>
        <w:jc w:val="both"/>
        <w:rPr>
          <w:kern w:val="24"/>
          <w:sz w:val="22"/>
          <w:szCs w:val="22"/>
        </w:rPr>
      </w:pPr>
      <w:r>
        <w:rPr>
          <w:color w:val="auto"/>
          <w:sz w:val="22"/>
          <w:szCs w:val="22"/>
        </w:rPr>
        <w:t xml:space="preserve">2.2. </w:t>
      </w:r>
      <w:r>
        <w:rPr>
          <w:kern w:val="24"/>
          <w:sz w:val="22"/>
          <w:szCs w:val="22"/>
        </w:rPr>
        <w:t xml:space="preserve">Премирование работников </w:t>
      </w:r>
      <w:r>
        <w:rPr>
          <w:color w:val="auto"/>
          <w:sz w:val="22"/>
          <w:szCs w:val="22"/>
        </w:rPr>
        <w:t xml:space="preserve">Учреждения </w:t>
      </w:r>
      <w:r>
        <w:rPr>
          <w:kern w:val="24"/>
          <w:sz w:val="22"/>
          <w:szCs w:val="22"/>
        </w:rPr>
        <w:t>рассматривается и утверждается на заседании балансовой комиссии ежеквартально.</w:t>
      </w:r>
    </w:p>
    <w:p w14:paraId="43AD7982">
      <w:pPr>
        <w:autoSpaceDE w:val="0"/>
        <w:autoSpaceDN w:val="0"/>
        <w:adjustRightInd w:val="0"/>
        <w:jc w:val="both"/>
        <w:rPr>
          <w:color w:val="auto"/>
          <w:sz w:val="22"/>
          <w:szCs w:val="22"/>
        </w:rPr>
      </w:pPr>
      <w:r>
        <w:rPr>
          <w:kern w:val="24"/>
          <w:sz w:val="22"/>
          <w:szCs w:val="22"/>
        </w:rPr>
        <w:t xml:space="preserve">2.3.  </w:t>
      </w:r>
      <w:r>
        <w:rPr>
          <w:color w:val="auto"/>
          <w:sz w:val="22"/>
          <w:szCs w:val="22"/>
        </w:rPr>
        <w:t>Премирование работников    Учреждения проводится по итогам работы один раз в квартал.</w:t>
      </w:r>
    </w:p>
    <w:p w14:paraId="06FA0201">
      <w:pPr>
        <w:autoSpaceDE w:val="0"/>
        <w:autoSpaceDN w:val="0"/>
        <w:adjustRightInd w:val="0"/>
        <w:jc w:val="both"/>
        <w:rPr>
          <w:color w:val="auto"/>
          <w:sz w:val="22"/>
          <w:szCs w:val="22"/>
        </w:rPr>
      </w:pPr>
      <w:r>
        <w:rPr>
          <w:color w:val="auto"/>
          <w:sz w:val="22"/>
          <w:szCs w:val="22"/>
        </w:rPr>
        <w:t>2.3. Предложения о виде и размере премирования вносит руководитель Учреждения, он же согласовывает его с профсоюзным комитетом Учреждения.</w:t>
      </w:r>
    </w:p>
    <w:p w14:paraId="353653C7">
      <w:pPr>
        <w:autoSpaceDE w:val="0"/>
        <w:autoSpaceDN w:val="0"/>
        <w:adjustRightInd w:val="0"/>
        <w:jc w:val="both"/>
        <w:rPr>
          <w:color w:val="auto"/>
          <w:sz w:val="22"/>
          <w:szCs w:val="22"/>
        </w:rPr>
      </w:pPr>
      <w:r>
        <w:rPr>
          <w:color w:val="auto"/>
          <w:sz w:val="22"/>
          <w:szCs w:val="22"/>
        </w:rPr>
        <w:t>2.4.  Распределение конкретного фонда премирования работников и определение сроков выплаты премии осуществляется комиссией.</w:t>
      </w:r>
    </w:p>
    <w:p w14:paraId="003A5FC0">
      <w:pPr>
        <w:autoSpaceDE w:val="0"/>
        <w:autoSpaceDN w:val="0"/>
        <w:adjustRightInd w:val="0"/>
        <w:jc w:val="both"/>
        <w:rPr>
          <w:color w:val="auto"/>
          <w:sz w:val="22"/>
          <w:szCs w:val="22"/>
        </w:rPr>
      </w:pPr>
      <w:r>
        <w:rPr>
          <w:color w:val="auto"/>
          <w:sz w:val="22"/>
          <w:szCs w:val="22"/>
        </w:rPr>
        <w:t>2.5. Решение о виде и размере премирования работников руководитель Учреждения  оформляет приказом.</w:t>
      </w:r>
    </w:p>
    <w:p w14:paraId="1875E9EE">
      <w:pPr>
        <w:autoSpaceDE w:val="0"/>
        <w:autoSpaceDN w:val="0"/>
        <w:adjustRightInd w:val="0"/>
        <w:jc w:val="both"/>
        <w:rPr>
          <w:color w:val="auto"/>
          <w:sz w:val="22"/>
          <w:szCs w:val="22"/>
        </w:rPr>
      </w:pPr>
      <w:r>
        <w:rPr>
          <w:color w:val="auto"/>
          <w:sz w:val="22"/>
          <w:szCs w:val="22"/>
        </w:rPr>
        <w:t>2.6. Размер премии, выплачиваемой одному работнику, предельными размерами не ограничивается.</w:t>
      </w:r>
    </w:p>
    <w:p w14:paraId="3711190D">
      <w:pPr>
        <w:autoSpaceDE w:val="0"/>
        <w:autoSpaceDN w:val="0"/>
        <w:adjustRightInd w:val="0"/>
        <w:jc w:val="both"/>
        <w:rPr>
          <w:color w:val="auto"/>
          <w:sz w:val="22"/>
          <w:szCs w:val="22"/>
        </w:rPr>
      </w:pPr>
      <w:r>
        <w:rPr>
          <w:color w:val="auto"/>
          <w:sz w:val="22"/>
          <w:szCs w:val="22"/>
        </w:rPr>
        <w:t>2.7. Основными условиями премирования являются:</w:t>
      </w:r>
    </w:p>
    <w:p w14:paraId="2EA3B88C">
      <w:pPr>
        <w:widowControl/>
        <w:numPr>
          <w:ilvl w:val="0"/>
          <w:numId w:val="12"/>
        </w:numPr>
        <w:tabs>
          <w:tab w:val="left" w:pos="284"/>
        </w:tabs>
        <w:autoSpaceDE w:val="0"/>
        <w:autoSpaceDN w:val="0"/>
        <w:adjustRightInd w:val="0"/>
        <w:ind w:left="0" w:firstLine="0"/>
        <w:jc w:val="both"/>
        <w:rPr>
          <w:color w:val="auto"/>
          <w:sz w:val="22"/>
          <w:szCs w:val="22"/>
        </w:rPr>
      </w:pPr>
      <w:r>
        <w:rPr>
          <w:color w:val="auto"/>
          <w:sz w:val="22"/>
          <w:szCs w:val="22"/>
        </w:rPr>
        <w:t>строгое выполнение функциональных обязанностей согласно должностной инструкции;</w:t>
      </w:r>
    </w:p>
    <w:p w14:paraId="66309EEF">
      <w:pPr>
        <w:widowControl/>
        <w:numPr>
          <w:ilvl w:val="0"/>
          <w:numId w:val="12"/>
        </w:numPr>
        <w:tabs>
          <w:tab w:val="left" w:pos="284"/>
        </w:tabs>
        <w:autoSpaceDE w:val="0"/>
        <w:autoSpaceDN w:val="0"/>
        <w:adjustRightInd w:val="0"/>
        <w:ind w:left="0" w:firstLine="0"/>
        <w:jc w:val="both"/>
        <w:rPr>
          <w:color w:val="auto"/>
          <w:sz w:val="22"/>
          <w:szCs w:val="22"/>
        </w:rPr>
      </w:pPr>
      <w:r>
        <w:rPr>
          <w:color w:val="auto"/>
          <w:sz w:val="22"/>
          <w:szCs w:val="22"/>
        </w:rPr>
        <w:t>неукоснительное соблюдение норм трудовой дисциплины, правил внутреннего распорядка Учреждения, четкое, своевременное исполнение распорядительных документов, решений, приказов;</w:t>
      </w:r>
    </w:p>
    <w:p w14:paraId="77998409">
      <w:pPr>
        <w:widowControl/>
        <w:numPr>
          <w:ilvl w:val="0"/>
          <w:numId w:val="12"/>
        </w:numPr>
        <w:tabs>
          <w:tab w:val="left" w:pos="284"/>
        </w:tabs>
        <w:autoSpaceDE w:val="0"/>
        <w:autoSpaceDN w:val="0"/>
        <w:adjustRightInd w:val="0"/>
        <w:ind w:left="0" w:firstLine="0"/>
        <w:jc w:val="both"/>
        <w:rPr>
          <w:color w:val="auto"/>
          <w:sz w:val="22"/>
          <w:szCs w:val="22"/>
        </w:rPr>
      </w:pPr>
      <w:r>
        <w:rPr>
          <w:color w:val="auto"/>
          <w:sz w:val="22"/>
          <w:szCs w:val="22"/>
        </w:rPr>
        <w:t>качественное, своевременное выполнение плановых заданий, мероприятий;</w:t>
      </w:r>
    </w:p>
    <w:p w14:paraId="775D3B79">
      <w:pPr>
        <w:widowControl/>
        <w:numPr>
          <w:ilvl w:val="0"/>
          <w:numId w:val="12"/>
        </w:numPr>
        <w:tabs>
          <w:tab w:val="left" w:pos="284"/>
        </w:tabs>
        <w:autoSpaceDE w:val="0"/>
        <w:autoSpaceDN w:val="0"/>
        <w:adjustRightInd w:val="0"/>
        <w:ind w:left="0" w:firstLine="0"/>
        <w:jc w:val="both"/>
        <w:rPr>
          <w:color w:val="auto"/>
          <w:sz w:val="22"/>
          <w:szCs w:val="22"/>
        </w:rPr>
      </w:pPr>
      <w:r>
        <w:rPr>
          <w:color w:val="auto"/>
          <w:sz w:val="22"/>
          <w:szCs w:val="22"/>
        </w:rPr>
        <w:t>отсутствие случаев травматизма воспитанников;</w:t>
      </w:r>
    </w:p>
    <w:p w14:paraId="3E5DB4F7">
      <w:pPr>
        <w:widowControl/>
        <w:numPr>
          <w:ilvl w:val="0"/>
          <w:numId w:val="12"/>
        </w:numPr>
        <w:tabs>
          <w:tab w:val="left" w:pos="284"/>
        </w:tabs>
        <w:autoSpaceDE w:val="0"/>
        <w:autoSpaceDN w:val="0"/>
        <w:adjustRightInd w:val="0"/>
        <w:ind w:left="0" w:firstLine="0"/>
        <w:jc w:val="both"/>
        <w:rPr>
          <w:color w:val="auto"/>
          <w:sz w:val="22"/>
          <w:szCs w:val="22"/>
        </w:rPr>
      </w:pPr>
      <w:r>
        <w:rPr>
          <w:color w:val="auto"/>
          <w:sz w:val="22"/>
          <w:szCs w:val="22"/>
        </w:rPr>
        <w:t>отсутствие обоснованных жалоб со стороны родителей (законных представителей);</w:t>
      </w:r>
    </w:p>
    <w:p w14:paraId="3B94F61A">
      <w:pPr>
        <w:widowControl/>
        <w:numPr>
          <w:ilvl w:val="0"/>
          <w:numId w:val="12"/>
        </w:numPr>
        <w:tabs>
          <w:tab w:val="left" w:pos="284"/>
        </w:tabs>
        <w:autoSpaceDE w:val="0"/>
        <w:autoSpaceDN w:val="0"/>
        <w:adjustRightInd w:val="0"/>
        <w:ind w:left="0" w:firstLine="0"/>
        <w:jc w:val="both"/>
        <w:rPr>
          <w:color w:val="auto"/>
          <w:sz w:val="22"/>
          <w:szCs w:val="22"/>
        </w:rPr>
      </w:pPr>
      <w:r>
        <w:rPr>
          <w:color w:val="auto"/>
          <w:sz w:val="22"/>
          <w:szCs w:val="22"/>
        </w:rPr>
        <w:t>отсутствие замечаний со стороны контролирующих органов.</w:t>
      </w:r>
    </w:p>
    <w:p w14:paraId="3E5E3606">
      <w:pPr>
        <w:tabs>
          <w:tab w:val="left" w:pos="284"/>
        </w:tabs>
        <w:autoSpaceDE w:val="0"/>
        <w:autoSpaceDN w:val="0"/>
        <w:adjustRightInd w:val="0"/>
        <w:jc w:val="both"/>
        <w:rPr>
          <w:color w:val="auto"/>
          <w:sz w:val="22"/>
          <w:szCs w:val="22"/>
        </w:rPr>
      </w:pPr>
      <w:r>
        <w:rPr>
          <w:color w:val="auto"/>
          <w:sz w:val="22"/>
          <w:szCs w:val="22"/>
        </w:rPr>
        <w:t>2.8.</w:t>
      </w:r>
      <w:r>
        <w:rPr>
          <w:color w:val="auto"/>
          <w:sz w:val="22"/>
          <w:szCs w:val="22"/>
          <w:lang w:val="en-US"/>
        </w:rPr>
        <w:t>   </w:t>
      </w:r>
      <w:r>
        <w:rPr>
          <w:color w:val="auto"/>
          <w:sz w:val="22"/>
          <w:szCs w:val="22"/>
        </w:rPr>
        <w:t xml:space="preserve"> Премия выплачивается одновременно с заработной платой в начале месяца, следующего за отчетным периодом.</w:t>
      </w:r>
    </w:p>
    <w:p w14:paraId="1F5B4B54">
      <w:pPr>
        <w:tabs>
          <w:tab w:val="left" w:pos="284"/>
        </w:tabs>
        <w:autoSpaceDE w:val="0"/>
        <w:autoSpaceDN w:val="0"/>
        <w:adjustRightInd w:val="0"/>
        <w:jc w:val="both"/>
        <w:rPr>
          <w:color w:val="auto"/>
          <w:sz w:val="22"/>
          <w:szCs w:val="22"/>
        </w:rPr>
      </w:pPr>
      <w:r>
        <w:rPr>
          <w:color w:val="auto"/>
          <w:sz w:val="22"/>
          <w:szCs w:val="22"/>
        </w:rPr>
        <w:t>2.9.</w:t>
      </w:r>
      <w:r>
        <w:rPr>
          <w:color w:val="auto"/>
          <w:sz w:val="22"/>
          <w:szCs w:val="22"/>
          <w:lang w:val="en-US"/>
        </w:rPr>
        <w:t>   </w:t>
      </w:r>
      <w:r>
        <w:rPr>
          <w:color w:val="auto"/>
          <w:sz w:val="22"/>
          <w:szCs w:val="22"/>
        </w:rPr>
        <w:t xml:space="preserve"> Работникам, проработавшим неполный отчетный период, начисление премии производится за фактически отработанное время.</w:t>
      </w:r>
    </w:p>
    <w:p w14:paraId="56AA6405">
      <w:pPr>
        <w:autoSpaceDE w:val="0"/>
        <w:autoSpaceDN w:val="0"/>
        <w:adjustRightInd w:val="0"/>
        <w:jc w:val="both"/>
        <w:rPr>
          <w:color w:val="auto"/>
          <w:sz w:val="22"/>
          <w:szCs w:val="22"/>
        </w:rPr>
      </w:pPr>
      <w:r>
        <w:rPr>
          <w:color w:val="auto"/>
          <w:sz w:val="22"/>
          <w:szCs w:val="22"/>
        </w:rPr>
        <w:t>2.10.  В случае неудовлетворительной работы отдельных работников, невыполнения ими должностных обязанностей, совершения нарушений, перечисленных в настоящем Положении, трудовом договоре, иных локальных нормативных актах или законодательства РФ,</w:t>
      </w:r>
      <w:r>
        <w:rPr>
          <w:color w:val="auto"/>
          <w:sz w:val="22"/>
          <w:szCs w:val="22"/>
          <w:lang w:val="en-US"/>
        </w:rPr>
        <w:t> </w:t>
      </w:r>
      <w:r>
        <w:rPr>
          <w:color w:val="auto"/>
          <w:sz w:val="22"/>
          <w:szCs w:val="22"/>
        </w:rPr>
        <w:t xml:space="preserve"> руководитель структурного подразделения (старший воспитатель, заместитель заведующего по АХР, старшая медицинская сестра) представляет руководителю Учреждения докладную записку (или результаты контроля) о допущенном нарушении с предложениями о частичном или полном лишении работника премии.</w:t>
      </w:r>
    </w:p>
    <w:p w14:paraId="65776C50">
      <w:pPr>
        <w:autoSpaceDE w:val="0"/>
        <w:autoSpaceDN w:val="0"/>
        <w:adjustRightInd w:val="0"/>
        <w:jc w:val="both"/>
        <w:rPr>
          <w:b/>
          <w:bCs/>
          <w:color w:val="auto"/>
          <w:sz w:val="22"/>
          <w:szCs w:val="22"/>
        </w:rPr>
      </w:pPr>
      <w:r>
        <w:rPr>
          <w:color w:val="auto"/>
          <w:sz w:val="22"/>
          <w:szCs w:val="22"/>
        </w:rPr>
        <w:t>2.11.Установление условий премирования, не связанных с результативностью труда, не допускается.</w:t>
      </w:r>
    </w:p>
    <w:p w14:paraId="62491F54">
      <w:pPr>
        <w:autoSpaceDE w:val="0"/>
        <w:autoSpaceDN w:val="0"/>
        <w:adjustRightInd w:val="0"/>
        <w:jc w:val="center"/>
        <w:rPr>
          <w:b/>
          <w:bCs/>
          <w:color w:val="auto"/>
          <w:sz w:val="22"/>
          <w:szCs w:val="22"/>
        </w:rPr>
      </w:pPr>
      <w:r>
        <w:rPr>
          <w:b/>
          <w:bCs/>
          <w:color w:val="auto"/>
          <w:sz w:val="22"/>
          <w:szCs w:val="22"/>
        </w:rPr>
        <w:t>3.</w:t>
      </w:r>
      <w:r>
        <w:rPr>
          <w:b/>
          <w:bCs/>
          <w:color w:val="auto"/>
          <w:sz w:val="22"/>
          <w:szCs w:val="22"/>
          <w:lang w:val="en-US"/>
        </w:rPr>
        <w:t>    </w:t>
      </w:r>
      <w:r>
        <w:rPr>
          <w:b/>
          <w:bCs/>
          <w:color w:val="auto"/>
          <w:sz w:val="22"/>
          <w:szCs w:val="22"/>
        </w:rPr>
        <w:t xml:space="preserve"> Показатели и размеры премий.</w:t>
      </w:r>
    </w:p>
    <w:p w14:paraId="32BF381C">
      <w:pPr>
        <w:autoSpaceDE w:val="0"/>
        <w:autoSpaceDN w:val="0"/>
        <w:adjustRightInd w:val="0"/>
        <w:jc w:val="both"/>
        <w:rPr>
          <w:color w:val="auto"/>
          <w:sz w:val="22"/>
          <w:szCs w:val="22"/>
        </w:rPr>
      </w:pPr>
      <w:r>
        <w:rPr>
          <w:color w:val="auto"/>
          <w:sz w:val="22"/>
          <w:szCs w:val="22"/>
        </w:rPr>
        <w:t>3.1. Показателями премирования являются высокие результаты работы за отчетный период.</w:t>
      </w:r>
    </w:p>
    <w:p w14:paraId="55FC5A57">
      <w:pPr>
        <w:autoSpaceDE w:val="0"/>
        <w:autoSpaceDN w:val="0"/>
        <w:adjustRightInd w:val="0"/>
        <w:jc w:val="both"/>
        <w:rPr>
          <w:b/>
          <w:color w:val="auto"/>
          <w:sz w:val="22"/>
          <w:szCs w:val="22"/>
        </w:rPr>
      </w:pPr>
      <w:r>
        <w:rPr>
          <w:b/>
          <w:color w:val="auto"/>
          <w:sz w:val="22"/>
          <w:szCs w:val="22"/>
        </w:rPr>
        <w:t>Основные работники (педагогические работники, медицинские сестры, младшие воспитатели) премируются за:</w:t>
      </w:r>
    </w:p>
    <w:p w14:paraId="5922299B">
      <w:pPr>
        <w:autoSpaceDE w:val="0"/>
        <w:autoSpaceDN w:val="0"/>
        <w:adjustRightInd w:val="0"/>
        <w:jc w:val="both"/>
        <w:rPr>
          <w:color w:val="auto"/>
          <w:sz w:val="22"/>
          <w:szCs w:val="22"/>
        </w:rPr>
      </w:pPr>
      <w:r>
        <w:rPr>
          <w:color w:val="auto"/>
          <w:sz w:val="22"/>
          <w:szCs w:val="22"/>
        </w:rPr>
        <w:t xml:space="preserve"> - организацию и проведение мероприятий, повышающих авторитет и имидж дошкольного учреждения среди родителей и общественности;</w:t>
      </w:r>
    </w:p>
    <w:p w14:paraId="6F8348BB">
      <w:pPr>
        <w:autoSpaceDE w:val="0"/>
        <w:autoSpaceDN w:val="0"/>
        <w:adjustRightInd w:val="0"/>
        <w:jc w:val="both"/>
        <w:rPr>
          <w:color w:val="auto"/>
          <w:sz w:val="22"/>
          <w:szCs w:val="22"/>
        </w:rPr>
      </w:pPr>
      <w:r>
        <w:rPr>
          <w:color w:val="auto"/>
          <w:sz w:val="22"/>
          <w:szCs w:val="22"/>
        </w:rPr>
        <w:t>-  участие в благоустройстве территории ДОУ, в косметическом ремонте ДОУ;</w:t>
      </w:r>
    </w:p>
    <w:p w14:paraId="77DCF2F3">
      <w:pPr>
        <w:tabs>
          <w:tab w:val="left" w:pos="284"/>
        </w:tabs>
        <w:autoSpaceDE w:val="0"/>
        <w:autoSpaceDN w:val="0"/>
        <w:adjustRightInd w:val="0"/>
        <w:jc w:val="both"/>
        <w:rPr>
          <w:color w:val="auto"/>
          <w:sz w:val="22"/>
          <w:szCs w:val="22"/>
        </w:rPr>
      </w:pPr>
      <w:r>
        <w:rPr>
          <w:color w:val="auto"/>
          <w:sz w:val="22"/>
          <w:szCs w:val="22"/>
        </w:rPr>
        <w:t>-  участие в дополнительных работах,   вкруг должностных обязанностей, разовые поручения;</w:t>
      </w:r>
    </w:p>
    <w:p w14:paraId="0941B790">
      <w:pPr>
        <w:autoSpaceDE w:val="0"/>
        <w:autoSpaceDN w:val="0"/>
        <w:adjustRightInd w:val="0"/>
        <w:jc w:val="both"/>
        <w:rPr>
          <w:color w:val="auto"/>
          <w:sz w:val="22"/>
          <w:szCs w:val="22"/>
        </w:rPr>
      </w:pPr>
      <w:r>
        <w:rPr>
          <w:color w:val="auto"/>
          <w:sz w:val="22"/>
          <w:szCs w:val="22"/>
        </w:rPr>
        <w:t>-  участие в спортивных мероприятиях;</w:t>
      </w:r>
    </w:p>
    <w:p w14:paraId="75385613">
      <w:pPr>
        <w:autoSpaceDE w:val="0"/>
        <w:autoSpaceDN w:val="0"/>
        <w:adjustRightInd w:val="0"/>
        <w:jc w:val="both"/>
        <w:rPr>
          <w:color w:val="auto"/>
          <w:sz w:val="22"/>
          <w:szCs w:val="22"/>
        </w:rPr>
      </w:pPr>
      <w:r>
        <w:rPr>
          <w:color w:val="auto"/>
          <w:sz w:val="22"/>
          <w:szCs w:val="22"/>
        </w:rPr>
        <w:t>-  за качественную подготовку и своевременную сдачу отчетности – подготовку и проведение на высоком профессиональном уровне республиканских, муниципальных мероприятий, организацию выставочной деятельности, соревнований, конкурсов, турниров и т.д.;</w:t>
      </w:r>
    </w:p>
    <w:p w14:paraId="1F3883DD">
      <w:pPr>
        <w:autoSpaceDE w:val="0"/>
        <w:autoSpaceDN w:val="0"/>
        <w:adjustRightInd w:val="0"/>
        <w:jc w:val="both"/>
        <w:rPr>
          <w:color w:val="auto"/>
          <w:sz w:val="22"/>
          <w:szCs w:val="22"/>
        </w:rPr>
      </w:pPr>
      <w:r>
        <w:rPr>
          <w:color w:val="auto"/>
          <w:sz w:val="22"/>
          <w:szCs w:val="22"/>
        </w:rPr>
        <w:t>-  высокие показатели воспитанников по итогам различных мероприятий, выставок, фестивалей. Смотров, конкурсов, соревнований и т.п.;</w:t>
      </w:r>
    </w:p>
    <w:p w14:paraId="4296E953">
      <w:pPr>
        <w:autoSpaceDE w:val="0"/>
        <w:autoSpaceDN w:val="0"/>
        <w:adjustRightInd w:val="0"/>
        <w:jc w:val="both"/>
        <w:rPr>
          <w:color w:val="auto"/>
          <w:sz w:val="22"/>
          <w:szCs w:val="22"/>
        </w:rPr>
      </w:pPr>
      <w:r>
        <w:rPr>
          <w:color w:val="auto"/>
          <w:sz w:val="22"/>
          <w:szCs w:val="22"/>
        </w:rPr>
        <w:t>- участие в работе творческих групп по разработке программ, проектов, методических пособий;</w:t>
      </w:r>
    </w:p>
    <w:p w14:paraId="1F0C38B7">
      <w:pPr>
        <w:autoSpaceDE w:val="0"/>
        <w:autoSpaceDN w:val="0"/>
        <w:adjustRightInd w:val="0"/>
        <w:jc w:val="both"/>
        <w:rPr>
          <w:color w:val="auto"/>
          <w:sz w:val="22"/>
          <w:szCs w:val="22"/>
        </w:rPr>
      </w:pPr>
      <w:r>
        <w:rPr>
          <w:color w:val="auto"/>
          <w:sz w:val="22"/>
          <w:szCs w:val="22"/>
        </w:rPr>
        <w:t>-  сохранность ТМЦ (по итогам инвентаризации);</w:t>
      </w:r>
    </w:p>
    <w:p w14:paraId="5E331852">
      <w:pPr>
        <w:autoSpaceDE w:val="0"/>
        <w:autoSpaceDN w:val="0"/>
        <w:adjustRightInd w:val="0"/>
        <w:jc w:val="both"/>
        <w:rPr>
          <w:color w:val="auto"/>
          <w:sz w:val="22"/>
          <w:szCs w:val="22"/>
        </w:rPr>
      </w:pPr>
      <w:r>
        <w:rPr>
          <w:color w:val="auto"/>
          <w:sz w:val="22"/>
          <w:szCs w:val="22"/>
        </w:rPr>
        <w:t>-  выполнение общественной работы.</w:t>
      </w:r>
    </w:p>
    <w:p w14:paraId="3658B7C4">
      <w:pPr>
        <w:autoSpaceDE w:val="0"/>
        <w:autoSpaceDN w:val="0"/>
        <w:adjustRightInd w:val="0"/>
        <w:jc w:val="both"/>
        <w:rPr>
          <w:b/>
          <w:color w:val="auto"/>
          <w:sz w:val="22"/>
          <w:szCs w:val="22"/>
        </w:rPr>
      </w:pPr>
      <w:r>
        <w:rPr>
          <w:b/>
          <w:color w:val="auto"/>
          <w:sz w:val="22"/>
          <w:szCs w:val="22"/>
        </w:rPr>
        <w:t>Прочий персонал учреждения,  не относящийся к основному персоналу (завхоз, кладовщик, повара, подсобные работники, дворник, кастелянша, рабочий по стирке спецодежды, сторож, рабочий по обслуживанию помещений, делопроизводитель)</w:t>
      </w:r>
    </w:p>
    <w:p w14:paraId="0C6B7B26">
      <w:pPr>
        <w:autoSpaceDE w:val="0"/>
        <w:autoSpaceDN w:val="0"/>
        <w:adjustRightInd w:val="0"/>
        <w:jc w:val="both"/>
        <w:rPr>
          <w:b/>
          <w:color w:val="auto"/>
          <w:sz w:val="22"/>
          <w:szCs w:val="22"/>
        </w:rPr>
      </w:pPr>
      <w:r>
        <w:rPr>
          <w:b/>
          <w:color w:val="auto"/>
          <w:sz w:val="22"/>
          <w:szCs w:val="22"/>
        </w:rPr>
        <w:t>премируются за:</w:t>
      </w:r>
    </w:p>
    <w:p w14:paraId="027D7296">
      <w:pPr>
        <w:autoSpaceDE w:val="0"/>
        <w:autoSpaceDN w:val="0"/>
        <w:adjustRightInd w:val="0"/>
        <w:jc w:val="both"/>
        <w:rPr>
          <w:color w:val="auto"/>
          <w:sz w:val="22"/>
          <w:szCs w:val="22"/>
        </w:rPr>
      </w:pPr>
      <w:r>
        <w:rPr>
          <w:color w:val="auto"/>
          <w:sz w:val="22"/>
          <w:szCs w:val="22"/>
        </w:rPr>
        <w:t>- высокое качество организации и проведение ремонтных работ, подготовке учреждения к учебному году;</w:t>
      </w:r>
    </w:p>
    <w:p w14:paraId="6A54EA33">
      <w:pPr>
        <w:autoSpaceDE w:val="0"/>
        <w:autoSpaceDN w:val="0"/>
        <w:adjustRightInd w:val="0"/>
        <w:jc w:val="both"/>
        <w:rPr>
          <w:color w:val="auto"/>
          <w:sz w:val="22"/>
          <w:szCs w:val="22"/>
        </w:rPr>
      </w:pPr>
      <w:r>
        <w:rPr>
          <w:color w:val="auto"/>
          <w:sz w:val="22"/>
          <w:szCs w:val="22"/>
        </w:rPr>
        <w:t>-   за качественную подготовку и своевременную сдачу отчетности;</w:t>
      </w:r>
    </w:p>
    <w:p w14:paraId="60FF7A3C">
      <w:pPr>
        <w:autoSpaceDE w:val="0"/>
        <w:autoSpaceDN w:val="0"/>
        <w:adjustRightInd w:val="0"/>
        <w:jc w:val="both"/>
        <w:rPr>
          <w:color w:val="auto"/>
          <w:sz w:val="22"/>
          <w:szCs w:val="22"/>
        </w:rPr>
      </w:pPr>
      <w:r>
        <w:rPr>
          <w:color w:val="auto"/>
          <w:sz w:val="22"/>
          <w:szCs w:val="22"/>
        </w:rPr>
        <w:t>-  отсутствие замечаний со стороны контролирующих органов;</w:t>
      </w:r>
    </w:p>
    <w:p w14:paraId="52B3977D">
      <w:pPr>
        <w:autoSpaceDE w:val="0"/>
        <w:autoSpaceDN w:val="0"/>
        <w:adjustRightInd w:val="0"/>
        <w:jc w:val="both"/>
        <w:rPr>
          <w:color w:val="auto"/>
          <w:sz w:val="22"/>
          <w:szCs w:val="22"/>
        </w:rPr>
      </w:pPr>
      <w:r>
        <w:rPr>
          <w:color w:val="auto"/>
          <w:sz w:val="22"/>
          <w:szCs w:val="22"/>
        </w:rPr>
        <w:t>-  активное участие в общественной жизни ДОУ;</w:t>
      </w:r>
    </w:p>
    <w:p w14:paraId="7DD7E8FA">
      <w:pPr>
        <w:autoSpaceDE w:val="0"/>
        <w:autoSpaceDN w:val="0"/>
        <w:adjustRightInd w:val="0"/>
        <w:jc w:val="both"/>
        <w:rPr>
          <w:color w:val="auto"/>
          <w:sz w:val="22"/>
          <w:szCs w:val="22"/>
        </w:rPr>
      </w:pPr>
      <w:r>
        <w:rPr>
          <w:color w:val="auto"/>
          <w:sz w:val="22"/>
          <w:szCs w:val="22"/>
        </w:rPr>
        <w:t xml:space="preserve"> - повышения качества воспитательно – образовательного процесса в ДОУ (изготовление оборудования, дидактических материалов, пошив штор, костюмов, атрибутов для игр);</w:t>
      </w:r>
    </w:p>
    <w:p w14:paraId="678D20D7">
      <w:pPr>
        <w:autoSpaceDE w:val="0"/>
        <w:autoSpaceDN w:val="0"/>
        <w:adjustRightInd w:val="0"/>
        <w:jc w:val="both"/>
        <w:rPr>
          <w:color w:val="auto"/>
          <w:sz w:val="22"/>
          <w:szCs w:val="22"/>
        </w:rPr>
      </w:pPr>
      <w:r>
        <w:rPr>
          <w:color w:val="auto"/>
          <w:sz w:val="22"/>
          <w:szCs w:val="22"/>
        </w:rPr>
        <w:t>- участие в конкурсах.</w:t>
      </w:r>
    </w:p>
    <w:p w14:paraId="00E77561">
      <w:pPr>
        <w:autoSpaceDE w:val="0"/>
        <w:autoSpaceDN w:val="0"/>
        <w:adjustRightInd w:val="0"/>
        <w:jc w:val="both"/>
        <w:rPr>
          <w:color w:val="auto"/>
          <w:sz w:val="22"/>
          <w:szCs w:val="22"/>
        </w:rPr>
      </w:pPr>
      <w:r>
        <w:rPr>
          <w:color w:val="auto"/>
          <w:sz w:val="22"/>
          <w:szCs w:val="22"/>
        </w:rPr>
        <w:t>3.2. Премиальные выплачиваются к должностному окладу работника дошкольного учреждения, устанавливаются приказом руководителя ежеквартально.</w:t>
      </w:r>
    </w:p>
    <w:p w14:paraId="5EBB156E">
      <w:pPr>
        <w:autoSpaceDE w:val="0"/>
        <w:autoSpaceDN w:val="0"/>
        <w:adjustRightInd w:val="0"/>
        <w:jc w:val="both"/>
        <w:rPr>
          <w:color w:val="auto"/>
          <w:sz w:val="22"/>
          <w:szCs w:val="22"/>
        </w:rPr>
      </w:pPr>
      <w:r>
        <w:rPr>
          <w:color w:val="auto"/>
          <w:sz w:val="22"/>
          <w:szCs w:val="22"/>
        </w:rPr>
        <w:t>3.3. Размер премиальных выплат определяется в зависимости от качества и объема работ, выполняемых работником дошкольного учреждения.</w:t>
      </w:r>
    </w:p>
    <w:p w14:paraId="3B230F6F">
      <w:pPr>
        <w:autoSpaceDE w:val="0"/>
        <w:autoSpaceDN w:val="0"/>
        <w:adjustRightInd w:val="0"/>
        <w:jc w:val="center"/>
        <w:rPr>
          <w:b/>
          <w:bCs/>
          <w:color w:val="auto"/>
          <w:sz w:val="22"/>
          <w:szCs w:val="22"/>
        </w:rPr>
      </w:pPr>
      <w:r>
        <w:rPr>
          <w:b/>
          <w:bCs/>
          <w:color w:val="auto"/>
          <w:sz w:val="22"/>
          <w:szCs w:val="22"/>
        </w:rPr>
        <w:t>4. Показатели, влияющие на уменьшение размера премии или ее лишение.</w:t>
      </w:r>
    </w:p>
    <w:p w14:paraId="4398071F">
      <w:pPr>
        <w:autoSpaceDE w:val="0"/>
        <w:autoSpaceDN w:val="0"/>
        <w:adjustRightInd w:val="0"/>
        <w:jc w:val="both"/>
        <w:rPr>
          <w:color w:val="auto"/>
          <w:sz w:val="22"/>
          <w:szCs w:val="22"/>
        </w:rPr>
      </w:pPr>
      <w:r>
        <w:rPr>
          <w:color w:val="auto"/>
          <w:sz w:val="22"/>
          <w:szCs w:val="22"/>
        </w:rPr>
        <w:t>4.1. Размеры премии работнику могут быть уменьшены по причине:</w:t>
      </w:r>
    </w:p>
    <w:p w14:paraId="4A24B78C">
      <w:pPr>
        <w:widowControl/>
        <w:numPr>
          <w:ilvl w:val="0"/>
          <w:numId w:val="13"/>
        </w:numPr>
        <w:autoSpaceDE w:val="0"/>
        <w:autoSpaceDN w:val="0"/>
        <w:adjustRightInd w:val="0"/>
        <w:ind w:left="0" w:firstLine="0"/>
        <w:jc w:val="both"/>
        <w:rPr>
          <w:color w:val="auto"/>
          <w:sz w:val="22"/>
          <w:szCs w:val="22"/>
        </w:rPr>
      </w:pPr>
      <w:r>
        <w:rPr>
          <w:color w:val="auto"/>
          <w:sz w:val="22"/>
          <w:szCs w:val="22"/>
        </w:rPr>
        <w:t xml:space="preserve">нарушения правил внутреннего трудового распорядка; </w:t>
      </w:r>
    </w:p>
    <w:p w14:paraId="7A2B0A64">
      <w:pPr>
        <w:widowControl/>
        <w:numPr>
          <w:ilvl w:val="0"/>
          <w:numId w:val="13"/>
        </w:numPr>
        <w:autoSpaceDE w:val="0"/>
        <w:autoSpaceDN w:val="0"/>
        <w:adjustRightInd w:val="0"/>
        <w:ind w:left="0" w:firstLine="0"/>
        <w:jc w:val="both"/>
        <w:rPr>
          <w:color w:val="auto"/>
          <w:sz w:val="22"/>
          <w:szCs w:val="22"/>
        </w:rPr>
      </w:pPr>
      <w:r>
        <w:rPr>
          <w:color w:val="auto"/>
          <w:sz w:val="22"/>
          <w:szCs w:val="22"/>
        </w:rPr>
        <w:t>нарушение правил техники безопасности и пожарной безопасности;</w:t>
      </w:r>
    </w:p>
    <w:p w14:paraId="4DAABBE1">
      <w:pPr>
        <w:widowControl/>
        <w:numPr>
          <w:ilvl w:val="0"/>
          <w:numId w:val="13"/>
        </w:numPr>
        <w:autoSpaceDE w:val="0"/>
        <w:autoSpaceDN w:val="0"/>
        <w:adjustRightInd w:val="0"/>
        <w:ind w:left="0" w:firstLine="0"/>
        <w:jc w:val="both"/>
        <w:rPr>
          <w:color w:val="auto"/>
          <w:sz w:val="22"/>
          <w:szCs w:val="22"/>
        </w:rPr>
      </w:pPr>
      <w:r>
        <w:rPr>
          <w:color w:val="auto"/>
          <w:sz w:val="22"/>
          <w:szCs w:val="22"/>
        </w:rPr>
        <w:t xml:space="preserve">нарушения инструкции по охране жизни и здоровья детей; </w:t>
      </w:r>
    </w:p>
    <w:p w14:paraId="00567C72">
      <w:pPr>
        <w:widowControl/>
        <w:numPr>
          <w:ilvl w:val="0"/>
          <w:numId w:val="13"/>
        </w:numPr>
        <w:autoSpaceDE w:val="0"/>
        <w:autoSpaceDN w:val="0"/>
        <w:adjustRightInd w:val="0"/>
        <w:ind w:left="0" w:firstLine="0"/>
        <w:jc w:val="both"/>
        <w:rPr>
          <w:color w:val="auto"/>
          <w:sz w:val="22"/>
          <w:szCs w:val="22"/>
        </w:rPr>
      </w:pPr>
      <w:r>
        <w:rPr>
          <w:color w:val="auto"/>
          <w:sz w:val="22"/>
          <w:szCs w:val="22"/>
        </w:rPr>
        <w:t xml:space="preserve">нарушения работником педагогической этики; </w:t>
      </w:r>
    </w:p>
    <w:p w14:paraId="6428BDDD">
      <w:pPr>
        <w:widowControl/>
        <w:numPr>
          <w:ilvl w:val="0"/>
          <w:numId w:val="13"/>
        </w:numPr>
        <w:autoSpaceDE w:val="0"/>
        <w:autoSpaceDN w:val="0"/>
        <w:adjustRightInd w:val="0"/>
        <w:ind w:left="0" w:firstLine="0"/>
        <w:jc w:val="both"/>
        <w:rPr>
          <w:color w:val="auto"/>
          <w:sz w:val="22"/>
          <w:szCs w:val="22"/>
        </w:rPr>
      </w:pPr>
      <w:r>
        <w:rPr>
          <w:color w:val="auto"/>
          <w:sz w:val="22"/>
          <w:szCs w:val="22"/>
        </w:rPr>
        <w:t xml:space="preserve">нарушения сроков выполнения или сдачи документации, отчётов, установленных решениями Совета педагогов, приказами и распоряжениями администрации; </w:t>
      </w:r>
    </w:p>
    <w:p w14:paraId="6AF9F2B7">
      <w:pPr>
        <w:widowControl/>
        <w:numPr>
          <w:ilvl w:val="0"/>
          <w:numId w:val="13"/>
        </w:numPr>
        <w:autoSpaceDE w:val="0"/>
        <w:autoSpaceDN w:val="0"/>
        <w:adjustRightInd w:val="0"/>
        <w:ind w:left="0" w:firstLine="0"/>
        <w:jc w:val="both"/>
        <w:rPr>
          <w:color w:val="auto"/>
          <w:sz w:val="22"/>
          <w:szCs w:val="22"/>
        </w:rPr>
      </w:pPr>
      <w:r>
        <w:rPr>
          <w:color w:val="auto"/>
          <w:sz w:val="22"/>
          <w:szCs w:val="22"/>
        </w:rPr>
        <w:t>обоснованных жалоб со стороны родителей (на низкое качество, воспитательно-образовательного процесса) и персонала (за невнимательное и грубое отношение к детям);</w:t>
      </w:r>
    </w:p>
    <w:p w14:paraId="38C859E1">
      <w:pPr>
        <w:widowControl/>
        <w:numPr>
          <w:ilvl w:val="0"/>
          <w:numId w:val="13"/>
        </w:numPr>
        <w:autoSpaceDE w:val="0"/>
        <w:autoSpaceDN w:val="0"/>
        <w:adjustRightInd w:val="0"/>
        <w:ind w:left="0" w:firstLine="0"/>
        <w:jc w:val="both"/>
        <w:rPr>
          <w:color w:val="auto"/>
          <w:sz w:val="22"/>
          <w:szCs w:val="22"/>
        </w:rPr>
      </w:pPr>
      <w:r>
        <w:rPr>
          <w:color w:val="auto"/>
          <w:sz w:val="22"/>
          <w:szCs w:val="22"/>
        </w:rPr>
        <w:t>детского травматизма по вине работника;</w:t>
      </w:r>
    </w:p>
    <w:p w14:paraId="29E410A5">
      <w:pPr>
        <w:widowControl/>
        <w:numPr>
          <w:ilvl w:val="0"/>
          <w:numId w:val="13"/>
        </w:numPr>
        <w:autoSpaceDE w:val="0"/>
        <w:autoSpaceDN w:val="0"/>
        <w:adjustRightInd w:val="0"/>
        <w:ind w:left="0" w:firstLine="0"/>
        <w:jc w:val="both"/>
        <w:rPr>
          <w:color w:val="auto"/>
          <w:sz w:val="22"/>
          <w:szCs w:val="22"/>
        </w:rPr>
      </w:pPr>
      <w:r>
        <w:rPr>
          <w:color w:val="auto"/>
          <w:sz w:val="22"/>
          <w:szCs w:val="22"/>
        </w:rPr>
        <w:t>халатного отношения к сохранности</w:t>
      </w:r>
      <w:r>
        <w:rPr>
          <w:color w:val="auto"/>
          <w:sz w:val="22"/>
          <w:szCs w:val="22"/>
          <w:lang w:val="en-US"/>
        </w:rPr>
        <w:t> </w:t>
      </w:r>
      <w:r>
        <w:rPr>
          <w:color w:val="auto"/>
          <w:sz w:val="22"/>
          <w:szCs w:val="22"/>
        </w:rPr>
        <w:t xml:space="preserve"> материально-технической базы; </w:t>
      </w:r>
    </w:p>
    <w:p w14:paraId="32CFA1EC">
      <w:pPr>
        <w:widowControl/>
        <w:numPr>
          <w:ilvl w:val="0"/>
          <w:numId w:val="13"/>
        </w:numPr>
        <w:autoSpaceDE w:val="0"/>
        <w:autoSpaceDN w:val="0"/>
        <w:adjustRightInd w:val="0"/>
        <w:ind w:left="0" w:firstLine="0"/>
        <w:jc w:val="both"/>
        <w:rPr>
          <w:color w:val="auto"/>
          <w:sz w:val="22"/>
          <w:szCs w:val="22"/>
        </w:rPr>
      </w:pPr>
      <w:r>
        <w:rPr>
          <w:color w:val="auto"/>
          <w:sz w:val="22"/>
          <w:szCs w:val="22"/>
        </w:rPr>
        <w:t>отсутствие результатов в работе с семьями (наличие задолженности по родительской плате, конфликтные ситуации);</w:t>
      </w:r>
    </w:p>
    <w:p w14:paraId="4D8D7978">
      <w:pPr>
        <w:widowControl/>
        <w:numPr>
          <w:ilvl w:val="0"/>
          <w:numId w:val="13"/>
        </w:numPr>
        <w:autoSpaceDE w:val="0"/>
        <w:autoSpaceDN w:val="0"/>
        <w:adjustRightInd w:val="0"/>
        <w:ind w:left="0" w:firstLine="0"/>
        <w:jc w:val="both"/>
        <w:rPr>
          <w:color w:val="auto"/>
          <w:sz w:val="22"/>
          <w:szCs w:val="22"/>
        </w:rPr>
      </w:pPr>
      <w:r>
        <w:rPr>
          <w:color w:val="auto"/>
          <w:sz w:val="22"/>
          <w:szCs w:val="22"/>
        </w:rPr>
        <w:t xml:space="preserve">высокой заболеваемости детей; </w:t>
      </w:r>
    </w:p>
    <w:p w14:paraId="42F1154D">
      <w:pPr>
        <w:widowControl/>
        <w:numPr>
          <w:ilvl w:val="0"/>
          <w:numId w:val="13"/>
        </w:numPr>
        <w:autoSpaceDE w:val="0"/>
        <w:autoSpaceDN w:val="0"/>
        <w:adjustRightInd w:val="0"/>
        <w:ind w:left="0" w:firstLine="0"/>
        <w:jc w:val="both"/>
        <w:rPr>
          <w:color w:val="auto"/>
          <w:sz w:val="22"/>
          <w:szCs w:val="22"/>
        </w:rPr>
      </w:pPr>
      <w:r>
        <w:rPr>
          <w:color w:val="auto"/>
          <w:sz w:val="22"/>
          <w:szCs w:val="22"/>
        </w:rPr>
        <w:t>некачественного приготовления пищи.</w:t>
      </w:r>
    </w:p>
    <w:p w14:paraId="525EF5F3">
      <w:pPr>
        <w:autoSpaceDE w:val="0"/>
        <w:autoSpaceDN w:val="0"/>
        <w:adjustRightInd w:val="0"/>
        <w:jc w:val="both"/>
        <w:rPr>
          <w:color w:val="auto"/>
          <w:sz w:val="22"/>
          <w:szCs w:val="22"/>
        </w:rPr>
      </w:pPr>
      <w:r>
        <w:rPr>
          <w:color w:val="auto"/>
          <w:sz w:val="22"/>
          <w:szCs w:val="22"/>
        </w:rPr>
        <w:t>4.2. Вознаграждение работнику не выплачивается полностью при:</w:t>
      </w:r>
    </w:p>
    <w:p w14:paraId="22EA3AC7">
      <w:pPr>
        <w:widowControl/>
        <w:numPr>
          <w:ilvl w:val="0"/>
          <w:numId w:val="14"/>
        </w:numPr>
        <w:autoSpaceDE w:val="0"/>
        <w:autoSpaceDN w:val="0"/>
        <w:adjustRightInd w:val="0"/>
        <w:ind w:left="0" w:firstLine="0"/>
        <w:jc w:val="both"/>
        <w:rPr>
          <w:color w:val="auto"/>
          <w:sz w:val="22"/>
          <w:szCs w:val="22"/>
        </w:rPr>
      </w:pPr>
      <w:r>
        <w:rPr>
          <w:color w:val="auto"/>
          <w:sz w:val="22"/>
          <w:szCs w:val="22"/>
        </w:rPr>
        <w:t>неоднократном грубейшем нарушением Инструкции по охране жизни и здоровья детей;</w:t>
      </w:r>
    </w:p>
    <w:p w14:paraId="7EF9174D">
      <w:pPr>
        <w:widowControl/>
        <w:numPr>
          <w:ilvl w:val="0"/>
          <w:numId w:val="14"/>
        </w:numPr>
        <w:autoSpaceDE w:val="0"/>
        <w:autoSpaceDN w:val="0"/>
        <w:adjustRightInd w:val="0"/>
        <w:ind w:left="0" w:firstLine="0"/>
        <w:jc w:val="both"/>
        <w:rPr>
          <w:color w:val="auto"/>
          <w:sz w:val="22"/>
          <w:szCs w:val="22"/>
        </w:rPr>
      </w:pPr>
      <w:r>
        <w:rPr>
          <w:color w:val="auto"/>
          <w:sz w:val="22"/>
          <w:szCs w:val="22"/>
        </w:rPr>
        <w:t>систематическом нарушении трудовой дисциплины (опоздания, прогулы и т.д.);</w:t>
      </w:r>
    </w:p>
    <w:p w14:paraId="60EC3E15">
      <w:pPr>
        <w:widowControl/>
        <w:numPr>
          <w:ilvl w:val="0"/>
          <w:numId w:val="14"/>
        </w:numPr>
        <w:autoSpaceDE w:val="0"/>
        <w:autoSpaceDN w:val="0"/>
        <w:adjustRightInd w:val="0"/>
        <w:ind w:left="0" w:firstLine="0"/>
        <w:jc w:val="both"/>
        <w:rPr>
          <w:color w:val="auto"/>
          <w:sz w:val="22"/>
          <w:szCs w:val="22"/>
        </w:rPr>
      </w:pPr>
      <w:r>
        <w:rPr>
          <w:color w:val="auto"/>
          <w:sz w:val="22"/>
          <w:szCs w:val="22"/>
        </w:rPr>
        <w:t>недобросовестном отношение к работе.</w:t>
      </w:r>
    </w:p>
    <w:p w14:paraId="0534C82C">
      <w:pPr>
        <w:widowControl/>
        <w:numPr>
          <w:ilvl w:val="0"/>
          <w:numId w:val="14"/>
        </w:numPr>
        <w:autoSpaceDE w:val="0"/>
        <w:autoSpaceDN w:val="0"/>
        <w:adjustRightInd w:val="0"/>
        <w:ind w:left="0" w:firstLine="0"/>
        <w:jc w:val="both"/>
        <w:rPr>
          <w:color w:val="auto"/>
          <w:sz w:val="22"/>
          <w:szCs w:val="22"/>
        </w:rPr>
      </w:pPr>
      <w:r>
        <w:rPr>
          <w:color w:val="auto"/>
          <w:sz w:val="22"/>
          <w:szCs w:val="22"/>
        </w:rPr>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 и работникам, работающих по совместительству.</w:t>
      </w:r>
    </w:p>
    <w:p w14:paraId="6609A7A4">
      <w:pPr>
        <w:autoSpaceDE w:val="0"/>
        <w:autoSpaceDN w:val="0"/>
        <w:adjustRightInd w:val="0"/>
        <w:jc w:val="both"/>
        <w:rPr>
          <w:color w:val="auto"/>
          <w:sz w:val="22"/>
          <w:szCs w:val="22"/>
        </w:rPr>
      </w:pPr>
    </w:p>
    <w:p w14:paraId="6F0CB31A">
      <w:pPr>
        <w:autoSpaceDE w:val="0"/>
        <w:autoSpaceDN w:val="0"/>
        <w:adjustRightInd w:val="0"/>
        <w:jc w:val="both"/>
        <w:rPr>
          <w:color w:val="auto"/>
          <w:sz w:val="22"/>
          <w:szCs w:val="22"/>
        </w:rPr>
      </w:pPr>
    </w:p>
    <w:p w14:paraId="452449E2">
      <w:pPr>
        <w:autoSpaceDE w:val="0"/>
        <w:autoSpaceDN w:val="0"/>
        <w:adjustRightInd w:val="0"/>
        <w:jc w:val="both"/>
        <w:rPr>
          <w:color w:val="auto"/>
          <w:sz w:val="22"/>
          <w:szCs w:val="22"/>
        </w:rPr>
      </w:pPr>
    </w:p>
    <w:p w14:paraId="6978B589">
      <w:pPr>
        <w:autoSpaceDE w:val="0"/>
        <w:autoSpaceDN w:val="0"/>
        <w:adjustRightInd w:val="0"/>
        <w:jc w:val="both"/>
        <w:rPr>
          <w:color w:val="auto"/>
          <w:sz w:val="22"/>
          <w:szCs w:val="22"/>
        </w:rPr>
      </w:pPr>
    </w:p>
    <w:p w14:paraId="02816D77">
      <w:pPr>
        <w:autoSpaceDE w:val="0"/>
        <w:autoSpaceDN w:val="0"/>
        <w:adjustRightInd w:val="0"/>
        <w:jc w:val="both"/>
        <w:rPr>
          <w:color w:val="auto"/>
          <w:sz w:val="22"/>
          <w:szCs w:val="22"/>
        </w:rPr>
      </w:pPr>
    </w:p>
    <w:p w14:paraId="469CDC46">
      <w:pPr>
        <w:autoSpaceDE w:val="0"/>
        <w:autoSpaceDN w:val="0"/>
        <w:adjustRightInd w:val="0"/>
        <w:jc w:val="both"/>
        <w:rPr>
          <w:color w:val="auto"/>
          <w:sz w:val="22"/>
          <w:szCs w:val="22"/>
        </w:rPr>
      </w:pPr>
    </w:p>
    <w:p w14:paraId="79B2EC69">
      <w:pPr>
        <w:autoSpaceDE w:val="0"/>
        <w:autoSpaceDN w:val="0"/>
        <w:adjustRightInd w:val="0"/>
        <w:ind w:hanging="142"/>
        <w:jc w:val="right"/>
        <w:rPr>
          <w:b/>
          <w:color w:val="auto"/>
          <w:sz w:val="24"/>
          <w:szCs w:val="24"/>
          <w:lang w:eastAsia="en-US"/>
        </w:rPr>
      </w:pPr>
      <w:r>
        <w:rPr>
          <w:b/>
          <w:color w:val="auto"/>
          <w:sz w:val="24"/>
          <w:szCs w:val="24"/>
        </w:rPr>
        <w:drawing>
          <wp:inline distT="0" distB="0" distL="0" distR="0">
            <wp:extent cx="6410325" cy="9525000"/>
            <wp:effectExtent l="0" t="0" r="0" b="0"/>
            <wp:docPr id="5" name="Рисунок 5" descr="C:\Users\1\Desktop\Профком\коллективный договор\коллективный договор 2024 форзац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1\Desktop\Профком\коллективный договор\коллективный договор 2024 форзац16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410735" cy="9525609"/>
                    </a:xfrm>
                    <a:prstGeom prst="rect">
                      <a:avLst/>
                    </a:prstGeom>
                    <a:noFill/>
                    <a:ln>
                      <a:noFill/>
                    </a:ln>
                  </pic:spPr>
                </pic:pic>
              </a:graphicData>
            </a:graphic>
          </wp:inline>
        </w:drawing>
      </w:r>
    </w:p>
    <w:sectPr>
      <w:headerReference r:id="rId5" w:type="default"/>
      <w:footerReference r:id="rId6" w:type="default"/>
      <w:type w:val="continuous"/>
      <w:pgSz w:w="11906" w:h="16838"/>
      <w:pgMar w:top="1134" w:right="707" w:bottom="993" w:left="1418" w:header="709" w:footer="0" w:gutter="0"/>
      <w:cols w:space="720" w:num="1"/>
      <w:titlePg/>
      <w:docGrid w:linePitch="27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Narrow">
    <w:panose1 w:val="020B0606020202030204"/>
    <w:charset w:val="CC"/>
    <w:family w:val="swiss"/>
    <w:pitch w:val="default"/>
    <w:sig w:usb0="00000287" w:usb1="00000800" w:usb2="00000000" w:usb3="00000000" w:csb0="2000009F" w:csb1="DFD70000"/>
  </w:font>
  <w:font w:name="XO Thames">
    <w:altName w:val="Segoe Print"/>
    <w:panose1 w:val="00000000000000000000"/>
    <w:charset w:val="CC"/>
    <w:family w:val="roman"/>
    <w:pitch w:val="default"/>
    <w:sig w:usb0="00000000" w:usb1="00000000" w:usb2="00000000" w:usb3="00000000" w:csb0="00000015"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AG_Benguiat">
    <w:altName w:val="Courier New"/>
    <w:panose1 w:val="00000000000000000000"/>
    <w:charset w:val="00"/>
    <w:family w:val="swiss"/>
    <w:pitch w:val="default"/>
    <w:sig w:usb0="00000000" w:usb1="00000000" w:usb2="00000000" w:usb3="00000000" w:csb0="00000001"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2150751"/>
      <w:docPartObj>
        <w:docPartGallery w:val="AutoText"/>
      </w:docPartObj>
    </w:sdtPr>
    <w:sdtContent>
      <w:p w14:paraId="489D5663">
        <w:pPr>
          <w:pStyle w:val="47"/>
          <w:jc w:val="center"/>
        </w:pPr>
        <w:r>
          <w:fldChar w:fldCharType="begin"/>
        </w:r>
        <w:r>
          <w:instrText xml:space="preserve"> PAGE   \* MERGEFORMAT </w:instrText>
        </w:r>
        <w:r>
          <w:fldChar w:fldCharType="separate"/>
        </w:r>
        <w:r>
          <w:t>67</w:t>
        </w:r>
        <w:r>
          <w:fldChar w:fldCharType="end"/>
        </w:r>
      </w:p>
    </w:sdtContent>
  </w:sdt>
  <w:p w14:paraId="3BB49A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pPr>
        <w:spacing w:line="240" w:lineRule="auto"/>
      </w:pPr>
      <w:r>
        <w:separator/>
      </w:r>
    </w:p>
  </w:footnote>
  <w:footnote w:type="continuationSeparator" w:id="13">
    <w:p>
      <w:pPr>
        <w:spacing w:line="240" w:lineRule="auto"/>
      </w:pPr>
      <w:r>
        <w:continuationSeparator/>
      </w:r>
    </w:p>
  </w:footnote>
  <w:footnote w:id="0">
    <w:p w14:paraId="33990F6D">
      <w:pPr>
        <w:pStyle w:val="113"/>
      </w:pPr>
      <w:r>
        <w:rPr>
          <w:vertAlign w:val="superscript"/>
        </w:rPr>
        <w:footnoteRef/>
      </w:r>
      <w:r>
        <w:t xml:space="preserve"> Ст. 196-197 ТК РФ от 30.12.2001 № 197-ФЗ.</w:t>
      </w:r>
    </w:p>
  </w:footnote>
  <w:footnote w:id="1">
    <w:p w14:paraId="7AEB05D4">
      <w:pPr>
        <w:pStyle w:val="113"/>
      </w:pPr>
      <w:r>
        <w:rPr>
          <w:vertAlign w:val="superscript"/>
        </w:rPr>
        <w:footnoteRef/>
      </w:r>
      <w:r>
        <w:t xml:space="preserve"> Часть 2 статьи 197 ТК РФ от 30.12.2001 № 197-ФЗ.</w:t>
      </w:r>
    </w:p>
  </w:footnote>
  <w:footnote w:id="2">
    <w:p w14:paraId="616BE4E1">
      <w:pPr>
        <w:pStyle w:val="57"/>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3">
    <w:p w14:paraId="640D2E26">
      <w:pPr>
        <w:pStyle w:val="113"/>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4">
    <w:p w14:paraId="1968D784">
      <w:pPr>
        <w:pStyle w:val="113"/>
        <w:jc w:val="both"/>
      </w:pPr>
      <w:r>
        <w:rPr>
          <w:vertAlign w:val="superscript"/>
        </w:rPr>
        <w:footnoteRef/>
      </w:r>
      <w:r>
        <w:t xml:space="preserve">Письмо Минобрнауки России № 08-415, Общероссийского Профсоюза образования № 124 от 23.03.2015 </w:t>
      </w:r>
      <w:r>
        <w:br w:type="textWrapping"/>
      </w:r>
      <w: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5">
    <w:p w14:paraId="5DB2C3C4">
      <w:pPr>
        <w:pStyle w:val="113"/>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4B52A">
    <w:pPr>
      <w:pStyle w:val="35"/>
      <w:tabs>
        <w:tab w:val="left" w:pos="3393"/>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C7479"/>
    <w:multiLevelType w:val="multilevel"/>
    <w:tmpl w:val="07BC747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C12475F"/>
    <w:multiLevelType w:val="multilevel"/>
    <w:tmpl w:val="0C12475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DFC3633"/>
    <w:multiLevelType w:val="multilevel"/>
    <w:tmpl w:val="0DFC363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14C5097"/>
    <w:multiLevelType w:val="multilevel"/>
    <w:tmpl w:val="114C5097"/>
    <w:lvl w:ilvl="0" w:tentative="0">
      <w:start w:val="1"/>
      <w:numFmt w:val="decimal"/>
      <w:lvlText w:val="1.%1."/>
      <w:lvlJc w:val="left"/>
      <w:pPr>
        <w:ind w:left="709" w:hanging="709"/>
      </w:pPr>
      <w:rPr>
        <w:rFonts w:ascii="Times New Roman" w:hAnsi="Times New Roman" w:eastAsia="Times New Roman" w:cs="Times New Roman"/>
        <w:b w:val="0"/>
        <w:bCs w:val="0"/>
        <w:i w:val="0"/>
        <w:iCs w:val="0"/>
        <w:smallCaps w:val="0"/>
        <w:strike w:val="0"/>
        <w:dstrike w:val="0"/>
        <w:color w:val="000000"/>
        <w:spacing w:val="0"/>
        <w:w w:val="100"/>
        <w:position w:val="0"/>
        <w:sz w:val="24"/>
        <w:szCs w:val="24"/>
        <w:u w:val="none"/>
        <w:lang w:val="ru-RU" w:eastAsia="ru-RU" w:bidi="ru-RU"/>
      </w:rPr>
    </w:lvl>
    <w:lvl w:ilvl="1" w:tentative="0">
      <w:start w:val="0"/>
      <w:numFmt w:val="decimal"/>
      <w:lvlText w:val=""/>
      <w:lvlJc w:val="left"/>
      <w:pPr>
        <w:ind w:left="709" w:hanging="709"/>
      </w:pPr>
    </w:lvl>
    <w:lvl w:ilvl="2" w:tentative="0">
      <w:start w:val="0"/>
      <w:numFmt w:val="decimal"/>
      <w:lvlText w:val=""/>
      <w:lvlJc w:val="left"/>
      <w:pPr>
        <w:ind w:left="709" w:hanging="709"/>
      </w:pPr>
    </w:lvl>
    <w:lvl w:ilvl="3" w:tentative="0">
      <w:start w:val="0"/>
      <w:numFmt w:val="decimal"/>
      <w:lvlText w:val=""/>
      <w:lvlJc w:val="left"/>
      <w:pPr>
        <w:ind w:left="709" w:hanging="709"/>
      </w:pPr>
    </w:lvl>
    <w:lvl w:ilvl="4" w:tentative="0">
      <w:start w:val="0"/>
      <w:numFmt w:val="decimal"/>
      <w:lvlText w:val=""/>
      <w:lvlJc w:val="left"/>
      <w:pPr>
        <w:ind w:left="709" w:hanging="709"/>
      </w:pPr>
    </w:lvl>
    <w:lvl w:ilvl="5" w:tentative="0">
      <w:start w:val="0"/>
      <w:numFmt w:val="decimal"/>
      <w:lvlText w:val=""/>
      <w:lvlJc w:val="left"/>
      <w:pPr>
        <w:ind w:left="709" w:hanging="709"/>
      </w:pPr>
    </w:lvl>
    <w:lvl w:ilvl="6" w:tentative="0">
      <w:start w:val="0"/>
      <w:numFmt w:val="decimal"/>
      <w:lvlText w:val=""/>
      <w:lvlJc w:val="left"/>
      <w:pPr>
        <w:ind w:left="709" w:hanging="709"/>
      </w:pPr>
    </w:lvl>
    <w:lvl w:ilvl="7" w:tentative="0">
      <w:start w:val="0"/>
      <w:numFmt w:val="decimal"/>
      <w:lvlText w:val=""/>
      <w:lvlJc w:val="left"/>
      <w:pPr>
        <w:ind w:left="709" w:hanging="709"/>
      </w:pPr>
    </w:lvl>
    <w:lvl w:ilvl="8" w:tentative="0">
      <w:start w:val="0"/>
      <w:numFmt w:val="decimal"/>
      <w:lvlText w:val=""/>
      <w:lvlJc w:val="left"/>
      <w:pPr>
        <w:ind w:left="709" w:hanging="709"/>
      </w:pPr>
    </w:lvl>
  </w:abstractNum>
  <w:abstractNum w:abstractNumId="4">
    <w:nsid w:val="12BF5717"/>
    <w:multiLevelType w:val="multilevel"/>
    <w:tmpl w:val="12BF5717"/>
    <w:lvl w:ilvl="0" w:tentative="0">
      <w:start w:val="2"/>
      <w:numFmt w:val="decimal"/>
      <w:lvlText w:val="%1."/>
      <w:lvlJc w:val="left"/>
      <w:pPr>
        <w:ind w:left="709" w:hanging="709"/>
      </w:pPr>
      <w:rPr>
        <w:rFonts w:ascii="Times New Roman" w:hAnsi="Times New Roman" w:eastAsia="Times New Roman" w:cs="Times New Roman"/>
        <w:b/>
        <w:bCs/>
        <w:i w:val="0"/>
        <w:iCs w:val="0"/>
        <w:smallCaps w:val="0"/>
        <w:strike w:val="0"/>
        <w:dstrike w:val="0"/>
        <w:color w:val="000000"/>
        <w:spacing w:val="0"/>
        <w:w w:val="100"/>
        <w:position w:val="0"/>
        <w:sz w:val="24"/>
        <w:szCs w:val="24"/>
        <w:u w:val="none"/>
        <w:lang w:val="ru-RU" w:eastAsia="ru-RU" w:bidi="ru-RU"/>
      </w:rPr>
    </w:lvl>
    <w:lvl w:ilvl="1" w:tentative="0">
      <w:start w:val="1"/>
      <w:numFmt w:val="decimal"/>
      <w:lvlText w:val="%1.%2."/>
      <w:lvlJc w:val="left"/>
      <w:pPr>
        <w:ind w:left="709" w:hanging="709"/>
      </w:pPr>
      <w:rPr>
        <w:rFonts w:ascii="Times New Roman" w:hAnsi="Times New Roman" w:eastAsia="Times New Roman" w:cs="Times New Roman"/>
        <w:b w:val="0"/>
        <w:bCs w:val="0"/>
        <w:i w:val="0"/>
        <w:iCs w:val="0"/>
        <w:smallCaps w:val="0"/>
        <w:strike w:val="0"/>
        <w:dstrike w:val="0"/>
        <w:color w:val="000000"/>
        <w:spacing w:val="0"/>
        <w:w w:val="100"/>
        <w:position w:val="0"/>
        <w:sz w:val="24"/>
        <w:szCs w:val="24"/>
        <w:u w:val="none"/>
        <w:lang w:val="ru-RU" w:eastAsia="ru-RU" w:bidi="ru-RU"/>
      </w:rPr>
    </w:lvl>
    <w:lvl w:ilvl="2" w:tentative="0">
      <w:start w:val="0"/>
      <w:numFmt w:val="decimal"/>
      <w:lvlText w:val=""/>
      <w:lvlJc w:val="left"/>
      <w:pPr>
        <w:ind w:left="709" w:hanging="709"/>
      </w:pPr>
    </w:lvl>
    <w:lvl w:ilvl="3" w:tentative="0">
      <w:start w:val="0"/>
      <w:numFmt w:val="decimal"/>
      <w:lvlText w:val=""/>
      <w:lvlJc w:val="left"/>
      <w:pPr>
        <w:ind w:left="709" w:hanging="709"/>
      </w:pPr>
    </w:lvl>
    <w:lvl w:ilvl="4" w:tentative="0">
      <w:start w:val="0"/>
      <w:numFmt w:val="decimal"/>
      <w:lvlText w:val=""/>
      <w:lvlJc w:val="left"/>
      <w:pPr>
        <w:ind w:left="709" w:hanging="709"/>
      </w:pPr>
    </w:lvl>
    <w:lvl w:ilvl="5" w:tentative="0">
      <w:start w:val="0"/>
      <w:numFmt w:val="decimal"/>
      <w:lvlText w:val=""/>
      <w:lvlJc w:val="left"/>
      <w:pPr>
        <w:ind w:left="709" w:hanging="709"/>
      </w:pPr>
    </w:lvl>
    <w:lvl w:ilvl="6" w:tentative="0">
      <w:start w:val="0"/>
      <w:numFmt w:val="decimal"/>
      <w:lvlText w:val=""/>
      <w:lvlJc w:val="left"/>
      <w:pPr>
        <w:ind w:left="709" w:hanging="709"/>
      </w:pPr>
    </w:lvl>
    <w:lvl w:ilvl="7" w:tentative="0">
      <w:start w:val="0"/>
      <w:numFmt w:val="decimal"/>
      <w:lvlText w:val=""/>
      <w:lvlJc w:val="left"/>
      <w:pPr>
        <w:ind w:left="709" w:hanging="709"/>
      </w:pPr>
    </w:lvl>
    <w:lvl w:ilvl="8" w:tentative="0">
      <w:start w:val="0"/>
      <w:numFmt w:val="decimal"/>
      <w:lvlText w:val=""/>
      <w:lvlJc w:val="left"/>
      <w:pPr>
        <w:ind w:left="709" w:hanging="709"/>
      </w:pPr>
    </w:lvl>
  </w:abstractNum>
  <w:abstractNum w:abstractNumId="5">
    <w:nsid w:val="1ED334ED"/>
    <w:multiLevelType w:val="multilevel"/>
    <w:tmpl w:val="1ED334ED"/>
    <w:lvl w:ilvl="0" w:tentative="0">
      <w:start w:val="9"/>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6">
    <w:nsid w:val="379B72FB"/>
    <w:multiLevelType w:val="multilevel"/>
    <w:tmpl w:val="379B72FB"/>
    <w:lvl w:ilvl="0" w:tentative="0">
      <w:start w:val="1"/>
      <w:numFmt w:val="decimal"/>
      <w:lvlText w:val="%1."/>
      <w:lvlJc w:val="left"/>
      <w:pPr>
        <w:ind w:left="927" w:hanging="360"/>
      </w:p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7">
    <w:nsid w:val="48D25609"/>
    <w:multiLevelType w:val="multilevel"/>
    <w:tmpl w:val="48D25609"/>
    <w:lvl w:ilvl="0" w:tentative="0">
      <w:start w:val="3"/>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590F5F9B"/>
    <w:multiLevelType w:val="multilevel"/>
    <w:tmpl w:val="590F5F9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0AE2D22"/>
    <w:multiLevelType w:val="multilevel"/>
    <w:tmpl w:val="60AE2D22"/>
    <w:lvl w:ilvl="0" w:tentative="0">
      <w:start w:val="1"/>
      <w:numFmt w:val="decimal"/>
      <w:lvlText w:val="%1."/>
      <w:lvlJc w:val="left"/>
      <w:pPr>
        <w:ind w:left="927" w:hanging="360"/>
      </w:p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0">
    <w:nsid w:val="61A362B8"/>
    <w:multiLevelType w:val="multilevel"/>
    <w:tmpl w:val="61A362B8"/>
    <w:lvl w:ilvl="0" w:tentative="0">
      <w:start w:val="1"/>
      <w:numFmt w:val="upperRoman"/>
      <w:lvlText w:val="%1."/>
      <w:lvlJc w:val="left"/>
      <w:pPr>
        <w:ind w:left="108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638061B4"/>
    <w:multiLevelType w:val="multilevel"/>
    <w:tmpl w:val="638061B4"/>
    <w:lvl w:ilvl="0" w:tentative="0">
      <w:start w:val="1"/>
      <w:numFmt w:val="decimal"/>
      <w:lvlText w:val="%1."/>
      <w:lvlJc w:val="left"/>
      <w:pPr>
        <w:ind w:left="480" w:hanging="480"/>
      </w:pPr>
    </w:lvl>
    <w:lvl w:ilvl="1" w:tentative="0">
      <w:start w:val="1"/>
      <w:numFmt w:val="decimal"/>
      <w:lvlText w:val="%1.%2."/>
      <w:lvlJc w:val="left"/>
      <w:pPr>
        <w:ind w:left="480" w:hanging="48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12">
    <w:nsid w:val="71867808"/>
    <w:multiLevelType w:val="multilevel"/>
    <w:tmpl w:val="71867808"/>
    <w:lvl w:ilvl="0" w:tentative="0">
      <w:start w:val="1"/>
      <w:numFmt w:val="upperRoman"/>
      <w:lvlText w:val="%1."/>
      <w:lvlJc w:val="left"/>
      <w:pPr>
        <w:ind w:left="1287" w:hanging="720"/>
      </w:p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3">
    <w:nsid w:val="72A163E1"/>
    <w:multiLevelType w:val="multilevel"/>
    <w:tmpl w:val="72A163E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4"/>
    <w:lvlOverride w:ilvl="0">
      <w:startOverride w:val="2"/>
    </w:lvlOverride>
    <w:lvlOverride w:ilvl="1">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nforcement="0"/>
  <w:defaultTabStop w:val="708"/>
  <w:characterSpacingControl w:val="doNotCompress"/>
  <w:footnotePr>
    <w:footnote w:id="12"/>
    <w:footnote w:id="13"/>
  </w:footnotePr>
  <w:endnotePr>
    <w:endnote w:id="0"/>
    <w:endnote w:id="1"/>
  </w:endnotePr>
  <w:compat>
    <w:compatSetting w:name="compatibilityMode" w:uri="http://schemas.microsoft.com/office/word" w:val="12"/>
  </w:compat>
  <w:rsids>
    <w:rsidRoot w:val="00F366B9"/>
    <w:rsid w:val="0000674D"/>
    <w:rsid w:val="0001173F"/>
    <w:rsid w:val="00036C43"/>
    <w:rsid w:val="00043C73"/>
    <w:rsid w:val="000568A2"/>
    <w:rsid w:val="000606F8"/>
    <w:rsid w:val="00065248"/>
    <w:rsid w:val="00093992"/>
    <w:rsid w:val="000A6E7A"/>
    <w:rsid w:val="000B2189"/>
    <w:rsid w:val="000B33D7"/>
    <w:rsid w:val="000F5397"/>
    <w:rsid w:val="001059C4"/>
    <w:rsid w:val="00113EAD"/>
    <w:rsid w:val="001174AA"/>
    <w:rsid w:val="00151E11"/>
    <w:rsid w:val="00164D25"/>
    <w:rsid w:val="001862C0"/>
    <w:rsid w:val="00186C38"/>
    <w:rsid w:val="0018763A"/>
    <w:rsid w:val="00195123"/>
    <w:rsid w:val="001C3214"/>
    <w:rsid w:val="001D527C"/>
    <w:rsid w:val="001F1B25"/>
    <w:rsid w:val="00203410"/>
    <w:rsid w:val="00205447"/>
    <w:rsid w:val="00223180"/>
    <w:rsid w:val="00231D6C"/>
    <w:rsid w:val="002414E7"/>
    <w:rsid w:val="00246227"/>
    <w:rsid w:val="0025536F"/>
    <w:rsid w:val="00271A29"/>
    <w:rsid w:val="002827DB"/>
    <w:rsid w:val="00283DED"/>
    <w:rsid w:val="002912C6"/>
    <w:rsid w:val="002C7EC4"/>
    <w:rsid w:val="002D5A96"/>
    <w:rsid w:val="002E52D2"/>
    <w:rsid w:val="002F5F05"/>
    <w:rsid w:val="003861F2"/>
    <w:rsid w:val="003D0592"/>
    <w:rsid w:val="003D63D6"/>
    <w:rsid w:val="003F3F1D"/>
    <w:rsid w:val="00426D9D"/>
    <w:rsid w:val="0045373E"/>
    <w:rsid w:val="00466A31"/>
    <w:rsid w:val="0048394A"/>
    <w:rsid w:val="004908A3"/>
    <w:rsid w:val="004953E8"/>
    <w:rsid w:val="004971D3"/>
    <w:rsid w:val="004C2E3F"/>
    <w:rsid w:val="004C68FD"/>
    <w:rsid w:val="004E6AAA"/>
    <w:rsid w:val="004F01BB"/>
    <w:rsid w:val="00502FC7"/>
    <w:rsid w:val="005033A0"/>
    <w:rsid w:val="00504C98"/>
    <w:rsid w:val="00522121"/>
    <w:rsid w:val="005330E1"/>
    <w:rsid w:val="005412DD"/>
    <w:rsid w:val="00562551"/>
    <w:rsid w:val="00592788"/>
    <w:rsid w:val="005A01D3"/>
    <w:rsid w:val="005A7CFA"/>
    <w:rsid w:val="00617A19"/>
    <w:rsid w:val="00645786"/>
    <w:rsid w:val="00655A08"/>
    <w:rsid w:val="00657CD1"/>
    <w:rsid w:val="00677FD7"/>
    <w:rsid w:val="00690E4F"/>
    <w:rsid w:val="006C0877"/>
    <w:rsid w:val="0070149D"/>
    <w:rsid w:val="0072389B"/>
    <w:rsid w:val="00733DBF"/>
    <w:rsid w:val="00747A00"/>
    <w:rsid w:val="007610BF"/>
    <w:rsid w:val="00771065"/>
    <w:rsid w:val="00780065"/>
    <w:rsid w:val="00782B5D"/>
    <w:rsid w:val="0079286D"/>
    <w:rsid w:val="007C5C09"/>
    <w:rsid w:val="007D641A"/>
    <w:rsid w:val="007E1672"/>
    <w:rsid w:val="007F0F9B"/>
    <w:rsid w:val="007F314D"/>
    <w:rsid w:val="007F5A0C"/>
    <w:rsid w:val="008030AB"/>
    <w:rsid w:val="00807C1E"/>
    <w:rsid w:val="0081310F"/>
    <w:rsid w:val="00813280"/>
    <w:rsid w:val="00830EA5"/>
    <w:rsid w:val="0085258D"/>
    <w:rsid w:val="008643DE"/>
    <w:rsid w:val="00864912"/>
    <w:rsid w:val="00865224"/>
    <w:rsid w:val="0087167F"/>
    <w:rsid w:val="008873D1"/>
    <w:rsid w:val="008A7946"/>
    <w:rsid w:val="008B55A7"/>
    <w:rsid w:val="008E44AF"/>
    <w:rsid w:val="008F030A"/>
    <w:rsid w:val="008F5B50"/>
    <w:rsid w:val="009025AF"/>
    <w:rsid w:val="00910788"/>
    <w:rsid w:val="009168C3"/>
    <w:rsid w:val="0091699C"/>
    <w:rsid w:val="00922D48"/>
    <w:rsid w:val="00944505"/>
    <w:rsid w:val="00986D04"/>
    <w:rsid w:val="009B6F45"/>
    <w:rsid w:val="009C2C51"/>
    <w:rsid w:val="009F7DD4"/>
    <w:rsid w:val="00A25567"/>
    <w:rsid w:val="00A344A6"/>
    <w:rsid w:val="00A43C24"/>
    <w:rsid w:val="00A57EE5"/>
    <w:rsid w:val="00A67D4C"/>
    <w:rsid w:val="00AA0F7D"/>
    <w:rsid w:val="00B55A49"/>
    <w:rsid w:val="00B60318"/>
    <w:rsid w:val="00B70B7A"/>
    <w:rsid w:val="00B73E97"/>
    <w:rsid w:val="00B87DDC"/>
    <w:rsid w:val="00B97B4B"/>
    <w:rsid w:val="00BA02EC"/>
    <w:rsid w:val="00BE3B08"/>
    <w:rsid w:val="00C05CE8"/>
    <w:rsid w:val="00C237B6"/>
    <w:rsid w:val="00C47B7A"/>
    <w:rsid w:val="00C74690"/>
    <w:rsid w:val="00C90E33"/>
    <w:rsid w:val="00CA3EBB"/>
    <w:rsid w:val="00CC3895"/>
    <w:rsid w:val="00CC6B49"/>
    <w:rsid w:val="00CE2441"/>
    <w:rsid w:val="00D04A4F"/>
    <w:rsid w:val="00D17EB3"/>
    <w:rsid w:val="00D365FA"/>
    <w:rsid w:val="00D771AF"/>
    <w:rsid w:val="00D93731"/>
    <w:rsid w:val="00DA0AEF"/>
    <w:rsid w:val="00DA2ECE"/>
    <w:rsid w:val="00DB0557"/>
    <w:rsid w:val="00DD7386"/>
    <w:rsid w:val="00E24FE9"/>
    <w:rsid w:val="00E554E5"/>
    <w:rsid w:val="00E57DFE"/>
    <w:rsid w:val="00E65B7C"/>
    <w:rsid w:val="00EC0F97"/>
    <w:rsid w:val="00EE4D30"/>
    <w:rsid w:val="00EF6AD2"/>
    <w:rsid w:val="00F0435A"/>
    <w:rsid w:val="00F11C54"/>
    <w:rsid w:val="00F20962"/>
    <w:rsid w:val="00F366B9"/>
    <w:rsid w:val="00F46302"/>
    <w:rsid w:val="00F623E6"/>
    <w:rsid w:val="00F64479"/>
    <w:rsid w:val="00F739D6"/>
    <w:rsid w:val="00F83788"/>
    <w:rsid w:val="00F84998"/>
    <w:rsid w:val="00FA02C2"/>
    <w:rsid w:val="00FA7F5B"/>
    <w:rsid w:val="00FE7C25"/>
    <w:rsid w:val="49817F50"/>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39" w:semiHidden="0" w:name="toc 5"/>
    <w:lsdException w:qFormat="1" w:unhideWhenUsed="0" w:uiPriority="39" w:semiHidden="0" w:name="toc 6"/>
    <w:lsdException w:qFormat="1" w:unhideWhenUsed="0" w:uiPriority="39" w:semiHidden="0" w:name="toc 7"/>
    <w:lsdException w:unhideWhenUsed="0" w:uiPriority="39" w:semiHidden="0" w:name="toc 8"/>
    <w:lsdException w:unhideWhenUsed="0" w:uiPriority="39" w:semiHidden="0" w:name="toc 9"/>
    <w:lsdException w:uiPriority="99" w:name="Normal Indent"/>
    <w:lsdException w:uiPriority="99" w:name="footnote text"/>
    <w:lsdException w:qFormat="1" w:uiPriority="99" w:name="annotation text"/>
    <w:lsdException w:qFormat="1" w:unhideWhenUsed="0" w:uiPriority="0" w:semiHidden="0" w:name="header"/>
    <w:lsdException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qFormat="1" w:unhideWhenUsed="0" w:uiPriority="0" w:semiHidden="0" w:name="List Paragraph"/>
    <w:lsdException w:qFormat="1" w:unhideWhenUsed="0" w:uiPriority="0" w:semiHidden="0" w:name="Quote"/>
    <w:lsdException w:unhideWhenUsed="0" w:uiPriority="0" w:semiHidden="0" w:name="Intense Quote"/>
  </w:latentStyles>
  <w:style w:type="paragraph" w:default="1" w:styleId="1">
    <w:name w:val="Normal"/>
    <w:qFormat/>
    <w:uiPriority w:val="0"/>
    <w:pPr>
      <w:widowControl w:val="0"/>
      <w:spacing w:line="240" w:lineRule="auto"/>
      <w:ind w:left="0" w:firstLine="0"/>
      <w:jc w:val="left"/>
    </w:pPr>
    <w:rPr>
      <w:rFonts w:ascii="Times New Roman" w:hAnsi="Times New Roman" w:eastAsia="Times New Roman" w:cs="Times New Roman"/>
      <w:color w:val="000000"/>
      <w:lang w:val="ru-RU" w:eastAsia="ru-RU" w:bidi="ar-SA"/>
    </w:rPr>
  </w:style>
  <w:style w:type="paragraph" w:styleId="2">
    <w:name w:val="heading 1"/>
    <w:basedOn w:val="1"/>
    <w:next w:val="1"/>
    <w:link w:val="112"/>
    <w:qFormat/>
    <w:uiPriority w:val="1"/>
    <w:pPr>
      <w:keepNext/>
      <w:keepLines/>
      <w:spacing w:before="480"/>
      <w:outlineLvl w:val="0"/>
    </w:pPr>
    <w:rPr>
      <w:rFonts w:asciiTheme="majorHAnsi" w:hAnsiTheme="majorHAnsi"/>
      <w:b/>
      <w:color w:val="366091" w:themeColor="accent1" w:themeShade="BF"/>
      <w:sz w:val="28"/>
    </w:rPr>
  </w:style>
  <w:style w:type="paragraph" w:styleId="3">
    <w:name w:val="heading 2"/>
    <w:basedOn w:val="1"/>
    <w:next w:val="1"/>
    <w:link w:val="163"/>
    <w:qFormat/>
    <w:uiPriority w:val="9"/>
    <w:pPr>
      <w:keepNext/>
      <w:widowControl/>
      <w:jc w:val="center"/>
      <w:outlineLvl w:val="1"/>
    </w:pPr>
    <w:rPr>
      <w:rFonts w:ascii="Arial Narrow" w:hAnsi="Arial Narrow"/>
      <w:b/>
      <w:sz w:val="28"/>
    </w:rPr>
  </w:style>
  <w:style w:type="paragraph" w:styleId="4">
    <w:name w:val="heading 3"/>
    <w:basedOn w:val="1"/>
    <w:next w:val="1"/>
    <w:link w:val="75"/>
    <w:qFormat/>
    <w:uiPriority w:val="9"/>
    <w:pPr>
      <w:keepNext/>
      <w:keepLines/>
      <w:widowControl/>
      <w:spacing w:before="200" w:line="276" w:lineRule="auto"/>
      <w:outlineLvl w:val="2"/>
    </w:pPr>
    <w:rPr>
      <w:rFonts w:ascii="Cambria" w:hAnsi="Cambria"/>
      <w:b/>
      <w:color w:val="4F81BD"/>
      <w:sz w:val="22"/>
    </w:rPr>
  </w:style>
  <w:style w:type="paragraph" w:styleId="5">
    <w:name w:val="heading 4"/>
    <w:basedOn w:val="1"/>
    <w:next w:val="1"/>
    <w:link w:val="158"/>
    <w:qFormat/>
    <w:uiPriority w:val="9"/>
    <w:pPr>
      <w:keepNext/>
      <w:jc w:val="center"/>
      <w:outlineLvl w:val="3"/>
    </w:pPr>
    <w:rPr>
      <w:b/>
    </w:rPr>
  </w:style>
  <w:style w:type="paragraph" w:styleId="6">
    <w:name w:val="heading 5"/>
    <w:basedOn w:val="1"/>
    <w:next w:val="1"/>
    <w:link w:val="105"/>
    <w:qFormat/>
    <w:uiPriority w:val="9"/>
    <w:pPr>
      <w:keepNext/>
      <w:keepLines/>
      <w:widowControl/>
      <w:spacing w:before="200" w:line="276" w:lineRule="auto"/>
      <w:outlineLvl w:val="4"/>
    </w:pPr>
    <w:rPr>
      <w:rFonts w:ascii="Cambria" w:hAnsi="Cambria"/>
      <w:color w:val="243F60"/>
      <w:sz w:val="22"/>
    </w:rPr>
  </w:style>
  <w:style w:type="paragraph" w:styleId="7">
    <w:name w:val="heading 6"/>
    <w:basedOn w:val="1"/>
    <w:next w:val="1"/>
    <w:link w:val="167"/>
    <w:qFormat/>
    <w:uiPriority w:val="9"/>
    <w:pPr>
      <w:keepNext/>
      <w:keepLines/>
      <w:widowControl/>
      <w:spacing w:before="200" w:line="276" w:lineRule="auto"/>
      <w:outlineLvl w:val="5"/>
    </w:pPr>
    <w:rPr>
      <w:rFonts w:ascii="Cambria" w:hAnsi="Cambria"/>
      <w:i/>
      <w:color w:val="243F60"/>
      <w:sz w:val="22"/>
    </w:rPr>
  </w:style>
  <w:style w:type="paragraph" w:styleId="8">
    <w:name w:val="heading 7"/>
    <w:basedOn w:val="1"/>
    <w:next w:val="1"/>
    <w:link w:val="66"/>
    <w:qFormat/>
    <w:uiPriority w:val="9"/>
    <w:pPr>
      <w:keepNext/>
      <w:keepLines/>
      <w:widowControl/>
      <w:spacing w:before="200" w:line="276" w:lineRule="auto"/>
      <w:outlineLvl w:val="6"/>
    </w:pPr>
    <w:rPr>
      <w:rFonts w:ascii="Cambria" w:hAnsi="Cambria"/>
      <w:i/>
      <w:color w:val="404040"/>
      <w:sz w:val="22"/>
    </w:rPr>
  </w:style>
  <w:style w:type="paragraph" w:styleId="9">
    <w:name w:val="heading 8"/>
    <w:basedOn w:val="1"/>
    <w:next w:val="1"/>
    <w:link w:val="115"/>
    <w:qFormat/>
    <w:uiPriority w:val="9"/>
    <w:pPr>
      <w:keepNext/>
      <w:keepLines/>
      <w:widowControl/>
      <w:spacing w:before="200" w:line="276" w:lineRule="auto"/>
      <w:outlineLvl w:val="7"/>
    </w:pPr>
    <w:rPr>
      <w:rFonts w:ascii="Cambria" w:hAnsi="Cambria"/>
      <w:color w:val="4F81BD"/>
    </w:rPr>
  </w:style>
  <w:style w:type="paragraph" w:styleId="10">
    <w:name w:val="heading 9"/>
    <w:basedOn w:val="1"/>
    <w:next w:val="1"/>
    <w:link w:val="83"/>
    <w:qFormat/>
    <w:uiPriority w:val="9"/>
    <w:pPr>
      <w:keepNext/>
      <w:keepLines/>
      <w:widowControl/>
      <w:spacing w:before="200" w:line="276" w:lineRule="auto"/>
      <w:outlineLvl w:val="8"/>
    </w:pPr>
    <w:rPr>
      <w:rFonts w:ascii="Cambria" w:hAnsi="Cambria"/>
      <w:i/>
      <w:color w:val="40404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link w:val="14"/>
    <w:uiPriority w:val="0"/>
    <w:rPr>
      <w:color w:val="800080" w:themeColor="followedHyperlink"/>
      <w:u w:val="single"/>
    </w:rPr>
  </w:style>
  <w:style w:type="paragraph" w:customStyle="1" w:styleId="14">
    <w:name w:val="Просмотренная гиперссылка1"/>
    <w:basedOn w:val="15"/>
    <w:link w:val="13"/>
    <w:uiPriority w:val="0"/>
    <w:rPr>
      <w:color w:val="800080" w:themeColor="followedHyperlink"/>
      <w:u w:val="single"/>
    </w:rPr>
  </w:style>
  <w:style w:type="paragraph" w:customStyle="1" w:styleId="15">
    <w:name w:val="Основной шрифт абзаца1"/>
    <w:uiPriority w:val="0"/>
    <w:pPr>
      <w:spacing w:line="360" w:lineRule="auto"/>
      <w:ind w:left="709" w:hanging="709"/>
      <w:jc w:val="both"/>
    </w:pPr>
    <w:rPr>
      <w:rFonts w:ascii="Calibri" w:hAnsi="Calibri" w:eastAsia="Times New Roman" w:cs="Times New Roman"/>
      <w:color w:val="000000"/>
      <w:lang w:val="ru-RU" w:eastAsia="ru-RU" w:bidi="ar-SA"/>
    </w:rPr>
  </w:style>
  <w:style w:type="character" w:styleId="16">
    <w:name w:val="footnote reference"/>
    <w:link w:val="17"/>
    <w:qFormat/>
    <w:uiPriority w:val="0"/>
    <w:rPr>
      <w:vertAlign w:val="superscript"/>
    </w:rPr>
  </w:style>
  <w:style w:type="paragraph" w:customStyle="1" w:styleId="17">
    <w:name w:val="Знак сноски1"/>
    <w:link w:val="16"/>
    <w:qFormat/>
    <w:uiPriority w:val="0"/>
    <w:pPr>
      <w:spacing w:line="360" w:lineRule="auto"/>
      <w:ind w:left="709" w:hanging="709"/>
      <w:jc w:val="both"/>
    </w:pPr>
    <w:rPr>
      <w:rFonts w:ascii="Calibri" w:hAnsi="Calibri" w:eastAsia="Times New Roman" w:cs="Times New Roman"/>
      <w:color w:val="000000"/>
      <w:vertAlign w:val="superscript"/>
      <w:lang w:val="ru-RU" w:eastAsia="ru-RU" w:bidi="ar-SA"/>
    </w:rPr>
  </w:style>
  <w:style w:type="character" w:styleId="18">
    <w:name w:val="annotation reference"/>
    <w:basedOn w:val="11"/>
    <w:semiHidden/>
    <w:unhideWhenUsed/>
    <w:qFormat/>
    <w:uiPriority w:val="99"/>
    <w:rPr>
      <w:sz w:val="16"/>
      <w:szCs w:val="16"/>
    </w:rPr>
  </w:style>
  <w:style w:type="character" w:styleId="19">
    <w:name w:val="Emphasis"/>
    <w:basedOn w:val="11"/>
    <w:link w:val="20"/>
    <w:uiPriority w:val="0"/>
    <w:rPr>
      <w:rFonts w:ascii="Times New Roman" w:hAnsi="Times New Roman"/>
      <w:i/>
    </w:rPr>
  </w:style>
  <w:style w:type="paragraph" w:customStyle="1" w:styleId="20">
    <w:name w:val="Выделение1"/>
    <w:basedOn w:val="15"/>
    <w:link w:val="19"/>
    <w:uiPriority w:val="0"/>
    <w:rPr>
      <w:rFonts w:ascii="Times New Roman" w:hAnsi="Times New Roman"/>
      <w:i/>
    </w:rPr>
  </w:style>
  <w:style w:type="character" w:styleId="21">
    <w:name w:val="Hyperlink"/>
    <w:basedOn w:val="11"/>
    <w:link w:val="22"/>
    <w:qFormat/>
    <w:uiPriority w:val="0"/>
    <w:rPr>
      <w:rFonts w:ascii="Times New Roman" w:hAnsi="Times New Roman"/>
      <w:color w:val="0563C1"/>
      <w:u w:val="single"/>
    </w:rPr>
  </w:style>
  <w:style w:type="paragraph" w:customStyle="1" w:styleId="22">
    <w:name w:val="Гиперссылка1"/>
    <w:basedOn w:val="15"/>
    <w:link w:val="21"/>
    <w:qFormat/>
    <w:uiPriority w:val="0"/>
    <w:rPr>
      <w:rFonts w:ascii="Times New Roman" w:hAnsi="Times New Roman"/>
      <w:color w:val="0563C1"/>
      <w:u w:val="single"/>
    </w:rPr>
  </w:style>
  <w:style w:type="character" w:styleId="23">
    <w:name w:val="page number"/>
    <w:basedOn w:val="11"/>
    <w:link w:val="24"/>
    <w:qFormat/>
    <w:uiPriority w:val="0"/>
    <w:rPr>
      <w:rFonts w:ascii="Times New Roman" w:hAnsi="Times New Roman"/>
    </w:rPr>
  </w:style>
  <w:style w:type="paragraph" w:customStyle="1" w:styleId="24">
    <w:name w:val="Номер страницы1"/>
    <w:basedOn w:val="15"/>
    <w:link w:val="23"/>
    <w:qFormat/>
    <w:uiPriority w:val="0"/>
    <w:rPr>
      <w:rFonts w:ascii="Times New Roman" w:hAnsi="Times New Roman"/>
    </w:rPr>
  </w:style>
  <w:style w:type="character" w:styleId="25">
    <w:name w:val="Strong"/>
    <w:basedOn w:val="11"/>
    <w:link w:val="26"/>
    <w:qFormat/>
    <w:uiPriority w:val="0"/>
    <w:rPr>
      <w:rFonts w:ascii="Times New Roman" w:hAnsi="Times New Roman"/>
      <w:b/>
    </w:rPr>
  </w:style>
  <w:style w:type="paragraph" w:customStyle="1" w:styleId="26">
    <w:name w:val="Строгий1"/>
    <w:basedOn w:val="15"/>
    <w:link w:val="25"/>
    <w:qFormat/>
    <w:uiPriority w:val="0"/>
    <w:rPr>
      <w:rFonts w:ascii="Times New Roman" w:hAnsi="Times New Roman"/>
      <w:b/>
    </w:rPr>
  </w:style>
  <w:style w:type="paragraph" w:styleId="27">
    <w:name w:val="Balloon Text"/>
    <w:basedOn w:val="1"/>
    <w:link w:val="144"/>
    <w:qFormat/>
    <w:uiPriority w:val="0"/>
    <w:pPr>
      <w:widowControl/>
      <w:spacing w:after="200" w:line="276" w:lineRule="auto"/>
    </w:pPr>
    <w:rPr>
      <w:rFonts w:ascii="Tahoma" w:hAnsi="Tahoma"/>
      <w:sz w:val="16"/>
    </w:rPr>
  </w:style>
  <w:style w:type="paragraph" w:styleId="28">
    <w:name w:val="Plain Text"/>
    <w:basedOn w:val="1"/>
    <w:link w:val="133"/>
    <w:uiPriority w:val="0"/>
    <w:pPr>
      <w:widowControl/>
    </w:pPr>
    <w:rPr>
      <w:rFonts w:ascii="Courier New" w:hAnsi="Courier New"/>
    </w:rPr>
  </w:style>
  <w:style w:type="paragraph" w:styleId="29">
    <w:name w:val="Body Text Indent 3"/>
    <w:basedOn w:val="1"/>
    <w:link w:val="82"/>
    <w:qFormat/>
    <w:uiPriority w:val="0"/>
    <w:pPr>
      <w:widowControl/>
      <w:spacing w:after="120"/>
      <w:ind w:left="283"/>
    </w:pPr>
    <w:rPr>
      <w:sz w:val="16"/>
    </w:rPr>
  </w:style>
  <w:style w:type="paragraph" w:styleId="30">
    <w:name w:val="caption"/>
    <w:basedOn w:val="1"/>
    <w:next w:val="1"/>
    <w:link w:val="60"/>
    <w:qFormat/>
    <w:uiPriority w:val="0"/>
    <w:pPr>
      <w:widowControl/>
      <w:spacing w:after="200"/>
    </w:pPr>
    <w:rPr>
      <w:rFonts w:ascii="Calibri" w:hAnsi="Calibri"/>
      <w:b/>
      <w:color w:val="4F81BD"/>
      <w:sz w:val="18"/>
    </w:rPr>
  </w:style>
  <w:style w:type="paragraph" w:styleId="31">
    <w:name w:val="annotation text"/>
    <w:basedOn w:val="1"/>
    <w:link w:val="169"/>
    <w:semiHidden/>
    <w:unhideWhenUsed/>
    <w:qFormat/>
    <w:uiPriority w:val="99"/>
  </w:style>
  <w:style w:type="paragraph" w:styleId="32">
    <w:name w:val="annotation subject"/>
    <w:basedOn w:val="31"/>
    <w:next w:val="31"/>
    <w:link w:val="170"/>
    <w:semiHidden/>
    <w:unhideWhenUsed/>
    <w:qFormat/>
    <w:uiPriority w:val="99"/>
    <w:rPr>
      <w:b/>
      <w:bCs/>
    </w:rPr>
  </w:style>
  <w:style w:type="paragraph" w:styleId="33">
    <w:name w:val="Document Map"/>
    <w:basedOn w:val="1"/>
    <w:link w:val="127"/>
    <w:uiPriority w:val="0"/>
    <w:pPr>
      <w:widowControl/>
      <w:spacing w:after="200" w:line="276" w:lineRule="auto"/>
    </w:pPr>
    <w:rPr>
      <w:rFonts w:ascii="Tahoma" w:hAnsi="Tahoma"/>
      <w:sz w:val="16"/>
    </w:rPr>
  </w:style>
  <w:style w:type="paragraph" w:styleId="34">
    <w:name w:val="toc 8"/>
    <w:next w:val="1"/>
    <w:link w:val="128"/>
    <w:uiPriority w:val="39"/>
    <w:pPr>
      <w:spacing w:line="360" w:lineRule="auto"/>
      <w:ind w:left="1400" w:firstLine="0"/>
      <w:jc w:val="left"/>
    </w:pPr>
    <w:rPr>
      <w:rFonts w:ascii="XO Thames" w:hAnsi="XO Thames" w:eastAsia="Times New Roman" w:cs="Times New Roman"/>
      <w:color w:val="000000"/>
      <w:sz w:val="28"/>
      <w:lang w:val="ru-RU" w:eastAsia="ru-RU" w:bidi="ar-SA"/>
    </w:rPr>
  </w:style>
  <w:style w:type="paragraph" w:styleId="35">
    <w:name w:val="header"/>
    <w:basedOn w:val="1"/>
    <w:link w:val="96"/>
    <w:qFormat/>
    <w:uiPriority w:val="0"/>
    <w:pPr>
      <w:widowControl/>
      <w:tabs>
        <w:tab w:val="center" w:pos="4153"/>
        <w:tab w:val="right" w:pos="8306"/>
      </w:tabs>
      <w:jc w:val="both"/>
    </w:pPr>
    <w:rPr>
      <w:rFonts w:ascii="AG_Benguiat" w:hAnsi="AG_Benguiat"/>
      <w:sz w:val="28"/>
    </w:rPr>
  </w:style>
  <w:style w:type="paragraph" w:styleId="36">
    <w:name w:val="toc 9"/>
    <w:next w:val="1"/>
    <w:link w:val="124"/>
    <w:uiPriority w:val="39"/>
    <w:pPr>
      <w:spacing w:line="360" w:lineRule="auto"/>
      <w:ind w:left="1600" w:firstLine="0"/>
      <w:jc w:val="left"/>
    </w:pPr>
    <w:rPr>
      <w:rFonts w:ascii="XO Thames" w:hAnsi="XO Thames" w:eastAsia="Times New Roman" w:cs="Times New Roman"/>
      <w:color w:val="000000"/>
      <w:sz w:val="28"/>
      <w:lang w:val="ru-RU" w:eastAsia="ru-RU" w:bidi="ar-SA"/>
    </w:rPr>
  </w:style>
  <w:style w:type="paragraph" w:styleId="37">
    <w:name w:val="toc 7"/>
    <w:next w:val="1"/>
    <w:link w:val="68"/>
    <w:qFormat/>
    <w:uiPriority w:val="39"/>
    <w:pPr>
      <w:spacing w:line="360" w:lineRule="auto"/>
      <w:ind w:left="1200" w:firstLine="0"/>
      <w:jc w:val="left"/>
    </w:pPr>
    <w:rPr>
      <w:rFonts w:ascii="XO Thames" w:hAnsi="XO Thames" w:eastAsia="Times New Roman" w:cs="Times New Roman"/>
      <w:color w:val="000000"/>
      <w:sz w:val="28"/>
      <w:lang w:val="ru-RU" w:eastAsia="ru-RU" w:bidi="ar-SA"/>
    </w:rPr>
  </w:style>
  <w:style w:type="paragraph" w:styleId="38">
    <w:name w:val="Body Text"/>
    <w:basedOn w:val="1"/>
    <w:link w:val="62"/>
    <w:qFormat/>
    <w:uiPriority w:val="1"/>
    <w:pPr>
      <w:spacing w:after="120"/>
    </w:pPr>
  </w:style>
  <w:style w:type="paragraph" w:styleId="39">
    <w:name w:val="toc 1"/>
    <w:next w:val="1"/>
    <w:link w:val="118"/>
    <w:qFormat/>
    <w:uiPriority w:val="39"/>
    <w:pPr>
      <w:spacing w:line="360" w:lineRule="auto"/>
      <w:ind w:left="0" w:firstLine="0"/>
      <w:jc w:val="left"/>
    </w:pPr>
    <w:rPr>
      <w:rFonts w:ascii="XO Thames" w:hAnsi="XO Thames" w:eastAsia="Times New Roman" w:cs="Times New Roman"/>
      <w:b/>
      <w:color w:val="000000"/>
      <w:sz w:val="28"/>
      <w:lang w:val="ru-RU" w:eastAsia="ru-RU" w:bidi="ar-SA"/>
    </w:rPr>
  </w:style>
  <w:style w:type="paragraph" w:styleId="40">
    <w:name w:val="toc 6"/>
    <w:next w:val="1"/>
    <w:link w:val="67"/>
    <w:qFormat/>
    <w:uiPriority w:val="39"/>
    <w:pPr>
      <w:spacing w:line="360" w:lineRule="auto"/>
      <w:ind w:left="1000" w:firstLine="0"/>
      <w:jc w:val="left"/>
    </w:pPr>
    <w:rPr>
      <w:rFonts w:ascii="XO Thames" w:hAnsi="XO Thames" w:eastAsia="Times New Roman" w:cs="Times New Roman"/>
      <w:color w:val="000000"/>
      <w:sz w:val="28"/>
      <w:lang w:val="ru-RU" w:eastAsia="ru-RU" w:bidi="ar-SA"/>
    </w:rPr>
  </w:style>
  <w:style w:type="paragraph" w:styleId="41">
    <w:name w:val="toc 3"/>
    <w:next w:val="1"/>
    <w:link w:val="99"/>
    <w:qFormat/>
    <w:uiPriority w:val="39"/>
    <w:pPr>
      <w:spacing w:line="360" w:lineRule="auto"/>
      <w:ind w:left="400" w:firstLine="0"/>
      <w:jc w:val="left"/>
    </w:pPr>
    <w:rPr>
      <w:rFonts w:ascii="XO Thames" w:hAnsi="XO Thames" w:eastAsia="Times New Roman" w:cs="Times New Roman"/>
      <w:color w:val="000000"/>
      <w:sz w:val="28"/>
      <w:lang w:val="ru-RU" w:eastAsia="ru-RU" w:bidi="ar-SA"/>
    </w:rPr>
  </w:style>
  <w:style w:type="paragraph" w:styleId="42">
    <w:name w:val="toc 2"/>
    <w:next w:val="1"/>
    <w:link w:val="61"/>
    <w:qFormat/>
    <w:uiPriority w:val="39"/>
    <w:pPr>
      <w:spacing w:line="360" w:lineRule="auto"/>
      <w:ind w:left="200" w:firstLine="0"/>
      <w:jc w:val="left"/>
    </w:pPr>
    <w:rPr>
      <w:rFonts w:ascii="XO Thames" w:hAnsi="XO Thames" w:eastAsia="Times New Roman" w:cs="Times New Roman"/>
      <w:color w:val="000000"/>
      <w:sz w:val="28"/>
      <w:lang w:val="ru-RU" w:eastAsia="ru-RU" w:bidi="ar-SA"/>
    </w:rPr>
  </w:style>
  <w:style w:type="paragraph" w:styleId="43">
    <w:name w:val="toc 4"/>
    <w:next w:val="1"/>
    <w:link w:val="65"/>
    <w:qFormat/>
    <w:uiPriority w:val="39"/>
    <w:pPr>
      <w:spacing w:line="360" w:lineRule="auto"/>
      <w:ind w:left="600" w:firstLine="0"/>
      <w:jc w:val="left"/>
    </w:pPr>
    <w:rPr>
      <w:rFonts w:ascii="XO Thames" w:hAnsi="XO Thames" w:eastAsia="Times New Roman" w:cs="Times New Roman"/>
      <w:color w:val="000000"/>
      <w:sz w:val="28"/>
      <w:lang w:val="ru-RU" w:eastAsia="ru-RU" w:bidi="ar-SA"/>
    </w:rPr>
  </w:style>
  <w:style w:type="paragraph" w:styleId="44">
    <w:name w:val="toc 5"/>
    <w:next w:val="1"/>
    <w:link w:val="140"/>
    <w:uiPriority w:val="39"/>
    <w:pPr>
      <w:spacing w:line="360" w:lineRule="auto"/>
      <w:ind w:left="800" w:firstLine="0"/>
      <w:jc w:val="left"/>
    </w:pPr>
    <w:rPr>
      <w:rFonts w:ascii="XO Thames" w:hAnsi="XO Thames" w:eastAsia="Times New Roman" w:cs="Times New Roman"/>
      <w:color w:val="000000"/>
      <w:sz w:val="28"/>
      <w:lang w:val="ru-RU" w:eastAsia="ru-RU" w:bidi="ar-SA"/>
    </w:rPr>
  </w:style>
  <w:style w:type="paragraph" w:styleId="45">
    <w:name w:val="Body Text Indent"/>
    <w:basedOn w:val="1"/>
    <w:link w:val="55"/>
    <w:qFormat/>
    <w:uiPriority w:val="0"/>
    <w:pPr>
      <w:spacing w:after="120"/>
      <w:ind w:left="283"/>
    </w:pPr>
  </w:style>
  <w:style w:type="paragraph" w:styleId="46">
    <w:name w:val="Title"/>
    <w:basedOn w:val="1"/>
    <w:link w:val="157"/>
    <w:qFormat/>
    <w:uiPriority w:val="10"/>
    <w:pPr>
      <w:jc w:val="center"/>
    </w:pPr>
    <w:rPr>
      <w:b/>
      <w:sz w:val="32"/>
    </w:rPr>
  </w:style>
  <w:style w:type="paragraph" w:styleId="47">
    <w:name w:val="footer"/>
    <w:basedOn w:val="1"/>
    <w:link w:val="123"/>
    <w:uiPriority w:val="99"/>
    <w:pPr>
      <w:tabs>
        <w:tab w:val="center" w:pos="4677"/>
        <w:tab w:val="right" w:pos="9355"/>
      </w:tabs>
      <w:jc w:val="both"/>
    </w:pPr>
  </w:style>
  <w:style w:type="paragraph" w:styleId="48">
    <w:name w:val="Normal (Web)"/>
    <w:basedOn w:val="1"/>
    <w:link w:val="102"/>
    <w:qFormat/>
    <w:uiPriority w:val="0"/>
    <w:pPr>
      <w:widowControl/>
      <w:spacing w:beforeAutospacing="1" w:afterAutospacing="1"/>
    </w:pPr>
    <w:rPr>
      <w:sz w:val="24"/>
    </w:rPr>
  </w:style>
  <w:style w:type="paragraph" w:styleId="49">
    <w:name w:val="Body Text 3"/>
    <w:basedOn w:val="1"/>
    <w:link w:val="143"/>
    <w:uiPriority w:val="0"/>
    <w:pPr>
      <w:spacing w:after="120"/>
    </w:pPr>
    <w:rPr>
      <w:sz w:val="16"/>
    </w:rPr>
  </w:style>
  <w:style w:type="paragraph" w:styleId="50">
    <w:name w:val="Body Text Indent 2"/>
    <w:basedOn w:val="1"/>
    <w:link w:val="164"/>
    <w:qFormat/>
    <w:uiPriority w:val="0"/>
    <w:pPr>
      <w:spacing w:after="120" w:line="480" w:lineRule="auto"/>
      <w:ind w:left="283"/>
      <w:jc w:val="both"/>
    </w:pPr>
  </w:style>
  <w:style w:type="paragraph" w:styleId="51">
    <w:name w:val="Subtitle"/>
    <w:basedOn w:val="1"/>
    <w:next w:val="1"/>
    <w:link w:val="151"/>
    <w:qFormat/>
    <w:uiPriority w:val="11"/>
    <w:pPr>
      <w:widowControl/>
      <w:spacing w:after="200" w:line="276" w:lineRule="auto"/>
    </w:pPr>
    <w:rPr>
      <w:rFonts w:ascii="Cambria" w:hAnsi="Cambria"/>
      <w:i/>
      <w:color w:val="4F81BD"/>
      <w:spacing w:val="15"/>
      <w:sz w:val="24"/>
    </w:rPr>
  </w:style>
  <w:style w:type="paragraph" w:styleId="52">
    <w:name w:val="List 3"/>
    <w:basedOn w:val="1"/>
    <w:link w:val="152"/>
    <w:qFormat/>
    <w:uiPriority w:val="0"/>
    <w:pPr>
      <w:widowControl/>
      <w:ind w:left="849" w:hanging="283"/>
    </w:pPr>
    <w:rPr>
      <w:sz w:val="24"/>
    </w:rPr>
  </w:style>
  <w:style w:type="table" w:styleId="53">
    <w:name w:val="Table Grid"/>
    <w:basedOn w:val="12"/>
    <w:qFormat/>
    <w:uiPriority w:val="0"/>
    <w:pPr>
      <w:spacing w:line="240" w:lineRule="auto"/>
      <w:ind w:left="0" w:firstLine="0"/>
      <w:jc w:val="left"/>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54">
    <w:name w:val="Обычный1"/>
    <w:qFormat/>
    <w:uiPriority w:val="0"/>
    <w:rPr>
      <w:rFonts w:ascii="Times New Roman" w:hAnsi="Times New Roman"/>
    </w:rPr>
  </w:style>
  <w:style w:type="character" w:customStyle="1" w:styleId="55">
    <w:name w:val="Основной текст с отступом Знак"/>
    <w:basedOn w:val="54"/>
    <w:link w:val="45"/>
    <w:qFormat/>
    <w:uiPriority w:val="0"/>
    <w:rPr>
      <w:rFonts w:ascii="Times New Roman" w:hAnsi="Times New Roman"/>
    </w:rPr>
  </w:style>
  <w:style w:type="paragraph" w:customStyle="1" w:styleId="56">
    <w:name w:val="Pa6"/>
    <w:basedOn w:val="57"/>
    <w:next w:val="57"/>
    <w:link w:val="58"/>
    <w:uiPriority w:val="0"/>
    <w:pPr>
      <w:spacing w:line="201" w:lineRule="atLeast"/>
    </w:pPr>
    <w:rPr>
      <w:rFonts w:ascii="Times New Roman" w:hAnsi="Times New Roman"/>
    </w:rPr>
  </w:style>
  <w:style w:type="paragraph" w:customStyle="1" w:styleId="57">
    <w:name w:val="Default"/>
    <w:link w:val="59"/>
    <w:qFormat/>
    <w:uiPriority w:val="0"/>
    <w:pPr>
      <w:spacing w:line="240" w:lineRule="auto"/>
      <w:ind w:left="0" w:firstLine="0"/>
      <w:jc w:val="left"/>
    </w:pPr>
    <w:rPr>
      <w:rFonts w:ascii="Calibri" w:hAnsi="Calibri" w:eastAsia="Times New Roman" w:cs="Times New Roman"/>
      <w:color w:val="000000"/>
      <w:sz w:val="24"/>
      <w:lang w:val="ru-RU" w:eastAsia="ru-RU" w:bidi="ar-SA"/>
    </w:rPr>
  </w:style>
  <w:style w:type="character" w:customStyle="1" w:styleId="58">
    <w:name w:val="Pa61"/>
    <w:basedOn w:val="59"/>
    <w:link w:val="56"/>
    <w:qFormat/>
    <w:uiPriority w:val="0"/>
    <w:rPr>
      <w:rFonts w:ascii="Times New Roman" w:hAnsi="Times New Roman"/>
      <w:color w:val="000000"/>
      <w:sz w:val="24"/>
    </w:rPr>
  </w:style>
  <w:style w:type="character" w:customStyle="1" w:styleId="59">
    <w:name w:val="Default1"/>
    <w:link w:val="57"/>
    <w:qFormat/>
    <w:uiPriority w:val="0"/>
    <w:rPr>
      <w:color w:val="000000"/>
      <w:sz w:val="24"/>
    </w:rPr>
  </w:style>
  <w:style w:type="character" w:customStyle="1" w:styleId="60">
    <w:name w:val="Название объекта Знак"/>
    <w:basedOn w:val="54"/>
    <w:link w:val="30"/>
    <w:qFormat/>
    <w:uiPriority w:val="0"/>
    <w:rPr>
      <w:rFonts w:ascii="Calibri" w:hAnsi="Calibri"/>
      <w:b/>
      <w:color w:val="4F81BD"/>
      <w:sz w:val="18"/>
    </w:rPr>
  </w:style>
  <w:style w:type="character" w:customStyle="1" w:styleId="61">
    <w:name w:val="Оглавление 2 Знак"/>
    <w:link w:val="42"/>
    <w:qFormat/>
    <w:uiPriority w:val="0"/>
    <w:rPr>
      <w:rFonts w:ascii="XO Thames" w:hAnsi="XO Thames"/>
      <w:sz w:val="28"/>
    </w:rPr>
  </w:style>
  <w:style w:type="character" w:customStyle="1" w:styleId="62">
    <w:name w:val="Основной текст Знак"/>
    <w:basedOn w:val="54"/>
    <w:link w:val="38"/>
    <w:qFormat/>
    <w:uiPriority w:val="1"/>
    <w:rPr>
      <w:rFonts w:ascii="Times New Roman" w:hAnsi="Times New Roman"/>
    </w:rPr>
  </w:style>
  <w:style w:type="paragraph" w:customStyle="1" w:styleId="63">
    <w:name w:val="Знак Знак Знак"/>
    <w:basedOn w:val="1"/>
    <w:link w:val="64"/>
    <w:qFormat/>
    <w:uiPriority w:val="0"/>
    <w:pPr>
      <w:widowControl/>
      <w:spacing w:beforeAutospacing="1" w:afterAutospacing="1"/>
    </w:pPr>
    <w:rPr>
      <w:rFonts w:ascii="Tahoma" w:hAnsi="Tahoma"/>
    </w:rPr>
  </w:style>
  <w:style w:type="character" w:customStyle="1" w:styleId="64">
    <w:name w:val="Знак Знак Знак1"/>
    <w:basedOn w:val="54"/>
    <w:link w:val="63"/>
    <w:qFormat/>
    <w:uiPriority w:val="0"/>
    <w:rPr>
      <w:rFonts w:ascii="Tahoma" w:hAnsi="Tahoma"/>
    </w:rPr>
  </w:style>
  <w:style w:type="character" w:customStyle="1" w:styleId="65">
    <w:name w:val="Оглавление 4 Знак"/>
    <w:link w:val="43"/>
    <w:qFormat/>
    <w:uiPriority w:val="0"/>
    <w:rPr>
      <w:rFonts w:ascii="XO Thames" w:hAnsi="XO Thames"/>
      <w:sz w:val="28"/>
    </w:rPr>
  </w:style>
  <w:style w:type="character" w:customStyle="1" w:styleId="66">
    <w:name w:val="Заголовок 7 Знак"/>
    <w:basedOn w:val="54"/>
    <w:link w:val="8"/>
    <w:uiPriority w:val="0"/>
    <w:rPr>
      <w:rFonts w:ascii="Cambria" w:hAnsi="Cambria"/>
      <w:i/>
      <w:color w:val="404040"/>
      <w:sz w:val="22"/>
    </w:rPr>
  </w:style>
  <w:style w:type="character" w:customStyle="1" w:styleId="67">
    <w:name w:val="Оглавление 6 Знак"/>
    <w:link w:val="40"/>
    <w:qFormat/>
    <w:uiPriority w:val="0"/>
    <w:rPr>
      <w:rFonts w:ascii="XO Thames" w:hAnsi="XO Thames"/>
      <w:sz w:val="28"/>
    </w:rPr>
  </w:style>
  <w:style w:type="character" w:customStyle="1" w:styleId="68">
    <w:name w:val="Оглавление 7 Знак"/>
    <w:link w:val="37"/>
    <w:qFormat/>
    <w:uiPriority w:val="0"/>
    <w:rPr>
      <w:rFonts w:ascii="XO Thames" w:hAnsi="XO Thames"/>
      <w:sz w:val="28"/>
    </w:rPr>
  </w:style>
  <w:style w:type="paragraph" w:styleId="69">
    <w:name w:val="Intense Quote"/>
    <w:basedOn w:val="1"/>
    <w:next w:val="1"/>
    <w:link w:val="70"/>
    <w:uiPriority w:val="0"/>
    <w:pPr>
      <w:widowControl/>
      <w:spacing w:before="200" w:after="280" w:line="276" w:lineRule="auto"/>
      <w:ind w:left="936" w:right="936"/>
    </w:pPr>
    <w:rPr>
      <w:rFonts w:ascii="Calibri" w:hAnsi="Calibri"/>
      <w:b/>
      <w:i/>
      <w:color w:val="4F81BD"/>
      <w:sz w:val="22"/>
    </w:rPr>
  </w:style>
  <w:style w:type="character" w:customStyle="1" w:styleId="70">
    <w:name w:val="Выделенная цитата Знак"/>
    <w:basedOn w:val="54"/>
    <w:link w:val="69"/>
    <w:qFormat/>
    <w:uiPriority w:val="0"/>
    <w:rPr>
      <w:rFonts w:ascii="Calibri" w:hAnsi="Calibri"/>
      <w:b/>
      <w:i/>
      <w:color w:val="4F81BD"/>
      <w:sz w:val="22"/>
    </w:rPr>
  </w:style>
  <w:style w:type="paragraph" w:customStyle="1" w:styleId="71">
    <w:name w:val="Без интервала2"/>
    <w:link w:val="72"/>
    <w:qFormat/>
    <w:uiPriority w:val="0"/>
    <w:pPr>
      <w:spacing w:after="200" w:line="276" w:lineRule="auto"/>
      <w:ind w:left="0" w:firstLine="0"/>
      <w:jc w:val="left"/>
    </w:pPr>
    <w:rPr>
      <w:rFonts w:ascii="Cambria" w:hAnsi="Cambria" w:eastAsia="Times New Roman" w:cs="Times New Roman"/>
      <w:color w:val="000000"/>
      <w:lang w:val="ru-RU" w:eastAsia="ru-RU" w:bidi="ar-SA"/>
    </w:rPr>
  </w:style>
  <w:style w:type="character" w:customStyle="1" w:styleId="72">
    <w:name w:val="Без интервала21"/>
    <w:link w:val="71"/>
    <w:uiPriority w:val="0"/>
    <w:rPr>
      <w:rFonts w:ascii="Cambria" w:hAnsi="Cambria"/>
    </w:rPr>
  </w:style>
  <w:style w:type="paragraph" w:customStyle="1" w:styleId="73">
    <w:name w:val="Pa9"/>
    <w:basedOn w:val="57"/>
    <w:next w:val="57"/>
    <w:link w:val="74"/>
    <w:qFormat/>
    <w:uiPriority w:val="0"/>
    <w:pPr>
      <w:spacing w:line="241" w:lineRule="atLeast"/>
    </w:pPr>
    <w:rPr>
      <w:rFonts w:ascii="Times New Roman" w:hAnsi="Times New Roman"/>
    </w:rPr>
  </w:style>
  <w:style w:type="character" w:customStyle="1" w:styleId="74">
    <w:name w:val="Pa91"/>
    <w:basedOn w:val="59"/>
    <w:link w:val="73"/>
    <w:qFormat/>
    <w:uiPriority w:val="0"/>
    <w:rPr>
      <w:rFonts w:ascii="Times New Roman" w:hAnsi="Times New Roman"/>
      <w:color w:val="000000"/>
      <w:sz w:val="24"/>
    </w:rPr>
  </w:style>
  <w:style w:type="character" w:customStyle="1" w:styleId="75">
    <w:name w:val="Заголовок 3 Знак"/>
    <w:basedOn w:val="54"/>
    <w:link w:val="4"/>
    <w:qFormat/>
    <w:uiPriority w:val="0"/>
    <w:rPr>
      <w:rFonts w:ascii="Cambria" w:hAnsi="Cambria"/>
      <w:b/>
      <w:color w:val="4F81BD"/>
      <w:sz w:val="22"/>
    </w:rPr>
  </w:style>
  <w:style w:type="paragraph" w:customStyle="1" w:styleId="76">
    <w:name w:val="Основной текст (2) + Полужирный"/>
    <w:basedOn w:val="15"/>
    <w:link w:val="77"/>
    <w:qFormat/>
    <w:uiPriority w:val="0"/>
    <w:rPr>
      <w:rFonts w:ascii="Times New Roman" w:hAnsi="Times New Roman"/>
      <w:b/>
      <w:sz w:val="19"/>
      <w:highlight w:val="white"/>
    </w:rPr>
  </w:style>
  <w:style w:type="character" w:customStyle="1" w:styleId="77">
    <w:name w:val="Основной текст (2) + Полужирный1"/>
    <w:basedOn w:val="11"/>
    <w:link w:val="76"/>
    <w:qFormat/>
    <w:uiPriority w:val="0"/>
    <w:rPr>
      <w:rFonts w:ascii="Times New Roman" w:hAnsi="Times New Roman"/>
      <w:b/>
      <w:color w:val="000000"/>
      <w:spacing w:val="0"/>
      <w:sz w:val="19"/>
      <w:highlight w:val="white"/>
      <w:u w:val="none"/>
    </w:rPr>
  </w:style>
  <w:style w:type="paragraph" w:customStyle="1" w:styleId="78">
    <w:name w:val="Заголовок ЭР (правое окно)"/>
    <w:basedOn w:val="79"/>
    <w:next w:val="1"/>
    <w:link w:val="80"/>
    <w:qFormat/>
    <w:uiPriority w:val="0"/>
  </w:style>
  <w:style w:type="paragraph" w:customStyle="1" w:styleId="79">
    <w:name w:val="Заголовок ЭР (левое окно)"/>
    <w:basedOn w:val="1"/>
    <w:next w:val="1"/>
    <w:link w:val="81"/>
    <w:qFormat/>
    <w:uiPriority w:val="0"/>
    <w:pPr>
      <w:spacing w:before="300" w:after="250"/>
      <w:jc w:val="center"/>
    </w:pPr>
    <w:rPr>
      <w:rFonts w:ascii="Arial" w:hAnsi="Arial"/>
      <w:b/>
      <w:color w:val="26282F"/>
      <w:sz w:val="26"/>
    </w:rPr>
  </w:style>
  <w:style w:type="character" w:customStyle="1" w:styleId="80">
    <w:name w:val="Заголовок ЭР (правое окно)1"/>
    <w:basedOn w:val="81"/>
    <w:link w:val="78"/>
    <w:qFormat/>
    <w:uiPriority w:val="0"/>
    <w:rPr>
      <w:rFonts w:ascii="Arial" w:hAnsi="Arial"/>
      <w:color w:val="26282F"/>
      <w:sz w:val="26"/>
    </w:rPr>
  </w:style>
  <w:style w:type="character" w:customStyle="1" w:styleId="81">
    <w:name w:val="Заголовок ЭР (левое окно)1"/>
    <w:basedOn w:val="54"/>
    <w:link w:val="79"/>
    <w:qFormat/>
    <w:uiPriority w:val="0"/>
    <w:rPr>
      <w:rFonts w:ascii="Arial" w:hAnsi="Arial"/>
      <w:b/>
      <w:color w:val="26282F"/>
      <w:sz w:val="26"/>
    </w:rPr>
  </w:style>
  <w:style w:type="character" w:customStyle="1" w:styleId="82">
    <w:name w:val="Основной текст с отступом 3 Знак"/>
    <w:basedOn w:val="54"/>
    <w:link w:val="29"/>
    <w:qFormat/>
    <w:uiPriority w:val="0"/>
    <w:rPr>
      <w:rFonts w:ascii="Times New Roman" w:hAnsi="Times New Roman"/>
      <w:sz w:val="16"/>
    </w:rPr>
  </w:style>
  <w:style w:type="character" w:customStyle="1" w:styleId="83">
    <w:name w:val="Заголовок 9 Знак"/>
    <w:basedOn w:val="54"/>
    <w:link w:val="10"/>
    <w:qFormat/>
    <w:uiPriority w:val="0"/>
    <w:rPr>
      <w:rFonts w:ascii="Cambria" w:hAnsi="Cambria"/>
      <w:i/>
      <w:color w:val="404040"/>
    </w:rPr>
  </w:style>
  <w:style w:type="paragraph" w:customStyle="1" w:styleId="84">
    <w:name w:val="Pa16"/>
    <w:basedOn w:val="57"/>
    <w:next w:val="57"/>
    <w:link w:val="85"/>
    <w:qFormat/>
    <w:uiPriority w:val="0"/>
    <w:pPr>
      <w:spacing w:line="201" w:lineRule="atLeast"/>
    </w:pPr>
    <w:rPr>
      <w:rFonts w:ascii="Times New Roman" w:hAnsi="Times New Roman"/>
    </w:rPr>
  </w:style>
  <w:style w:type="character" w:customStyle="1" w:styleId="85">
    <w:name w:val="Pa161"/>
    <w:basedOn w:val="59"/>
    <w:link w:val="84"/>
    <w:qFormat/>
    <w:uiPriority w:val="0"/>
    <w:rPr>
      <w:rFonts w:ascii="Times New Roman" w:hAnsi="Times New Roman"/>
      <w:color w:val="000000"/>
      <w:sz w:val="24"/>
    </w:rPr>
  </w:style>
  <w:style w:type="paragraph" w:customStyle="1" w:styleId="86">
    <w:name w:val="Слабая ссылка1"/>
    <w:basedOn w:val="15"/>
    <w:link w:val="87"/>
    <w:qFormat/>
    <w:uiPriority w:val="0"/>
    <w:rPr>
      <w:rFonts w:ascii="Times New Roman" w:hAnsi="Times New Roman"/>
      <w:smallCaps/>
      <w:color w:val="C0504D"/>
      <w:u w:val="single"/>
    </w:rPr>
  </w:style>
  <w:style w:type="character" w:customStyle="1" w:styleId="87">
    <w:name w:val="Subtle Reference"/>
    <w:basedOn w:val="11"/>
    <w:link w:val="86"/>
    <w:qFormat/>
    <w:uiPriority w:val="0"/>
    <w:rPr>
      <w:rFonts w:ascii="Times New Roman" w:hAnsi="Times New Roman"/>
      <w:smallCaps/>
      <w:color w:val="C0504D"/>
      <w:u w:val="single"/>
    </w:rPr>
  </w:style>
  <w:style w:type="paragraph" w:customStyle="1" w:styleId="88">
    <w:name w:val="Гипертекстовая ссылка"/>
    <w:link w:val="89"/>
    <w:qFormat/>
    <w:uiPriority w:val="0"/>
    <w:pPr>
      <w:spacing w:line="360" w:lineRule="auto"/>
      <w:ind w:left="709" w:hanging="709"/>
      <w:jc w:val="both"/>
    </w:pPr>
    <w:rPr>
      <w:rFonts w:ascii="Calibri" w:hAnsi="Calibri" w:eastAsia="Times New Roman" w:cs="Times New Roman"/>
      <w:b/>
      <w:color w:val="008000"/>
      <w:lang w:val="ru-RU" w:eastAsia="ru-RU" w:bidi="ar-SA"/>
    </w:rPr>
  </w:style>
  <w:style w:type="character" w:customStyle="1" w:styleId="89">
    <w:name w:val="Гипертекстовая ссылка1"/>
    <w:link w:val="88"/>
    <w:qFormat/>
    <w:uiPriority w:val="0"/>
    <w:rPr>
      <w:b/>
      <w:color w:val="008000"/>
    </w:rPr>
  </w:style>
  <w:style w:type="paragraph" w:styleId="90">
    <w:name w:val="No Spacing"/>
    <w:link w:val="91"/>
    <w:qFormat/>
    <w:uiPriority w:val="0"/>
    <w:pPr>
      <w:widowControl w:val="0"/>
      <w:spacing w:line="240" w:lineRule="auto"/>
      <w:ind w:left="0" w:firstLine="0"/>
      <w:jc w:val="left"/>
    </w:pPr>
    <w:rPr>
      <w:rFonts w:ascii="Times New Roman" w:hAnsi="Times New Roman" w:eastAsia="Times New Roman" w:cs="Times New Roman"/>
      <w:color w:val="000000"/>
      <w:lang w:val="ru-RU" w:eastAsia="ru-RU" w:bidi="ar-SA"/>
    </w:rPr>
  </w:style>
  <w:style w:type="character" w:customStyle="1" w:styleId="91">
    <w:name w:val="Без интервала Знак"/>
    <w:link w:val="90"/>
    <w:qFormat/>
    <w:uiPriority w:val="0"/>
    <w:rPr>
      <w:rFonts w:ascii="Times New Roman" w:hAnsi="Times New Roman"/>
    </w:rPr>
  </w:style>
  <w:style w:type="paragraph" w:customStyle="1" w:styleId="92">
    <w:name w:val="Основной текст (5)"/>
    <w:basedOn w:val="1"/>
    <w:link w:val="93"/>
    <w:qFormat/>
    <w:uiPriority w:val="0"/>
    <w:pPr>
      <w:spacing w:line="216" w:lineRule="exact"/>
      <w:jc w:val="both"/>
    </w:pPr>
    <w:rPr>
      <w:rFonts w:ascii="Calibri" w:hAnsi="Calibri"/>
      <w:sz w:val="18"/>
    </w:rPr>
  </w:style>
  <w:style w:type="character" w:customStyle="1" w:styleId="93">
    <w:name w:val="Основной текст (5)1"/>
    <w:basedOn w:val="54"/>
    <w:link w:val="92"/>
    <w:qFormat/>
    <w:uiPriority w:val="0"/>
    <w:rPr>
      <w:rFonts w:ascii="Calibri" w:hAnsi="Calibri"/>
      <w:sz w:val="18"/>
    </w:rPr>
  </w:style>
  <w:style w:type="paragraph" w:customStyle="1" w:styleId="94">
    <w:name w:val="Название книги1"/>
    <w:basedOn w:val="15"/>
    <w:link w:val="95"/>
    <w:qFormat/>
    <w:uiPriority w:val="0"/>
    <w:rPr>
      <w:rFonts w:ascii="Times New Roman" w:hAnsi="Times New Roman"/>
      <w:b/>
      <w:smallCaps/>
      <w:spacing w:val="5"/>
    </w:rPr>
  </w:style>
  <w:style w:type="character" w:customStyle="1" w:styleId="95">
    <w:name w:val="Book Title"/>
    <w:basedOn w:val="11"/>
    <w:link w:val="94"/>
    <w:qFormat/>
    <w:uiPriority w:val="0"/>
    <w:rPr>
      <w:rFonts w:ascii="Times New Roman" w:hAnsi="Times New Roman"/>
      <w:b/>
      <w:smallCaps/>
      <w:spacing w:val="5"/>
    </w:rPr>
  </w:style>
  <w:style w:type="character" w:customStyle="1" w:styleId="96">
    <w:name w:val="Верхний колонтитул Знак"/>
    <w:basedOn w:val="54"/>
    <w:link w:val="35"/>
    <w:qFormat/>
    <w:uiPriority w:val="0"/>
    <w:rPr>
      <w:rFonts w:ascii="AG_Benguiat" w:hAnsi="AG_Benguiat"/>
      <w:sz w:val="28"/>
    </w:rPr>
  </w:style>
  <w:style w:type="paragraph" w:customStyle="1" w:styleId="97">
    <w:name w:val="Комментарий"/>
    <w:basedOn w:val="1"/>
    <w:next w:val="1"/>
    <w:link w:val="98"/>
    <w:qFormat/>
    <w:uiPriority w:val="0"/>
    <w:pPr>
      <w:spacing w:before="75" w:after="200" w:line="276" w:lineRule="auto"/>
      <w:ind w:left="170"/>
      <w:jc w:val="both"/>
    </w:pPr>
    <w:rPr>
      <w:rFonts w:ascii="Arial" w:hAnsi="Arial"/>
      <w:color w:val="353842"/>
      <w:sz w:val="24"/>
    </w:rPr>
  </w:style>
  <w:style w:type="character" w:customStyle="1" w:styleId="98">
    <w:name w:val="Комментарий1"/>
    <w:basedOn w:val="54"/>
    <w:link w:val="97"/>
    <w:qFormat/>
    <w:uiPriority w:val="0"/>
    <w:rPr>
      <w:rFonts w:ascii="Arial" w:hAnsi="Arial"/>
      <w:color w:val="353842"/>
      <w:sz w:val="24"/>
    </w:rPr>
  </w:style>
  <w:style w:type="character" w:customStyle="1" w:styleId="99">
    <w:name w:val="Оглавление 3 Знак"/>
    <w:link w:val="41"/>
    <w:qFormat/>
    <w:uiPriority w:val="0"/>
    <w:rPr>
      <w:rFonts w:ascii="XO Thames" w:hAnsi="XO Thames"/>
      <w:sz w:val="28"/>
    </w:rPr>
  </w:style>
  <w:style w:type="paragraph" w:customStyle="1" w:styleId="100">
    <w:name w:val="p9"/>
    <w:basedOn w:val="1"/>
    <w:link w:val="101"/>
    <w:qFormat/>
    <w:uiPriority w:val="0"/>
    <w:pPr>
      <w:widowControl/>
      <w:spacing w:beforeAutospacing="1" w:afterAutospacing="1"/>
    </w:pPr>
    <w:rPr>
      <w:sz w:val="24"/>
    </w:rPr>
  </w:style>
  <w:style w:type="character" w:customStyle="1" w:styleId="101">
    <w:name w:val="p91"/>
    <w:basedOn w:val="54"/>
    <w:link w:val="100"/>
    <w:qFormat/>
    <w:uiPriority w:val="0"/>
    <w:rPr>
      <w:rFonts w:ascii="Times New Roman" w:hAnsi="Times New Roman"/>
      <w:sz w:val="24"/>
    </w:rPr>
  </w:style>
  <w:style w:type="character" w:customStyle="1" w:styleId="102">
    <w:name w:val="Обычный (веб) Знак"/>
    <w:basedOn w:val="54"/>
    <w:link w:val="48"/>
    <w:qFormat/>
    <w:uiPriority w:val="0"/>
    <w:rPr>
      <w:rFonts w:ascii="Times New Roman" w:hAnsi="Times New Roman"/>
      <w:sz w:val="24"/>
    </w:rPr>
  </w:style>
  <w:style w:type="paragraph" w:customStyle="1" w:styleId="103">
    <w:name w:val="ConsPlusNormal"/>
    <w:link w:val="104"/>
    <w:qFormat/>
    <w:uiPriority w:val="0"/>
    <w:pPr>
      <w:widowControl w:val="0"/>
      <w:spacing w:line="240" w:lineRule="auto"/>
      <w:ind w:left="0" w:firstLine="720"/>
      <w:jc w:val="left"/>
    </w:pPr>
    <w:rPr>
      <w:rFonts w:ascii="Arial" w:hAnsi="Arial" w:eastAsia="Times New Roman" w:cs="Times New Roman"/>
      <w:color w:val="000000"/>
      <w:lang w:val="ru-RU" w:eastAsia="ru-RU" w:bidi="ar-SA"/>
    </w:rPr>
  </w:style>
  <w:style w:type="character" w:customStyle="1" w:styleId="104">
    <w:name w:val="ConsPlusNormal1"/>
    <w:link w:val="103"/>
    <w:qFormat/>
    <w:uiPriority w:val="0"/>
    <w:rPr>
      <w:rFonts w:ascii="Arial" w:hAnsi="Arial"/>
    </w:rPr>
  </w:style>
  <w:style w:type="character" w:customStyle="1" w:styleId="105">
    <w:name w:val="Заголовок 5 Знак"/>
    <w:basedOn w:val="54"/>
    <w:link w:val="6"/>
    <w:qFormat/>
    <w:uiPriority w:val="0"/>
    <w:rPr>
      <w:rFonts w:ascii="Cambria" w:hAnsi="Cambria"/>
      <w:color w:val="243F60"/>
      <w:sz w:val="22"/>
    </w:rPr>
  </w:style>
  <w:style w:type="paragraph" w:styleId="106">
    <w:name w:val="Quote"/>
    <w:basedOn w:val="1"/>
    <w:next w:val="1"/>
    <w:link w:val="107"/>
    <w:qFormat/>
    <w:uiPriority w:val="0"/>
    <w:pPr>
      <w:widowControl/>
      <w:spacing w:after="200" w:line="276" w:lineRule="auto"/>
    </w:pPr>
    <w:rPr>
      <w:rFonts w:ascii="Calibri" w:hAnsi="Calibri"/>
      <w:i/>
      <w:sz w:val="22"/>
    </w:rPr>
  </w:style>
  <w:style w:type="character" w:customStyle="1" w:styleId="107">
    <w:name w:val="Цитата 2 Знак"/>
    <w:basedOn w:val="54"/>
    <w:link w:val="106"/>
    <w:qFormat/>
    <w:uiPriority w:val="0"/>
    <w:rPr>
      <w:rFonts w:ascii="Calibri" w:hAnsi="Calibri"/>
      <w:i/>
      <w:color w:val="000000"/>
      <w:sz w:val="22"/>
    </w:rPr>
  </w:style>
  <w:style w:type="paragraph" w:customStyle="1" w:styleId="108">
    <w:name w:val="apple-converted-space"/>
    <w:link w:val="109"/>
    <w:qFormat/>
    <w:uiPriority w:val="0"/>
    <w:pPr>
      <w:spacing w:line="360" w:lineRule="auto"/>
      <w:ind w:left="709" w:hanging="709"/>
      <w:jc w:val="both"/>
    </w:pPr>
    <w:rPr>
      <w:rFonts w:ascii="Calibri" w:hAnsi="Calibri" w:eastAsia="Times New Roman" w:cs="Times New Roman"/>
      <w:color w:val="000000"/>
      <w:lang w:val="ru-RU" w:eastAsia="ru-RU" w:bidi="ar-SA"/>
    </w:rPr>
  </w:style>
  <w:style w:type="character" w:customStyle="1" w:styleId="109">
    <w:name w:val="apple-converted-space1"/>
    <w:link w:val="108"/>
    <w:qFormat/>
    <w:uiPriority w:val="0"/>
  </w:style>
  <w:style w:type="paragraph" w:customStyle="1" w:styleId="110">
    <w:name w:val="Font Style15"/>
    <w:basedOn w:val="15"/>
    <w:link w:val="111"/>
    <w:qFormat/>
    <w:uiPriority w:val="0"/>
    <w:rPr>
      <w:rFonts w:ascii="Times New Roman" w:hAnsi="Times New Roman"/>
      <w:b/>
      <w:sz w:val="26"/>
    </w:rPr>
  </w:style>
  <w:style w:type="character" w:customStyle="1" w:styleId="111">
    <w:name w:val="Font Style151"/>
    <w:basedOn w:val="11"/>
    <w:link w:val="110"/>
    <w:qFormat/>
    <w:uiPriority w:val="0"/>
    <w:rPr>
      <w:rFonts w:ascii="Times New Roman" w:hAnsi="Times New Roman"/>
      <w:b/>
      <w:sz w:val="26"/>
    </w:rPr>
  </w:style>
  <w:style w:type="character" w:customStyle="1" w:styleId="112">
    <w:name w:val="Заголовок 1 Знак"/>
    <w:basedOn w:val="54"/>
    <w:link w:val="2"/>
    <w:qFormat/>
    <w:uiPriority w:val="1"/>
    <w:rPr>
      <w:rFonts w:asciiTheme="majorHAnsi" w:hAnsiTheme="majorHAnsi"/>
      <w:b/>
      <w:color w:val="366091" w:themeColor="accent1" w:themeShade="BF"/>
      <w:sz w:val="28"/>
    </w:rPr>
  </w:style>
  <w:style w:type="paragraph" w:customStyle="1" w:styleId="113">
    <w:name w:val="Footnote"/>
    <w:basedOn w:val="1"/>
    <w:link w:val="114"/>
    <w:qFormat/>
    <w:uiPriority w:val="0"/>
    <w:pPr>
      <w:widowControl/>
    </w:pPr>
  </w:style>
  <w:style w:type="character" w:customStyle="1" w:styleId="114">
    <w:name w:val="Footnote1"/>
    <w:basedOn w:val="54"/>
    <w:link w:val="113"/>
    <w:qFormat/>
    <w:uiPriority w:val="0"/>
    <w:rPr>
      <w:rFonts w:ascii="Times New Roman" w:hAnsi="Times New Roman"/>
    </w:rPr>
  </w:style>
  <w:style w:type="character" w:customStyle="1" w:styleId="115">
    <w:name w:val="Заголовок 8 Знак"/>
    <w:basedOn w:val="54"/>
    <w:link w:val="9"/>
    <w:qFormat/>
    <w:uiPriority w:val="0"/>
    <w:rPr>
      <w:rFonts w:ascii="Cambria" w:hAnsi="Cambria"/>
      <w:color w:val="4F81BD"/>
    </w:rPr>
  </w:style>
  <w:style w:type="paragraph" w:customStyle="1" w:styleId="116">
    <w:name w:val="A1"/>
    <w:link w:val="117"/>
    <w:qFormat/>
    <w:uiPriority w:val="0"/>
    <w:pPr>
      <w:spacing w:line="360" w:lineRule="auto"/>
      <w:ind w:left="709" w:hanging="709"/>
      <w:jc w:val="both"/>
    </w:pPr>
    <w:rPr>
      <w:rFonts w:ascii="Calibri" w:hAnsi="Calibri" w:eastAsia="Times New Roman" w:cs="Times New Roman"/>
      <w:b/>
      <w:color w:val="000000"/>
      <w:lang w:val="ru-RU" w:eastAsia="ru-RU" w:bidi="ar-SA"/>
    </w:rPr>
  </w:style>
  <w:style w:type="character" w:customStyle="1" w:styleId="117">
    <w:name w:val="A11"/>
    <w:link w:val="116"/>
    <w:qFormat/>
    <w:uiPriority w:val="0"/>
    <w:rPr>
      <w:b/>
      <w:color w:val="000000"/>
      <w:sz w:val="20"/>
    </w:rPr>
  </w:style>
  <w:style w:type="character" w:customStyle="1" w:styleId="118">
    <w:name w:val="Оглавление 1 Знак"/>
    <w:link w:val="39"/>
    <w:qFormat/>
    <w:uiPriority w:val="0"/>
    <w:rPr>
      <w:rFonts w:ascii="XO Thames" w:hAnsi="XO Thames"/>
      <w:b/>
      <w:sz w:val="28"/>
    </w:rPr>
  </w:style>
  <w:style w:type="paragraph" w:styleId="119">
    <w:name w:val="List Paragraph"/>
    <w:basedOn w:val="1"/>
    <w:link w:val="120"/>
    <w:qFormat/>
    <w:uiPriority w:val="0"/>
    <w:pPr>
      <w:spacing w:after="200" w:line="276" w:lineRule="auto"/>
      <w:ind w:left="720"/>
      <w:contextualSpacing/>
    </w:pPr>
  </w:style>
  <w:style w:type="character" w:customStyle="1" w:styleId="120">
    <w:name w:val="Абзац списка Знак"/>
    <w:basedOn w:val="54"/>
    <w:link w:val="119"/>
    <w:qFormat/>
    <w:uiPriority w:val="0"/>
    <w:rPr>
      <w:rFonts w:ascii="Times New Roman" w:hAnsi="Times New Roman"/>
    </w:rPr>
  </w:style>
  <w:style w:type="paragraph" w:customStyle="1" w:styleId="121">
    <w:name w:val="Header and Footer"/>
    <w:link w:val="122"/>
    <w:qFormat/>
    <w:uiPriority w:val="0"/>
    <w:pPr>
      <w:spacing w:line="240" w:lineRule="auto"/>
      <w:ind w:left="709" w:hanging="709"/>
      <w:jc w:val="both"/>
    </w:pPr>
    <w:rPr>
      <w:rFonts w:ascii="XO Thames" w:hAnsi="XO Thames" w:eastAsia="Times New Roman" w:cs="Times New Roman"/>
      <w:color w:val="000000"/>
      <w:lang w:val="ru-RU" w:eastAsia="ru-RU" w:bidi="ar-SA"/>
    </w:rPr>
  </w:style>
  <w:style w:type="character" w:customStyle="1" w:styleId="122">
    <w:name w:val="Header and Footer1"/>
    <w:link w:val="121"/>
    <w:uiPriority w:val="0"/>
    <w:rPr>
      <w:rFonts w:ascii="XO Thames" w:hAnsi="XO Thames"/>
      <w:sz w:val="20"/>
    </w:rPr>
  </w:style>
  <w:style w:type="character" w:customStyle="1" w:styleId="123">
    <w:name w:val="Нижний колонтитул Знак"/>
    <w:basedOn w:val="54"/>
    <w:link w:val="47"/>
    <w:uiPriority w:val="99"/>
    <w:rPr>
      <w:rFonts w:ascii="Times New Roman" w:hAnsi="Times New Roman"/>
    </w:rPr>
  </w:style>
  <w:style w:type="character" w:customStyle="1" w:styleId="124">
    <w:name w:val="Оглавление 9 Знак"/>
    <w:link w:val="36"/>
    <w:uiPriority w:val="0"/>
    <w:rPr>
      <w:rFonts w:ascii="XO Thames" w:hAnsi="XO Thames"/>
      <w:sz w:val="28"/>
    </w:rPr>
  </w:style>
  <w:style w:type="paragraph" w:customStyle="1" w:styleId="125">
    <w:name w:val="Цветовое выделение"/>
    <w:link w:val="126"/>
    <w:uiPriority w:val="0"/>
    <w:pPr>
      <w:spacing w:line="360" w:lineRule="auto"/>
      <w:ind w:left="709" w:hanging="709"/>
      <w:jc w:val="both"/>
    </w:pPr>
    <w:rPr>
      <w:rFonts w:ascii="Calibri" w:hAnsi="Calibri" w:eastAsia="Times New Roman" w:cs="Times New Roman"/>
      <w:b/>
      <w:color w:val="000080"/>
      <w:sz w:val="28"/>
      <w:lang w:val="ru-RU" w:eastAsia="ru-RU" w:bidi="ar-SA"/>
    </w:rPr>
  </w:style>
  <w:style w:type="character" w:customStyle="1" w:styleId="126">
    <w:name w:val="Цветовое выделение1"/>
    <w:link w:val="125"/>
    <w:uiPriority w:val="0"/>
    <w:rPr>
      <w:b/>
      <w:color w:val="000080"/>
      <w:sz w:val="28"/>
    </w:rPr>
  </w:style>
  <w:style w:type="character" w:customStyle="1" w:styleId="127">
    <w:name w:val="Схема документа Знак1"/>
    <w:basedOn w:val="54"/>
    <w:link w:val="33"/>
    <w:uiPriority w:val="0"/>
    <w:rPr>
      <w:rFonts w:ascii="Tahoma" w:hAnsi="Tahoma"/>
      <w:sz w:val="16"/>
    </w:rPr>
  </w:style>
  <w:style w:type="character" w:customStyle="1" w:styleId="128">
    <w:name w:val="Оглавление 8 Знак"/>
    <w:link w:val="34"/>
    <w:uiPriority w:val="0"/>
    <w:rPr>
      <w:rFonts w:ascii="XO Thames" w:hAnsi="XO Thames"/>
      <w:sz w:val="28"/>
    </w:rPr>
  </w:style>
  <w:style w:type="paragraph" w:customStyle="1" w:styleId="129">
    <w:name w:val="Прижатый влево"/>
    <w:basedOn w:val="1"/>
    <w:next w:val="1"/>
    <w:link w:val="130"/>
    <w:uiPriority w:val="0"/>
    <w:rPr>
      <w:rFonts w:ascii="Arial" w:hAnsi="Arial"/>
      <w:sz w:val="24"/>
    </w:rPr>
  </w:style>
  <w:style w:type="character" w:customStyle="1" w:styleId="130">
    <w:name w:val="Прижатый влево1"/>
    <w:basedOn w:val="54"/>
    <w:link w:val="129"/>
    <w:uiPriority w:val="0"/>
    <w:rPr>
      <w:rFonts w:ascii="Arial" w:hAnsi="Arial"/>
      <w:sz w:val="24"/>
    </w:rPr>
  </w:style>
  <w:style w:type="paragraph" w:customStyle="1" w:styleId="131">
    <w:name w:val="TOC Heading"/>
    <w:basedOn w:val="2"/>
    <w:next w:val="1"/>
    <w:link w:val="132"/>
    <w:uiPriority w:val="0"/>
    <w:pPr>
      <w:widowControl/>
      <w:spacing w:line="276" w:lineRule="auto"/>
      <w:outlineLvl w:val="8"/>
    </w:pPr>
    <w:rPr>
      <w:rFonts w:ascii="Cambria" w:hAnsi="Cambria"/>
      <w:color w:val="365F91"/>
    </w:rPr>
  </w:style>
  <w:style w:type="character" w:customStyle="1" w:styleId="132">
    <w:name w:val="Заголовок оглавления Знак"/>
    <w:basedOn w:val="112"/>
    <w:link w:val="131"/>
    <w:uiPriority w:val="0"/>
    <w:rPr>
      <w:rFonts w:ascii="Cambria" w:hAnsi="Cambria"/>
      <w:color w:val="365F91"/>
      <w:sz w:val="28"/>
    </w:rPr>
  </w:style>
  <w:style w:type="character" w:customStyle="1" w:styleId="133">
    <w:name w:val="Текст Знак"/>
    <w:basedOn w:val="54"/>
    <w:link w:val="28"/>
    <w:uiPriority w:val="0"/>
    <w:rPr>
      <w:rFonts w:ascii="Courier New" w:hAnsi="Courier New"/>
    </w:rPr>
  </w:style>
  <w:style w:type="paragraph" w:customStyle="1" w:styleId="134">
    <w:name w:val="Style8"/>
    <w:basedOn w:val="1"/>
    <w:link w:val="135"/>
    <w:uiPriority w:val="0"/>
    <w:pPr>
      <w:spacing w:line="324" w:lineRule="exact"/>
      <w:jc w:val="center"/>
    </w:pPr>
    <w:rPr>
      <w:sz w:val="24"/>
    </w:rPr>
  </w:style>
  <w:style w:type="character" w:customStyle="1" w:styleId="135">
    <w:name w:val="Style81"/>
    <w:basedOn w:val="54"/>
    <w:link w:val="134"/>
    <w:uiPriority w:val="0"/>
    <w:rPr>
      <w:rFonts w:ascii="Times New Roman" w:hAnsi="Times New Roman"/>
      <w:sz w:val="24"/>
    </w:rPr>
  </w:style>
  <w:style w:type="paragraph" w:customStyle="1" w:styleId="136">
    <w:name w:val="Основной текст1"/>
    <w:basedOn w:val="1"/>
    <w:link w:val="137"/>
    <w:uiPriority w:val="0"/>
    <w:pPr>
      <w:spacing w:before="120" w:line="370" w:lineRule="exact"/>
      <w:jc w:val="both"/>
    </w:pPr>
    <w:rPr>
      <w:rFonts w:ascii="Calibri" w:hAnsi="Calibri"/>
      <w:sz w:val="29"/>
    </w:rPr>
  </w:style>
  <w:style w:type="character" w:customStyle="1" w:styleId="137">
    <w:name w:val="Основной текст11"/>
    <w:basedOn w:val="54"/>
    <w:link w:val="136"/>
    <w:uiPriority w:val="0"/>
    <w:rPr>
      <w:rFonts w:ascii="Calibri" w:hAnsi="Calibri"/>
      <w:sz w:val="29"/>
    </w:rPr>
  </w:style>
  <w:style w:type="paragraph" w:customStyle="1" w:styleId="138">
    <w:name w:val="p7"/>
    <w:basedOn w:val="1"/>
    <w:link w:val="139"/>
    <w:uiPriority w:val="0"/>
    <w:pPr>
      <w:widowControl/>
      <w:spacing w:beforeAutospacing="1" w:afterAutospacing="1"/>
    </w:pPr>
    <w:rPr>
      <w:sz w:val="24"/>
    </w:rPr>
  </w:style>
  <w:style w:type="character" w:customStyle="1" w:styleId="139">
    <w:name w:val="p71"/>
    <w:basedOn w:val="54"/>
    <w:link w:val="138"/>
    <w:uiPriority w:val="0"/>
    <w:rPr>
      <w:rFonts w:ascii="Times New Roman" w:hAnsi="Times New Roman"/>
      <w:sz w:val="24"/>
    </w:rPr>
  </w:style>
  <w:style w:type="character" w:customStyle="1" w:styleId="140">
    <w:name w:val="Оглавление 5 Знак"/>
    <w:link w:val="44"/>
    <w:uiPriority w:val="0"/>
    <w:rPr>
      <w:rFonts w:ascii="XO Thames" w:hAnsi="XO Thames"/>
      <w:sz w:val="28"/>
    </w:rPr>
  </w:style>
  <w:style w:type="paragraph" w:customStyle="1" w:styleId="141">
    <w:name w:val="Схема документа Знак"/>
    <w:basedOn w:val="15"/>
    <w:link w:val="142"/>
    <w:uiPriority w:val="0"/>
    <w:rPr>
      <w:rFonts w:ascii="Tahoma" w:hAnsi="Tahoma"/>
      <w:sz w:val="16"/>
    </w:rPr>
  </w:style>
  <w:style w:type="character" w:customStyle="1" w:styleId="142">
    <w:name w:val="Схема документа Знак2"/>
    <w:basedOn w:val="11"/>
    <w:link w:val="141"/>
    <w:uiPriority w:val="0"/>
    <w:rPr>
      <w:rFonts w:ascii="Tahoma" w:hAnsi="Tahoma"/>
      <w:sz w:val="16"/>
    </w:rPr>
  </w:style>
  <w:style w:type="character" w:customStyle="1" w:styleId="143">
    <w:name w:val="Основной текст 3 Знак"/>
    <w:basedOn w:val="54"/>
    <w:link w:val="49"/>
    <w:qFormat/>
    <w:uiPriority w:val="0"/>
    <w:rPr>
      <w:rFonts w:ascii="Times New Roman" w:hAnsi="Times New Roman"/>
      <w:sz w:val="16"/>
    </w:rPr>
  </w:style>
  <w:style w:type="character" w:customStyle="1" w:styleId="144">
    <w:name w:val="Текст выноски Знак1"/>
    <w:basedOn w:val="54"/>
    <w:link w:val="27"/>
    <w:uiPriority w:val="0"/>
    <w:rPr>
      <w:rFonts w:ascii="Tahoma" w:hAnsi="Tahoma"/>
      <w:sz w:val="16"/>
    </w:rPr>
  </w:style>
  <w:style w:type="paragraph" w:customStyle="1" w:styleId="145">
    <w:name w:val="Сильное выделение1"/>
    <w:basedOn w:val="15"/>
    <w:link w:val="146"/>
    <w:qFormat/>
    <w:uiPriority w:val="0"/>
    <w:rPr>
      <w:rFonts w:ascii="Times New Roman" w:hAnsi="Times New Roman"/>
      <w:b/>
      <w:i/>
      <w:color w:val="4F81BD"/>
    </w:rPr>
  </w:style>
  <w:style w:type="character" w:customStyle="1" w:styleId="146">
    <w:name w:val="Intense Emphasis"/>
    <w:basedOn w:val="11"/>
    <w:link w:val="145"/>
    <w:qFormat/>
    <w:uiPriority w:val="0"/>
    <w:rPr>
      <w:rFonts w:ascii="Times New Roman" w:hAnsi="Times New Roman"/>
      <w:b/>
      <w:i/>
      <w:color w:val="4F81BD"/>
    </w:rPr>
  </w:style>
  <w:style w:type="paragraph" w:customStyle="1" w:styleId="147">
    <w:name w:val="Сильная ссылка1"/>
    <w:basedOn w:val="15"/>
    <w:link w:val="148"/>
    <w:qFormat/>
    <w:uiPriority w:val="0"/>
    <w:rPr>
      <w:rFonts w:ascii="Times New Roman" w:hAnsi="Times New Roman"/>
      <w:b/>
      <w:smallCaps/>
      <w:color w:val="C0504D"/>
      <w:spacing w:val="5"/>
      <w:u w:val="single"/>
    </w:rPr>
  </w:style>
  <w:style w:type="character" w:customStyle="1" w:styleId="148">
    <w:name w:val="Intense Reference"/>
    <w:basedOn w:val="11"/>
    <w:link w:val="147"/>
    <w:qFormat/>
    <w:uiPriority w:val="0"/>
    <w:rPr>
      <w:rFonts w:ascii="Times New Roman" w:hAnsi="Times New Roman"/>
      <w:b/>
      <w:smallCaps/>
      <w:color w:val="C0504D"/>
      <w:spacing w:val="5"/>
      <w:u w:val="single"/>
    </w:rPr>
  </w:style>
  <w:style w:type="paragraph" w:customStyle="1" w:styleId="149">
    <w:name w:val="Таблицы (моноширинный)"/>
    <w:basedOn w:val="1"/>
    <w:next w:val="1"/>
    <w:link w:val="150"/>
    <w:qFormat/>
    <w:uiPriority w:val="0"/>
    <w:pPr>
      <w:spacing w:after="200" w:line="276" w:lineRule="auto"/>
      <w:jc w:val="both"/>
    </w:pPr>
    <w:rPr>
      <w:rFonts w:ascii="Courier New" w:hAnsi="Courier New"/>
      <w:sz w:val="22"/>
    </w:rPr>
  </w:style>
  <w:style w:type="character" w:customStyle="1" w:styleId="150">
    <w:name w:val="Таблицы (моноширинный)1"/>
    <w:basedOn w:val="54"/>
    <w:link w:val="149"/>
    <w:uiPriority w:val="0"/>
    <w:rPr>
      <w:rFonts w:ascii="Courier New" w:hAnsi="Courier New"/>
      <w:sz w:val="22"/>
    </w:rPr>
  </w:style>
  <w:style w:type="character" w:customStyle="1" w:styleId="151">
    <w:name w:val="Подзаголовок Знак"/>
    <w:basedOn w:val="54"/>
    <w:link w:val="51"/>
    <w:qFormat/>
    <w:uiPriority w:val="0"/>
    <w:rPr>
      <w:rFonts w:ascii="Cambria" w:hAnsi="Cambria"/>
      <w:i/>
      <w:color w:val="4F81BD"/>
      <w:spacing w:val="15"/>
      <w:sz w:val="24"/>
    </w:rPr>
  </w:style>
  <w:style w:type="character" w:customStyle="1" w:styleId="152">
    <w:name w:val="Список 3 Знак"/>
    <w:basedOn w:val="54"/>
    <w:link w:val="52"/>
    <w:uiPriority w:val="0"/>
    <w:rPr>
      <w:rFonts w:ascii="Times New Roman" w:hAnsi="Times New Roman"/>
      <w:sz w:val="24"/>
    </w:rPr>
  </w:style>
  <w:style w:type="paragraph" w:customStyle="1" w:styleId="153">
    <w:name w:val="ConsPlusNonformat"/>
    <w:link w:val="154"/>
    <w:qFormat/>
    <w:uiPriority w:val="0"/>
    <w:pPr>
      <w:widowControl w:val="0"/>
      <w:spacing w:line="240" w:lineRule="auto"/>
      <w:ind w:left="0" w:firstLine="0"/>
      <w:jc w:val="left"/>
    </w:pPr>
    <w:rPr>
      <w:rFonts w:ascii="Courier New" w:hAnsi="Courier New" w:eastAsia="Times New Roman" w:cs="Times New Roman"/>
      <w:color w:val="000000"/>
      <w:lang w:val="ru-RU" w:eastAsia="ru-RU" w:bidi="ar-SA"/>
    </w:rPr>
  </w:style>
  <w:style w:type="character" w:customStyle="1" w:styleId="154">
    <w:name w:val="ConsPlusNonformat1"/>
    <w:link w:val="153"/>
    <w:qFormat/>
    <w:uiPriority w:val="0"/>
    <w:rPr>
      <w:rFonts w:ascii="Courier New" w:hAnsi="Courier New"/>
    </w:rPr>
  </w:style>
  <w:style w:type="paragraph" w:customStyle="1" w:styleId="155">
    <w:name w:val="Основной текст с отступом 21"/>
    <w:basedOn w:val="1"/>
    <w:link w:val="156"/>
    <w:qFormat/>
    <w:uiPriority w:val="0"/>
    <w:pPr>
      <w:widowControl/>
      <w:ind w:right="-1050" w:firstLine="851"/>
      <w:jc w:val="both"/>
    </w:pPr>
    <w:rPr>
      <w:b/>
      <w:sz w:val="28"/>
    </w:rPr>
  </w:style>
  <w:style w:type="character" w:customStyle="1" w:styleId="156">
    <w:name w:val="Основной текст с отступом 211"/>
    <w:basedOn w:val="54"/>
    <w:link w:val="155"/>
    <w:qFormat/>
    <w:uiPriority w:val="0"/>
    <w:rPr>
      <w:rFonts w:ascii="Times New Roman" w:hAnsi="Times New Roman"/>
      <w:b/>
      <w:sz w:val="28"/>
    </w:rPr>
  </w:style>
  <w:style w:type="character" w:customStyle="1" w:styleId="157">
    <w:name w:val="Заголовок Знак"/>
    <w:basedOn w:val="54"/>
    <w:link w:val="46"/>
    <w:qFormat/>
    <w:uiPriority w:val="0"/>
    <w:rPr>
      <w:rFonts w:ascii="Times New Roman" w:hAnsi="Times New Roman"/>
      <w:b/>
      <w:sz w:val="32"/>
    </w:rPr>
  </w:style>
  <w:style w:type="character" w:customStyle="1" w:styleId="158">
    <w:name w:val="Заголовок 4 Знак"/>
    <w:basedOn w:val="54"/>
    <w:link w:val="5"/>
    <w:qFormat/>
    <w:uiPriority w:val="0"/>
    <w:rPr>
      <w:rFonts w:ascii="Times New Roman" w:hAnsi="Times New Roman"/>
      <w:b/>
    </w:rPr>
  </w:style>
  <w:style w:type="paragraph" w:customStyle="1" w:styleId="159">
    <w:name w:val="Без интервала Знак1"/>
    <w:link w:val="160"/>
    <w:qFormat/>
    <w:uiPriority w:val="0"/>
    <w:pPr>
      <w:spacing w:line="360" w:lineRule="auto"/>
      <w:ind w:left="709" w:hanging="709"/>
      <w:jc w:val="both"/>
    </w:pPr>
    <w:rPr>
      <w:rFonts w:ascii="Times New Roman" w:hAnsi="Times New Roman" w:eastAsia="Times New Roman" w:cs="Times New Roman"/>
      <w:color w:val="000000"/>
      <w:sz w:val="22"/>
      <w:lang w:val="ru-RU" w:eastAsia="ru-RU" w:bidi="ar-SA"/>
    </w:rPr>
  </w:style>
  <w:style w:type="character" w:customStyle="1" w:styleId="160">
    <w:name w:val="Без интервала Знак11"/>
    <w:link w:val="159"/>
    <w:qFormat/>
    <w:uiPriority w:val="0"/>
    <w:rPr>
      <w:rFonts w:ascii="Times New Roman" w:hAnsi="Times New Roman"/>
      <w:sz w:val="22"/>
    </w:rPr>
  </w:style>
  <w:style w:type="paragraph" w:customStyle="1" w:styleId="161">
    <w:name w:val="Слабое выделение1"/>
    <w:basedOn w:val="15"/>
    <w:link w:val="162"/>
    <w:uiPriority w:val="0"/>
    <w:rPr>
      <w:rFonts w:ascii="Times New Roman" w:hAnsi="Times New Roman"/>
      <w:i/>
      <w:color w:val="808080"/>
    </w:rPr>
  </w:style>
  <w:style w:type="character" w:customStyle="1" w:styleId="162">
    <w:name w:val="Subtle Emphasis"/>
    <w:basedOn w:val="11"/>
    <w:link w:val="161"/>
    <w:qFormat/>
    <w:uiPriority w:val="0"/>
    <w:rPr>
      <w:rFonts w:ascii="Times New Roman" w:hAnsi="Times New Roman"/>
      <w:i/>
      <w:color w:val="808080"/>
    </w:rPr>
  </w:style>
  <w:style w:type="character" w:customStyle="1" w:styleId="163">
    <w:name w:val="Заголовок 2 Знак"/>
    <w:basedOn w:val="54"/>
    <w:link w:val="3"/>
    <w:qFormat/>
    <w:uiPriority w:val="0"/>
    <w:rPr>
      <w:rFonts w:ascii="Arial Narrow" w:hAnsi="Arial Narrow"/>
      <w:b/>
      <w:sz w:val="28"/>
    </w:rPr>
  </w:style>
  <w:style w:type="character" w:customStyle="1" w:styleId="164">
    <w:name w:val="Основной текст с отступом 2 Знак"/>
    <w:basedOn w:val="54"/>
    <w:link w:val="50"/>
    <w:qFormat/>
    <w:uiPriority w:val="0"/>
    <w:rPr>
      <w:rFonts w:ascii="Times New Roman" w:hAnsi="Times New Roman"/>
    </w:rPr>
  </w:style>
  <w:style w:type="paragraph" w:customStyle="1" w:styleId="165">
    <w:name w:val="Текст выноски Знак"/>
    <w:basedOn w:val="15"/>
    <w:link w:val="166"/>
    <w:qFormat/>
    <w:uiPriority w:val="0"/>
    <w:rPr>
      <w:rFonts w:ascii="Tahoma" w:hAnsi="Tahoma"/>
      <w:sz w:val="16"/>
    </w:rPr>
  </w:style>
  <w:style w:type="character" w:customStyle="1" w:styleId="166">
    <w:name w:val="Текст выноски Знак2"/>
    <w:basedOn w:val="11"/>
    <w:link w:val="165"/>
    <w:uiPriority w:val="0"/>
    <w:rPr>
      <w:rFonts w:ascii="Tahoma" w:hAnsi="Tahoma"/>
      <w:sz w:val="16"/>
    </w:rPr>
  </w:style>
  <w:style w:type="character" w:customStyle="1" w:styleId="167">
    <w:name w:val="Заголовок 6 Знак"/>
    <w:basedOn w:val="54"/>
    <w:link w:val="7"/>
    <w:qFormat/>
    <w:uiPriority w:val="0"/>
    <w:rPr>
      <w:rFonts w:ascii="Cambria" w:hAnsi="Cambria"/>
      <w:i/>
      <w:color w:val="243F60"/>
      <w:sz w:val="22"/>
    </w:rPr>
  </w:style>
  <w:style w:type="character" w:customStyle="1" w:styleId="168">
    <w:name w:val="fontstyle01"/>
    <w:basedOn w:val="11"/>
    <w:qFormat/>
    <w:uiPriority w:val="0"/>
    <w:rPr>
      <w:rFonts w:hint="default" w:ascii="Times New Roman" w:hAnsi="Times New Roman" w:cs="Times New Roman"/>
      <w:color w:val="000000"/>
      <w:sz w:val="26"/>
      <w:szCs w:val="26"/>
    </w:rPr>
  </w:style>
  <w:style w:type="character" w:customStyle="1" w:styleId="169">
    <w:name w:val="Текст примечания Знак"/>
    <w:basedOn w:val="11"/>
    <w:link w:val="31"/>
    <w:semiHidden/>
    <w:qFormat/>
    <w:uiPriority w:val="99"/>
    <w:rPr>
      <w:rFonts w:ascii="Times New Roman" w:hAnsi="Times New Roman"/>
    </w:rPr>
  </w:style>
  <w:style w:type="character" w:customStyle="1" w:styleId="170">
    <w:name w:val="Тема примечания Знак"/>
    <w:basedOn w:val="169"/>
    <w:link w:val="32"/>
    <w:semiHidden/>
    <w:qFormat/>
    <w:uiPriority w:val="99"/>
    <w:rPr>
      <w:rFonts w:ascii="Times New Roman" w:hAnsi="Times New Roman"/>
      <w:b/>
      <w:bCs/>
    </w:rPr>
  </w:style>
  <w:style w:type="table" w:customStyle="1" w:styleId="171">
    <w:name w:val="Сетка таблицы1"/>
    <w:basedOn w:val="12"/>
    <w:qFormat/>
    <w:uiPriority w:val="59"/>
    <w:pPr>
      <w:spacing w:line="240" w:lineRule="auto"/>
      <w:ind w:left="0" w:firstLine="0"/>
      <w:jc w:val="left"/>
    </w:pPr>
    <w:rPr>
      <w:rFonts w:eastAsiaTheme="minorHAnsi"/>
      <w:color w:val="auto"/>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72">
    <w:name w:val="Сетка таблицы2"/>
    <w:basedOn w:val="12"/>
    <w:uiPriority w:val="59"/>
    <w:pPr>
      <w:spacing w:line="240" w:lineRule="auto"/>
    </w:pPr>
    <w:rPr>
      <w:rFonts w:eastAsia="Calibri"/>
      <w:color w:val="aut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3">
    <w:name w:val="Table Paragraph"/>
    <w:basedOn w:val="1"/>
    <w:qFormat/>
    <w:uiPriority w:val="1"/>
    <w:pPr>
      <w:autoSpaceDE w:val="0"/>
      <w:autoSpaceDN w:val="0"/>
      <w:ind w:left="110"/>
    </w:pPr>
    <w:rPr>
      <w:color w:val="auto"/>
      <w:sz w:val="22"/>
      <w:szCs w:val="22"/>
      <w:lang w:eastAsia="en-US"/>
    </w:rPr>
  </w:style>
  <w:style w:type="table" w:customStyle="1" w:styleId="174">
    <w:name w:val="Table Normal"/>
    <w:semiHidden/>
    <w:qFormat/>
    <w:uiPriority w:val="2"/>
    <w:pPr>
      <w:widowControl w:val="0"/>
      <w:autoSpaceDE w:val="0"/>
      <w:autoSpaceDN w:val="0"/>
      <w:spacing w:line="240" w:lineRule="auto"/>
      <w:ind w:left="0" w:firstLine="0"/>
      <w:jc w:val="left"/>
    </w:pPr>
    <w:rPr>
      <w:rFonts w:eastAsia="Calibri"/>
      <w:color w:val="auto"/>
      <w:sz w:val="22"/>
      <w:szCs w:val="22"/>
      <w:lang w:val="en-US"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9B2F7-1C5D-4CA9-A5CC-1C077DA1B52C}">
  <ds:schemaRefs/>
</ds:datastoreItem>
</file>

<file path=docProps/app.xml><?xml version="1.0" encoding="utf-8"?>
<Properties xmlns="http://schemas.openxmlformats.org/officeDocument/2006/extended-properties" xmlns:vt="http://schemas.openxmlformats.org/officeDocument/2006/docPropsVTypes">
  <Template>Normal</Template>
  <Pages>67</Pages>
  <Words>32932</Words>
  <Characters>187717</Characters>
  <Lines>1564</Lines>
  <Paragraphs>440</Paragraphs>
  <TotalTime>510</TotalTime>
  <ScaleCrop>false</ScaleCrop>
  <LinksUpToDate>false</LinksUpToDate>
  <CharactersWithSpaces>220209</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2024-05-02T13:48:00Z</dcterms:created>
  <dc:creator>Елена</dc:creator>
  <cp:lastModifiedBy>1</cp:lastModifiedBy>
  <cp:lastPrinted>2024-05-22T08:55:00Z</cp:lastPrinted>
  <dcterms:modified xsi:type="dcterms:W3CDTF">2024-11-29T08:29:05Z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096A05E61B5B412590B76D776403402E_12</vt:lpwstr>
  </property>
</Properties>
</file>